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11A7" w14:textId="59317641" w:rsidR="00840E5A" w:rsidRDefault="00840E5A" w:rsidP="00840E5A"/>
    <w:p w14:paraId="6220FB47" w14:textId="77777777" w:rsidR="00085479" w:rsidRPr="00085479" w:rsidRDefault="00085479" w:rsidP="00085479">
      <w:pPr>
        <w:pBdr>
          <w:top w:val="nil"/>
          <w:left w:val="nil"/>
          <w:bottom w:val="nil"/>
          <w:right w:val="nil"/>
          <w:between w:val="nil"/>
        </w:pBdr>
        <w:spacing w:after="0" w:line="264" w:lineRule="auto"/>
        <w:ind w:left="426"/>
        <w:jc w:val="center"/>
        <w:rPr>
          <w:rFonts w:ascii="Times New Roman" w:eastAsia="Times New Roman" w:hAnsi="Times New Roman"/>
          <w:b/>
          <w:color w:val="000000"/>
          <w:sz w:val="32"/>
          <w:szCs w:val="32"/>
        </w:rPr>
      </w:pPr>
      <w:r w:rsidRPr="00085479">
        <w:rPr>
          <w:rFonts w:ascii="Times New Roman" w:eastAsia="Times New Roman" w:hAnsi="Times New Roman"/>
          <w:b/>
          <w:sz w:val="32"/>
          <w:szCs w:val="32"/>
        </w:rPr>
        <w:t>The State’s Responsibilities Towards Employees During The Covid</w:t>
      </w:r>
      <w:r w:rsidRPr="00085479">
        <w:rPr>
          <w:rFonts w:ascii="Times New Roman" w:eastAsia="Times New Roman" w:hAnsi="Times New Roman"/>
          <w:b/>
          <w:color w:val="000000"/>
          <w:sz w:val="32"/>
          <w:szCs w:val="32"/>
        </w:rPr>
        <w:t>-</w:t>
      </w:r>
      <w:r w:rsidRPr="00085479">
        <w:rPr>
          <w:rFonts w:ascii="Times New Roman" w:eastAsia="Times New Roman" w:hAnsi="Times New Roman"/>
          <w:b/>
          <w:sz w:val="32"/>
          <w:szCs w:val="32"/>
        </w:rPr>
        <w:t>19 Pandemic</w:t>
      </w:r>
    </w:p>
    <w:p w14:paraId="2654BA6C" w14:textId="77777777" w:rsidR="00085479" w:rsidRDefault="00085479" w:rsidP="00085479">
      <w:pPr>
        <w:pBdr>
          <w:top w:val="nil"/>
          <w:left w:val="nil"/>
          <w:bottom w:val="nil"/>
          <w:right w:val="nil"/>
          <w:between w:val="nil"/>
        </w:pBdr>
        <w:spacing w:after="0" w:line="264" w:lineRule="auto"/>
        <w:ind w:left="426"/>
        <w:rPr>
          <w:rFonts w:ascii="Times New Roman" w:eastAsia="Times New Roman" w:hAnsi="Times New Roman"/>
          <w:color w:val="000000"/>
          <w:sz w:val="24"/>
          <w:szCs w:val="24"/>
        </w:rPr>
      </w:pPr>
    </w:p>
    <w:p w14:paraId="1B807CBB" w14:textId="77777777" w:rsidR="00085479" w:rsidRDefault="00085479" w:rsidP="00085479">
      <w:pPr>
        <w:pBdr>
          <w:top w:val="nil"/>
          <w:left w:val="nil"/>
          <w:bottom w:val="nil"/>
          <w:right w:val="nil"/>
          <w:between w:val="nil"/>
        </w:pBdr>
        <w:spacing w:after="0" w:line="264"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With the pandemic situation currently becoming more and more complicated, the Government has taken various measures to prevent the spread of the disease such as social distancing, movement restrictions and only allowing organizations, enterprises operating in essential sectors such as banking, securities, healthcare, pharmaceuticals, foods to keep operating as usual, etc. Other enterprises are only permitted to operate once they have satisfied the “3 on the spot” and “One route, two destinations” principles. Therefore, many enterprises have fallen into predicaments, unable to operate and comply with the Government’s principles and having to temporarily close down in the process of disease prevention.</w:t>
      </w:r>
    </w:p>
    <w:p w14:paraId="2B3DCDF4" w14:textId="77777777" w:rsidR="00085479" w:rsidRDefault="00085479" w:rsidP="00085479">
      <w:pPr>
        <w:pBdr>
          <w:top w:val="nil"/>
          <w:left w:val="nil"/>
          <w:bottom w:val="nil"/>
          <w:right w:val="nil"/>
          <w:between w:val="nil"/>
        </w:pBdr>
        <w:spacing w:after="0" w:line="264" w:lineRule="auto"/>
        <w:ind w:left="720"/>
        <w:jc w:val="both"/>
        <w:rPr>
          <w:rFonts w:ascii="Times New Roman" w:eastAsia="Times New Roman" w:hAnsi="Times New Roman"/>
          <w:color w:val="000000"/>
          <w:sz w:val="24"/>
          <w:szCs w:val="24"/>
        </w:rPr>
      </w:pPr>
    </w:p>
    <w:p w14:paraId="7D12D012" w14:textId="77777777" w:rsidR="00085479" w:rsidRDefault="00085479" w:rsidP="00085479">
      <w:pPr>
        <w:pBdr>
          <w:top w:val="nil"/>
          <w:left w:val="nil"/>
          <w:bottom w:val="nil"/>
          <w:right w:val="nil"/>
          <w:between w:val="nil"/>
        </w:pBdr>
        <w:spacing w:after="0" w:line="264"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temporary close-down of enterprises has led them to deal with serious labor problems. They don’t generate revenue, cannot operate, and don’t have enough budget to remunerate their employees, leading them to choose between the following solutions towards their employees:</w:t>
      </w:r>
    </w:p>
    <w:p w14:paraId="55C538DA" w14:textId="77777777" w:rsidR="00085479" w:rsidRDefault="00085479" w:rsidP="00085479">
      <w:pPr>
        <w:pBdr>
          <w:top w:val="nil"/>
          <w:left w:val="nil"/>
          <w:bottom w:val="nil"/>
          <w:right w:val="nil"/>
          <w:between w:val="nil"/>
        </w:pBdr>
        <w:spacing w:after="0" w:line="264" w:lineRule="auto"/>
        <w:ind w:left="720"/>
        <w:jc w:val="both"/>
        <w:rPr>
          <w:rFonts w:ascii="Times New Roman" w:eastAsia="Times New Roman" w:hAnsi="Times New Roman"/>
          <w:color w:val="000000"/>
          <w:sz w:val="24"/>
          <w:szCs w:val="24"/>
        </w:rPr>
      </w:pPr>
    </w:p>
    <w:p w14:paraId="0A22D5D8" w14:textId="77777777" w:rsidR="00085479" w:rsidRDefault="00085479" w:rsidP="00085479">
      <w:pPr>
        <w:numPr>
          <w:ilvl w:val="0"/>
          <w:numId w:val="28"/>
        </w:numPr>
        <w:pBdr>
          <w:top w:val="nil"/>
          <w:left w:val="nil"/>
          <w:bottom w:val="nil"/>
          <w:right w:val="nil"/>
          <w:between w:val="nil"/>
        </w:pBdr>
        <w:spacing w:after="0" w:line="264" w:lineRule="auto"/>
        <w:ind w:left="12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suspending the performance of their Labor contract, taking unpaid leave;</w:t>
      </w:r>
    </w:p>
    <w:p w14:paraId="7572805B" w14:textId="77777777" w:rsidR="00085479" w:rsidRDefault="00085479" w:rsidP="00085479">
      <w:pPr>
        <w:numPr>
          <w:ilvl w:val="0"/>
          <w:numId w:val="28"/>
        </w:numPr>
        <w:pBdr>
          <w:top w:val="nil"/>
          <w:left w:val="nil"/>
          <w:bottom w:val="nil"/>
          <w:right w:val="nil"/>
          <w:between w:val="nil"/>
        </w:pBdr>
        <w:spacing w:after="0" w:line="264" w:lineRule="auto"/>
        <w:ind w:left="12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ceasing work;</w:t>
      </w:r>
    </w:p>
    <w:p w14:paraId="44B30870" w14:textId="77777777" w:rsidR="00085479" w:rsidRDefault="00085479" w:rsidP="00085479">
      <w:pPr>
        <w:numPr>
          <w:ilvl w:val="0"/>
          <w:numId w:val="28"/>
        </w:numPr>
        <w:pBdr>
          <w:top w:val="nil"/>
          <w:left w:val="nil"/>
          <w:bottom w:val="nil"/>
          <w:right w:val="nil"/>
          <w:between w:val="nil"/>
        </w:pBdr>
        <w:spacing w:after="0" w:line="264" w:lineRule="auto"/>
        <w:ind w:left="126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terminating their Labor contract but unqualified for unemployment benefits.</w:t>
      </w:r>
    </w:p>
    <w:p w14:paraId="23578163" w14:textId="77777777" w:rsidR="00085479" w:rsidRDefault="00085479" w:rsidP="00085479">
      <w:pPr>
        <w:spacing w:after="0" w:line="264" w:lineRule="auto"/>
        <w:ind w:left="720"/>
        <w:jc w:val="both"/>
        <w:rPr>
          <w:rFonts w:ascii="Times New Roman" w:eastAsia="Times New Roman" w:hAnsi="Times New Roman"/>
          <w:color w:val="000000"/>
          <w:sz w:val="24"/>
          <w:szCs w:val="24"/>
        </w:rPr>
      </w:pPr>
    </w:p>
    <w:p w14:paraId="6F0B7E7D" w14:textId="77777777" w:rsidR="00085479" w:rsidRDefault="00085479" w:rsidP="00085479">
      <w:pPr>
        <w:spacing w:after="0" w:line="264"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No matter which action course is taken, employees still have to face the loss/decrease of income during the fight and prevention of disease. </w:t>
      </w:r>
    </w:p>
    <w:p w14:paraId="27008536" w14:textId="77777777" w:rsidR="00085479" w:rsidRDefault="00085479" w:rsidP="00085479">
      <w:pPr>
        <w:spacing w:after="0" w:line="264" w:lineRule="auto"/>
        <w:jc w:val="both"/>
        <w:rPr>
          <w:rFonts w:ascii="Times New Roman" w:eastAsia="Times New Roman" w:hAnsi="Times New Roman"/>
          <w:color w:val="000000"/>
          <w:sz w:val="24"/>
          <w:szCs w:val="24"/>
        </w:rPr>
      </w:pPr>
    </w:p>
    <w:p w14:paraId="5A032F93" w14:textId="77777777" w:rsidR="00085479" w:rsidRDefault="00085479" w:rsidP="00085479">
      <w:pPr>
        <w:pBdr>
          <w:top w:val="nil"/>
          <w:left w:val="nil"/>
          <w:bottom w:val="nil"/>
          <w:right w:val="nil"/>
          <w:between w:val="nil"/>
        </w:pBdr>
        <w:spacing w:after="0" w:line="264"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To support employees amid this pandemic, the Prime Minister has issued multiple assistance policies to ease their burden. Details of target beneficiaries, support rates and procedures are as follows:</w:t>
      </w:r>
    </w:p>
    <w:p w14:paraId="4744F4C4" w14:textId="77777777" w:rsidR="00085479" w:rsidRDefault="00085479" w:rsidP="00085479">
      <w:pPr>
        <w:pBdr>
          <w:top w:val="nil"/>
          <w:left w:val="nil"/>
          <w:bottom w:val="nil"/>
          <w:right w:val="nil"/>
          <w:between w:val="nil"/>
        </w:pBdr>
        <w:spacing w:after="0" w:line="264" w:lineRule="auto"/>
        <w:ind w:left="426"/>
        <w:jc w:val="both"/>
        <w:rPr>
          <w:rFonts w:ascii="Times New Roman" w:eastAsia="Times New Roman" w:hAnsi="Times New Roman"/>
          <w:color w:val="000000"/>
          <w:sz w:val="24"/>
          <w:szCs w:val="24"/>
        </w:rPr>
      </w:pPr>
    </w:p>
    <w:tbl>
      <w:tblPr>
        <w:tblW w:w="1261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3766"/>
        <w:gridCol w:w="3497"/>
        <w:gridCol w:w="3766"/>
      </w:tblGrid>
      <w:tr w:rsidR="00085479" w14:paraId="146512F5" w14:textId="77777777" w:rsidTr="0047144D">
        <w:tc>
          <w:tcPr>
            <w:tcW w:w="1590" w:type="dxa"/>
          </w:tcPr>
          <w:p w14:paraId="3B6EDF4A" w14:textId="77777777" w:rsidR="00085479" w:rsidRDefault="00085479" w:rsidP="0047144D">
            <w:pPr>
              <w:pBdr>
                <w:top w:val="nil"/>
                <w:left w:val="nil"/>
                <w:bottom w:val="nil"/>
                <w:right w:val="nil"/>
                <w:between w:val="nil"/>
              </w:pBdr>
              <w:spacing w:line="259"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    Target groups       </w:t>
            </w:r>
          </w:p>
          <w:p w14:paraId="2778FCCA" w14:textId="77777777" w:rsidR="00085479" w:rsidRDefault="00085479" w:rsidP="0047144D">
            <w:pPr>
              <w:pBdr>
                <w:top w:val="nil"/>
                <w:left w:val="nil"/>
                <w:bottom w:val="nil"/>
                <w:right w:val="nil"/>
                <w:between w:val="nil"/>
              </w:pBdr>
              <w:spacing w:line="259" w:lineRule="auto"/>
              <w:jc w:val="both"/>
              <w:rPr>
                <w:rFonts w:ascii="Times New Roman" w:eastAsia="Times New Roman" w:hAnsi="Times New Roman"/>
                <w:b/>
                <w:color w:val="000000"/>
                <w:sz w:val="24"/>
                <w:szCs w:val="24"/>
              </w:rPr>
            </w:pPr>
          </w:p>
          <w:p w14:paraId="6786A23A"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Criteria</w:t>
            </w:r>
          </w:p>
        </w:tc>
        <w:tc>
          <w:tcPr>
            <w:tcW w:w="3766" w:type="dxa"/>
          </w:tcPr>
          <w:p w14:paraId="330A8AE6" w14:textId="77777777" w:rsidR="00085479" w:rsidRDefault="00085479" w:rsidP="0047144D">
            <w:pPr>
              <w:pBdr>
                <w:top w:val="nil"/>
                <w:left w:val="nil"/>
                <w:bottom w:val="nil"/>
                <w:right w:val="nil"/>
                <w:between w:val="nil"/>
              </w:pBdr>
              <w:spacing w:after="160" w:line="259"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Employees suspending the performance of their Labor contract, taking unpaid leave</w:t>
            </w:r>
          </w:p>
        </w:tc>
        <w:tc>
          <w:tcPr>
            <w:tcW w:w="3497" w:type="dxa"/>
          </w:tcPr>
          <w:p w14:paraId="367F6EC0" w14:textId="77777777" w:rsidR="00085479" w:rsidRDefault="00085479" w:rsidP="0047144D">
            <w:pPr>
              <w:pBdr>
                <w:top w:val="nil"/>
                <w:left w:val="nil"/>
                <w:bottom w:val="nil"/>
                <w:right w:val="nil"/>
                <w:between w:val="nil"/>
              </w:pBdr>
              <w:spacing w:after="160" w:line="259"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Employees ceasing work</w:t>
            </w:r>
          </w:p>
        </w:tc>
        <w:tc>
          <w:tcPr>
            <w:tcW w:w="3766" w:type="dxa"/>
          </w:tcPr>
          <w:p w14:paraId="51C88361" w14:textId="77777777" w:rsidR="00085479" w:rsidRDefault="00085479" w:rsidP="0047144D">
            <w:pPr>
              <w:pBdr>
                <w:top w:val="nil"/>
                <w:left w:val="nil"/>
                <w:bottom w:val="nil"/>
                <w:right w:val="nil"/>
                <w:between w:val="nil"/>
              </w:pBdr>
              <w:spacing w:after="160" w:line="259"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Employees terminating their Labor contract but unqualified for unemployment benefits</w:t>
            </w:r>
          </w:p>
        </w:tc>
      </w:tr>
      <w:tr w:rsidR="00085479" w14:paraId="3E6E7CD5" w14:textId="77777777" w:rsidTr="0047144D">
        <w:trPr>
          <w:trHeight w:val="998"/>
        </w:trPr>
        <w:tc>
          <w:tcPr>
            <w:tcW w:w="1590" w:type="dxa"/>
          </w:tcPr>
          <w:p w14:paraId="0494F801"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Target beneficiaries, support requirements</w:t>
            </w:r>
          </w:p>
        </w:tc>
        <w:tc>
          <w:tcPr>
            <w:tcW w:w="3766" w:type="dxa"/>
          </w:tcPr>
          <w:p w14:paraId="61FAFE46" w14:textId="77777777" w:rsidR="00085479" w:rsidRDefault="00085479" w:rsidP="0047144D">
            <w:pPr>
              <w:pBdr>
                <w:top w:val="nil"/>
                <w:left w:val="nil"/>
                <w:bottom w:val="nil"/>
                <w:right w:val="nil"/>
                <w:between w:val="nil"/>
              </w:pBdr>
              <w:shd w:val="clear" w:color="auto" w:fill="FFFFFF"/>
              <w:spacing w:before="120"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Employees working for organizations, enterprises forced to temporarily close down </w:t>
            </w:r>
            <w:r>
              <w:rPr>
                <w:rFonts w:ascii="Times New Roman" w:eastAsia="Times New Roman" w:hAnsi="Times New Roman"/>
                <w:b/>
                <w:color w:val="000000"/>
                <w:sz w:val="24"/>
                <w:szCs w:val="24"/>
              </w:rPr>
              <w:t>at the request of competent State agencies</w:t>
            </w:r>
            <w:r>
              <w:rPr>
                <w:rFonts w:ascii="Times New Roman" w:eastAsia="Times New Roman" w:hAnsi="Times New Roman"/>
                <w:color w:val="000000"/>
                <w:sz w:val="24"/>
                <w:szCs w:val="24"/>
              </w:rPr>
              <w:t xml:space="preserve"> to prevent and fight the COVID-19 pandemic will receive support when they satisfy the following requirements:</w:t>
            </w:r>
          </w:p>
          <w:p w14:paraId="74F9C14E" w14:textId="77777777" w:rsidR="00085479" w:rsidRDefault="00085479" w:rsidP="00085479">
            <w:pPr>
              <w:numPr>
                <w:ilvl w:val="0"/>
                <w:numId w:val="29"/>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Suspending performance of labor contracts, taking unpaid leave within the term of labor contracts, for a period no shorter than 15 consecutive days, starting from May 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until the end of December 31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and the beginning of the suspension of labor contracts, taking unpaid leave falls between May 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until the end of December 31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w:t>
            </w:r>
          </w:p>
          <w:p w14:paraId="2C79D389" w14:textId="77777777" w:rsidR="00085479" w:rsidRDefault="00085479" w:rsidP="00085479">
            <w:pPr>
              <w:numPr>
                <w:ilvl w:val="0"/>
                <w:numId w:val="29"/>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Currently participating in compulsory social insurance in the month directly preceding the moment the employee suspends their labor contract and takes unpaid leave.</w:t>
            </w:r>
          </w:p>
          <w:p w14:paraId="58B4EE88"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c>
          <w:tcPr>
            <w:tcW w:w="3497" w:type="dxa"/>
          </w:tcPr>
          <w:p w14:paraId="302FC75A" w14:textId="77777777" w:rsidR="00085479" w:rsidRDefault="00085479" w:rsidP="0047144D">
            <w:pPr>
              <w:pBdr>
                <w:top w:val="nil"/>
                <w:left w:val="nil"/>
                <w:bottom w:val="nil"/>
                <w:right w:val="nil"/>
                <w:between w:val="nil"/>
              </w:pBdr>
              <w:shd w:val="clear" w:color="auto" w:fill="FFFFFF"/>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Employees ceasing works due to the pandemic, currently participating in compulsory social insurance in the month directly preceding the month in which they cease their work and having to isolate medically or living in locked down areas at the request of competent State agencies for a period no shorter than 14 days from May 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until the end of December 31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w:t>
            </w:r>
          </w:p>
          <w:p w14:paraId="33FF8969" w14:textId="77777777" w:rsidR="00085479" w:rsidRDefault="00085479" w:rsidP="0047144D">
            <w:pPr>
              <w:pBdr>
                <w:top w:val="nil"/>
                <w:left w:val="nil"/>
                <w:bottom w:val="nil"/>
                <w:right w:val="nil"/>
                <w:between w:val="nil"/>
              </w:pBdr>
              <w:shd w:val="clear" w:color="auto" w:fill="FFFFFF"/>
              <w:spacing w:before="120" w:after="120"/>
              <w:jc w:val="both"/>
              <w:rPr>
                <w:rFonts w:ascii="Times New Roman" w:eastAsia="Times New Roman" w:hAnsi="Times New Roman"/>
                <w:color w:val="000000"/>
                <w:sz w:val="24"/>
                <w:szCs w:val="24"/>
              </w:rPr>
            </w:pPr>
          </w:p>
        </w:tc>
        <w:tc>
          <w:tcPr>
            <w:tcW w:w="3766" w:type="dxa"/>
          </w:tcPr>
          <w:p w14:paraId="6D474015" w14:textId="77777777" w:rsidR="00085479" w:rsidRDefault="00085479" w:rsidP="0047144D">
            <w:pPr>
              <w:pBdr>
                <w:top w:val="nil"/>
                <w:left w:val="nil"/>
                <w:bottom w:val="nil"/>
                <w:right w:val="nil"/>
                <w:between w:val="nil"/>
              </w:pBdr>
              <w:shd w:val="clear" w:color="auto" w:fill="FFFFFF"/>
              <w:spacing w:before="120"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working for organizations, enterprises which have to close down at the request of competent State agencies to prevent and fight the COVID-19 pandemic in a period of time between May 01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until the end of December 31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will receive support if they satisfy all of the following requirements:</w:t>
            </w:r>
          </w:p>
          <w:p w14:paraId="617255A5" w14:textId="77777777" w:rsidR="00085479" w:rsidRDefault="00085479" w:rsidP="00085479">
            <w:pPr>
              <w:numPr>
                <w:ilvl w:val="0"/>
                <w:numId w:val="31"/>
              </w:numPr>
              <w:pBdr>
                <w:top w:val="nil"/>
                <w:left w:val="nil"/>
                <w:bottom w:val="nil"/>
                <w:right w:val="nil"/>
                <w:between w:val="nil"/>
              </w:pBdr>
              <w:shd w:val="clear" w:color="auto" w:fill="FFFFFF"/>
              <w:spacing w:before="120" w:after="120" w:line="240" w:lineRule="auto"/>
              <w:ind w:left="24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Currently participating in compulsory social insurance in the month directly preceding the month in which they terminate their labor contracts.</w:t>
            </w:r>
          </w:p>
          <w:p w14:paraId="7A4C8A0F" w14:textId="77777777" w:rsidR="00085479" w:rsidRDefault="00085479" w:rsidP="00085479">
            <w:pPr>
              <w:numPr>
                <w:ilvl w:val="0"/>
                <w:numId w:val="31"/>
              </w:numPr>
              <w:pBdr>
                <w:top w:val="nil"/>
                <w:left w:val="nil"/>
                <w:bottom w:val="nil"/>
                <w:right w:val="nil"/>
                <w:between w:val="nil"/>
              </w:pBdr>
              <w:shd w:val="clear" w:color="auto" w:fill="FFFFFF"/>
              <w:spacing w:before="120" w:after="120" w:line="240" w:lineRule="auto"/>
              <w:ind w:left="24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Terminating their labor contract between May 01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until the end of December 31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xml:space="preserve">, 2021 but not qualifying for unemployment </w:t>
            </w:r>
            <w:r>
              <w:rPr>
                <w:rFonts w:ascii="Times New Roman" w:eastAsia="Times New Roman" w:hAnsi="Times New Roman"/>
                <w:color w:val="000000"/>
                <w:sz w:val="24"/>
                <w:szCs w:val="24"/>
              </w:rPr>
              <w:lastRenderedPageBreak/>
              <w:t>benefits, except for the following cases:</w:t>
            </w:r>
          </w:p>
          <w:p w14:paraId="65594999" w14:textId="77777777" w:rsidR="00085479" w:rsidRDefault="00085479" w:rsidP="00085479">
            <w:pPr>
              <w:numPr>
                <w:ilvl w:val="0"/>
                <w:numId w:val="33"/>
              </w:numPr>
              <w:pBdr>
                <w:top w:val="nil"/>
                <w:left w:val="nil"/>
                <w:bottom w:val="nil"/>
                <w:right w:val="nil"/>
                <w:between w:val="nil"/>
              </w:pBdr>
              <w:shd w:val="clear" w:color="auto" w:fill="FFFFFF"/>
              <w:spacing w:before="120" w:after="120" w:line="240" w:lineRule="auto"/>
              <w:ind w:left="51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who unilaterally terminate their labor contracts illegally.</w:t>
            </w:r>
          </w:p>
          <w:p w14:paraId="2D695F01" w14:textId="77777777" w:rsidR="00085479" w:rsidRDefault="00085479" w:rsidP="00085479">
            <w:pPr>
              <w:numPr>
                <w:ilvl w:val="0"/>
                <w:numId w:val="33"/>
              </w:numPr>
              <w:pBdr>
                <w:top w:val="nil"/>
                <w:left w:val="nil"/>
                <w:bottom w:val="nil"/>
                <w:right w:val="nil"/>
                <w:between w:val="nil"/>
              </w:pBdr>
              <w:shd w:val="clear" w:color="auto" w:fill="FFFFFF"/>
              <w:spacing w:before="120" w:after="120" w:line="240" w:lineRule="auto"/>
              <w:ind w:left="51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who receive monthly pension or allowance for the loss of working capacity.</w:t>
            </w:r>
          </w:p>
        </w:tc>
      </w:tr>
      <w:tr w:rsidR="00085479" w14:paraId="53F10721" w14:textId="77777777" w:rsidTr="0047144D">
        <w:trPr>
          <w:trHeight w:val="611"/>
        </w:trPr>
        <w:tc>
          <w:tcPr>
            <w:tcW w:w="1590" w:type="dxa"/>
          </w:tcPr>
          <w:p w14:paraId="2FB7DE8E"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Support rates</w:t>
            </w:r>
          </w:p>
        </w:tc>
        <w:tc>
          <w:tcPr>
            <w:tcW w:w="3766" w:type="dxa"/>
          </w:tcPr>
          <w:p w14:paraId="3BE1CBFF"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1.855.000 dongs/person with employees temporarily suspending the performance of their labor contract, taking unpaid leave from 15 consecutive days to under 01 month (30 days).</w:t>
            </w:r>
          </w:p>
          <w:p w14:paraId="605BCA61"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3.710.000 dongs/person with employees temporarily suspending the performance of their labor contract, taking unpaid leave from 01 month (30 days) upwards.</w:t>
            </w:r>
          </w:p>
          <w:p w14:paraId="3C6FD5C9"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Employees who are pregnant will be granted an additional 1.000.000 dongs/person; </w:t>
            </w:r>
          </w:p>
          <w:p w14:paraId="29696519"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Employees who are raising their biological or adopted children or </w:t>
            </w:r>
            <w:r>
              <w:rPr>
                <w:rFonts w:ascii="Times New Roman" w:eastAsia="Times New Roman" w:hAnsi="Times New Roman"/>
                <w:color w:val="000000"/>
                <w:sz w:val="24"/>
                <w:szCs w:val="24"/>
              </w:rPr>
              <w:lastRenderedPageBreak/>
              <w:t xml:space="preserve">taking care for children under the age of 06 as a substitute will be granted an additional 1.000.000 dongs/child under the age of 06 and this support shall only be received by 01 person who is the mother or father or substitute </w:t>
            </w:r>
            <w:proofErr w:type="spellStart"/>
            <w:r>
              <w:rPr>
                <w:rFonts w:ascii="Times New Roman" w:eastAsia="Times New Roman" w:hAnsi="Times New Roman"/>
                <w:color w:val="000000"/>
                <w:sz w:val="24"/>
                <w:szCs w:val="24"/>
              </w:rPr>
              <w:t>carer</w:t>
            </w:r>
            <w:proofErr w:type="spellEnd"/>
            <w:r>
              <w:rPr>
                <w:rFonts w:ascii="Times New Roman" w:eastAsia="Times New Roman" w:hAnsi="Times New Roman"/>
                <w:color w:val="000000"/>
                <w:sz w:val="24"/>
                <w:szCs w:val="24"/>
              </w:rPr>
              <w:t xml:space="preserve"> for the children.</w:t>
            </w:r>
          </w:p>
        </w:tc>
        <w:tc>
          <w:tcPr>
            <w:tcW w:w="3497" w:type="dxa"/>
          </w:tcPr>
          <w:p w14:paraId="4B584B32"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1.000.000 dongs/person.</w:t>
            </w:r>
          </w:p>
          <w:p w14:paraId="15499236"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who are currently pregnant will be granted an additional 1.000.000 dongs/person;</w:t>
            </w:r>
          </w:p>
          <w:p w14:paraId="427ADB50"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Employees who are raising their biological or adopted children or taking care of children under the age of 06 as a substitute will be granted an additional 1.000.000 dongs/child under the age of 06 and this support shall only be received by 01 person who is the mother or father or substitute </w:t>
            </w:r>
            <w:proofErr w:type="spellStart"/>
            <w:r>
              <w:rPr>
                <w:rFonts w:ascii="Times New Roman" w:eastAsia="Times New Roman" w:hAnsi="Times New Roman"/>
                <w:color w:val="000000"/>
                <w:sz w:val="24"/>
                <w:szCs w:val="24"/>
              </w:rPr>
              <w:t>carer</w:t>
            </w:r>
            <w:proofErr w:type="spellEnd"/>
            <w:r>
              <w:rPr>
                <w:rFonts w:ascii="Times New Roman" w:eastAsia="Times New Roman" w:hAnsi="Times New Roman"/>
                <w:color w:val="000000"/>
                <w:sz w:val="24"/>
                <w:szCs w:val="24"/>
              </w:rPr>
              <w:t xml:space="preserve"> for the children.</w:t>
            </w:r>
          </w:p>
          <w:p w14:paraId="7E3C60A7"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Besides, apart from the above relief, when Employees cease their work while still getting paid wages on ceasing work by Employers, the rate of these wages shall be agreed upon by the Parties as follows:</w:t>
            </w:r>
          </w:p>
          <w:p w14:paraId="6D54E9A4" w14:textId="77777777" w:rsidR="00085479" w:rsidRDefault="00085479" w:rsidP="0047144D">
            <w:pPr>
              <w:pBdr>
                <w:top w:val="nil"/>
                <w:left w:val="nil"/>
                <w:bottom w:val="nil"/>
                <w:right w:val="nil"/>
                <w:between w:val="nil"/>
              </w:pBdr>
              <w:shd w:val="clear" w:color="auto" w:fill="FFFFFF"/>
              <w:jc w:val="both"/>
              <w:rPr>
                <w:rFonts w:ascii="Times New Roman" w:eastAsia="Times New Roman" w:hAnsi="Times New Roman"/>
                <w:color w:val="000000"/>
                <w:sz w:val="24"/>
                <w:szCs w:val="24"/>
              </w:rPr>
            </w:pPr>
            <w:bookmarkStart w:id="0" w:name="bookmark=id.gjdgxs" w:colFirst="0" w:colLast="0"/>
            <w:bookmarkEnd w:id="0"/>
            <w:r>
              <w:rPr>
                <w:rFonts w:ascii="Times New Roman" w:eastAsia="Times New Roman" w:hAnsi="Times New Roman"/>
                <w:color w:val="000000"/>
                <w:sz w:val="24"/>
                <w:szCs w:val="24"/>
              </w:rPr>
              <w:t>a) In case work is ceased for 14 or less working days, the wage on ceasing work agreed upon shall not be below the minimum wage;</w:t>
            </w:r>
          </w:p>
          <w:p w14:paraId="6D9425E5" w14:textId="77777777" w:rsidR="00085479" w:rsidRDefault="00085479" w:rsidP="0047144D">
            <w:pPr>
              <w:pBdr>
                <w:top w:val="nil"/>
                <w:left w:val="nil"/>
                <w:bottom w:val="nil"/>
                <w:right w:val="nil"/>
                <w:between w:val="nil"/>
              </w:pBdr>
              <w:shd w:val="clear" w:color="auto" w:fill="FFFFFF"/>
              <w:jc w:val="both"/>
              <w:rPr>
                <w:rFonts w:ascii="Times New Roman" w:eastAsia="Times New Roman" w:hAnsi="Times New Roman"/>
                <w:color w:val="000000"/>
                <w:sz w:val="24"/>
                <w:szCs w:val="24"/>
              </w:rPr>
            </w:pPr>
            <w:bookmarkStart w:id="1" w:name="bookmark=id.30j0zll" w:colFirst="0" w:colLast="0"/>
            <w:bookmarkEnd w:id="1"/>
            <w:r>
              <w:rPr>
                <w:rFonts w:ascii="Times New Roman" w:eastAsia="Times New Roman" w:hAnsi="Times New Roman"/>
                <w:color w:val="000000"/>
                <w:sz w:val="24"/>
                <w:szCs w:val="24"/>
              </w:rPr>
              <w:t>b) In case work is ceased for more than 14 working days, the wage on ceasing work shall be agreed upon by the parties, however, the wage on ceasing work in the first 14 days shall not be below the minimum wage.</w:t>
            </w:r>
          </w:p>
          <w:p w14:paraId="677EC2FE"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c>
          <w:tcPr>
            <w:tcW w:w="3766" w:type="dxa"/>
          </w:tcPr>
          <w:p w14:paraId="050B6D68"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3.710.000 dongs/person.</w:t>
            </w:r>
          </w:p>
          <w:p w14:paraId="2270EE2C"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Employees who are currently pregnant will be granted an additional 1.000.000 dongs/person;</w:t>
            </w:r>
          </w:p>
          <w:p w14:paraId="616DDB15" w14:textId="77777777" w:rsidR="00085479" w:rsidRDefault="00085479" w:rsidP="00085479">
            <w:pPr>
              <w:numPr>
                <w:ilvl w:val="1"/>
                <w:numId w:val="35"/>
              </w:numPr>
              <w:pBdr>
                <w:top w:val="nil"/>
                <w:left w:val="nil"/>
                <w:bottom w:val="nil"/>
                <w:right w:val="nil"/>
                <w:between w:val="nil"/>
              </w:pBdr>
              <w:shd w:val="clear" w:color="auto" w:fill="FFFFFF"/>
              <w:spacing w:before="120" w:after="120" w:line="240" w:lineRule="auto"/>
              <w:ind w:left="252"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Employees who are raising their biological or adopted children or taking care of children under the age of 06 as a substitute will be granted an additional 1.000.000 dongs/child under the age of 06 and this support shall only be received by 01 person who is the mother or father or substitute </w:t>
            </w:r>
            <w:proofErr w:type="spellStart"/>
            <w:r>
              <w:rPr>
                <w:rFonts w:ascii="Times New Roman" w:eastAsia="Times New Roman" w:hAnsi="Times New Roman"/>
                <w:color w:val="000000"/>
                <w:sz w:val="24"/>
                <w:szCs w:val="24"/>
              </w:rPr>
              <w:t>carer</w:t>
            </w:r>
            <w:proofErr w:type="spellEnd"/>
            <w:r>
              <w:rPr>
                <w:rFonts w:ascii="Times New Roman" w:eastAsia="Times New Roman" w:hAnsi="Times New Roman"/>
                <w:color w:val="000000"/>
                <w:sz w:val="24"/>
                <w:szCs w:val="24"/>
              </w:rPr>
              <w:t xml:space="preserve"> for the children.</w:t>
            </w:r>
          </w:p>
          <w:p w14:paraId="4E7AB14F"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r>
      <w:tr w:rsidR="00085479" w14:paraId="54C18198" w14:textId="77777777" w:rsidTr="0047144D">
        <w:trPr>
          <w:trHeight w:val="809"/>
        </w:trPr>
        <w:tc>
          <w:tcPr>
            <w:tcW w:w="1590" w:type="dxa"/>
          </w:tcPr>
          <w:p w14:paraId="60AB5840"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Paying method</w:t>
            </w:r>
          </w:p>
        </w:tc>
        <w:tc>
          <w:tcPr>
            <w:tcW w:w="11029" w:type="dxa"/>
            <w:gridSpan w:val="3"/>
          </w:tcPr>
          <w:p w14:paraId="2865723B" w14:textId="77777777" w:rsidR="00085479" w:rsidRDefault="00085479" w:rsidP="0047144D">
            <w:pPr>
              <w:pBdr>
                <w:top w:val="nil"/>
                <w:left w:val="nil"/>
                <w:bottom w:val="nil"/>
                <w:right w:val="nil"/>
                <w:between w:val="nil"/>
              </w:pBdr>
              <w:shd w:val="clear" w:color="auto" w:fill="FFFFFF"/>
              <w:spacing w:before="120" w:after="12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Paid once for each employee.</w:t>
            </w:r>
          </w:p>
          <w:p w14:paraId="56DC1940"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r>
      <w:tr w:rsidR="00085479" w14:paraId="794926FE" w14:textId="77777777" w:rsidTr="0047144D">
        <w:trPr>
          <w:trHeight w:val="890"/>
        </w:trPr>
        <w:tc>
          <w:tcPr>
            <w:tcW w:w="1590" w:type="dxa"/>
          </w:tcPr>
          <w:p w14:paraId="1E9579CA"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Application file</w:t>
            </w:r>
          </w:p>
        </w:tc>
        <w:tc>
          <w:tcPr>
            <w:tcW w:w="3766" w:type="dxa"/>
          </w:tcPr>
          <w:p w14:paraId="676DFE7E" w14:textId="77777777" w:rsidR="00085479" w:rsidRDefault="00085479" w:rsidP="00085479">
            <w:pPr>
              <w:numPr>
                <w:ilvl w:val="2"/>
                <w:numId w:val="33"/>
              </w:numPr>
              <w:pBdr>
                <w:top w:val="nil"/>
                <w:left w:val="nil"/>
                <w:bottom w:val="nil"/>
                <w:right w:val="nil"/>
                <w:between w:val="nil"/>
              </w:pBdr>
              <w:shd w:val="clear" w:color="auto" w:fill="FFFFFF"/>
              <w:spacing w:before="120" w:after="120" w:line="240" w:lineRule="auto"/>
              <w:ind w:left="3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Copy of the agreement on suspending the performance of labor contract, taking unpaid leave.</w:t>
            </w:r>
          </w:p>
          <w:p w14:paraId="01C905E3" w14:textId="77777777" w:rsidR="00085479" w:rsidRDefault="00085479" w:rsidP="00085479">
            <w:pPr>
              <w:numPr>
                <w:ilvl w:val="2"/>
                <w:numId w:val="33"/>
              </w:numPr>
              <w:pBdr>
                <w:top w:val="nil"/>
                <w:left w:val="nil"/>
                <w:bottom w:val="nil"/>
                <w:right w:val="nil"/>
                <w:between w:val="nil"/>
              </w:pBdr>
              <w:shd w:val="clear" w:color="auto" w:fill="FFFFFF"/>
              <w:spacing w:after="0" w:line="240" w:lineRule="auto"/>
              <w:ind w:left="3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List of employees certified by social insurance agencies according to Form No. 05 in the Appendix issued together with Decision No. 23/2021/QD-</w:t>
            </w:r>
            <w:proofErr w:type="spellStart"/>
            <w:r>
              <w:rPr>
                <w:rFonts w:ascii="Times New Roman" w:eastAsia="Times New Roman" w:hAnsi="Times New Roman"/>
                <w:color w:val="000000"/>
                <w:sz w:val="24"/>
                <w:szCs w:val="24"/>
              </w:rPr>
              <w:t>TTg</w:t>
            </w:r>
            <w:proofErr w:type="spellEnd"/>
            <w:r>
              <w:rPr>
                <w:rFonts w:ascii="Times New Roman" w:eastAsia="Times New Roman" w:hAnsi="Times New Roman"/>
                <w:color w:val="000000"/>
                <w:sz w:val="24"/>
                <w:szCs w:val="24"/>
              </w:rPr>
              <w:t>.</w:t>
            </w:r>
          </w:p>
          <w:p w14:paraId="17F38E57" w14:textId="77777777" w:rsidR="00085479" w:rsidRDefault="00085479" w:rsidP="00085479">
            <w:pPr>
              <w:numPr>
                <w:ilvl w:val="2"/>
                <w:numId w:val="33"/>
              </w:numPr>
              <w:pBdr>
                <w:top w:val="nil"/>
                <w:left w:val="nil"/>
                <w:bottom w:val="nil"/>
                <w:right w:val="nil"/>
                <w:between w:val="nil"/>
              </w:pBdr>
              <w:shd w:val="clear" w:color="auto" w:fill="FFFFFF"/>
              <w:spacing w:before="120" w:after="120" w:line="240" w:lineRule="auto"/>
              <w:ind w:left="3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Certified copy or copy attached to the original version of one of the following documents for verification: Documents proving the employee is currently pregnant; Birth certificates of the children; Adoption certificates; Decisions on appointing, agreeing to take care for children as a substitute issued by competent agencies.</w:t>
            </w:r>
          </w:p>
          <w:p w14:paraId="75A84DE9"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c>
          <w:tcPr>
            <w:tcW w:w="3497" w:type="dxa"/>
          </w:tcPr>
          <w:p w14:paraId="54C1DE3A" w14:textId="77777777" w:rsidR="00085479" w:rsidRDefault="00085479" w:rsidP="00085479">
            <w:pPr>
              <w:numPr>
                <w:ilvl w:val="0"/>
                <w:numId w:val="36"/>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Copy of documents requesting isolation of competent State agencies to prevent and fight the COVID-19 pandemic in a period of time between May 01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 until the end of December 31</w:t>
            </w:r>
            <w:r>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 2021.</w:t>
            </w:r>
          </w:p>
          <w:p w14:paraId="2C773734" w14:textId="77777777" w:rsidR="00085479" w:rsidRDefault="00085479" w:rsidP="00085479">
            <w:pPr>
              <w:numPr>
                <w:ilvl w:val="0"/>
                <w:numId w:val="36"/>
              </w:numPr>
              <w:pBdr>
                <w:top w:val="nil"/>
                <w:left w:val="nil"/>
                <w:bottom w:val="nil"/>
                <w:right w:val="nil"/>
                <w:between w:val="nil"/>
              </w:pBdr>
              <w:shd w:val="clear" w:color="auto" w:fill="FFFFFF"/>
              <w:spacing w:after="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List of employees certified by social insurance agencies according to Form No. 06 in the Appendix issued together with Decision No. 23/2021/QD-</w:t>
            </w:r>
            <w:proofErr w:type="spellStart"/>
            <w:r>
              <w:rPr>
                <w:rFonts w:ascii="Times New Roman" w:eastAsia="Times New Roman" w:hAnsi="Times New Roman"/>
                <w:color w:val="000000"/>
                <w:sz w:val="24"/>
                <w:szCs w:val="24"/>
              </w:rPr>
              <w:t>TTg</w:t>
            </w:r>
            <w:proofErr w:type="spellEnd"/>
            <w:r>
              <w:rPr>
                <w:rFonts w:ascii="Times New Roman" w:eastAsia="Times New Roman" w:hAnsi="Times New Roman"/>
                <w:color w:val="000000"/>
                <w:sz w:val="24"/>
                <w:szCs w:val="24"/>
              </w:rPr>
              <w:t>.</w:t>
            </w:r>
          </w:p>
          <w:p w14:paraId="748DA173" w14:textId="77777777" w:rsidR="00085479" w:rsidRDefault="00085479" w:rsidP="00085479">
            <w:pPr>
              <w:numPr>
                <w:ilvl w:val="0"/>
                <w:numId w:val="36"/>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Certified copy or copy attached to the original version of one of the following documents for verification: Documents proving the employee is currently pregnant; Birth certificates of the children; Adoption certificates; Decisions on appointing, agreeing to take care for children as a substitute issued by competent agencies.</w:t>
            </w:r>
          </w:p>
          <w:p w14:paraId="7877B7A1"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c>
          <w:tcPr>
            <w:tcW w:w="3766" w:type="dxa"/>
          </w:tcPr>
          <w:p w14:paraId="23CC8943" w14:textId="77777777" w:rsidR="00085479" w:rsidRDefault="00085479" w:rsidP="00085479">
            <w:pPr>
              <w:numPr>
                <w:ilvl w:val="0"/>
                <w:numId w:val="37"/>
              </w:numPr>
              <w:pBdr>
                <w:top w:val="nil"/>
                <w:left w:val="nil"/>
                <w:bottom w:val="nil"/>
                <w:right w:val="nil"/>
                <w:between w:val="nil"/>
              </w:pBdr>
              <w:shd w:val="clear" w:color="auto" w:fill="FFFFFF"/>
              <w:spacing w:after="0" w:line="240" w:lineRule="auto"/>
              <w:ind w:left="246" w:hanging="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Request for support according to Form No. 07 in the Appendix issued together with Decision No. 23/2021/QD-</w:t>
            </w:r>
            <w:proofErr w:type="spellStart"/>
            <w:r>
              <w:rPr>
                <w:rFonts w:ascii="Times New Roman" w:eastAsia="Times New Roman" w:hAnsi="Times New Roman"/>
                <w:color w:val="000000"/>
                <w:sz w:val="24"/>
                <w:szCs w:val="24"/>
              </w:rPr>
              <w:t>TTg</w:t>
            </w:r>
            <w:proofErr w:type="spellEnd"/>
            <w:r>
              <w:rPr>
                <w:rFonts w:ascii="Times New Roman" w:eastAsia="Times New Roman" w:hAnsi="Times New Roman"/>
                <w:color w:val="000000"/>
                <w:sz w:val="24"/>
                <w:szCs w:val="24"/>
              </w:rPr>
              <w:t>.</w:t>
            </w:r>
          </w:p>
          <w:p w14:paraId="78BA86DC" w14:textId="77777777" w:rsidR="00085479" w:rsidRDefault="00085479" w:rsidP="00085479">
            <w:pPr>
              <w:numPr>
                <w:ilvl w:val="0"/>
                <w:numId w:val="37"/>
              </w:numPr>
              <w:pBdr>
                <w:top w:val="nil"/>
                <w:left w:val="nil"/>
                <w:bottom w:val="nil"/>
                <w:right w:val="nil"/>
                <w:between w:val="nil"/>
              </w:pBdr>
              <w:shd w:val="clear" w:color="auto" w:fill="FFFFFF"/>
              <w:spacing w:before="120" w:after="120" w:line="240" w:lineRule="auto"/>
              <w:ind w:left="246" w:hanging="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Certified copy or copy attached to the original version of one of the following documents for verification:</w:t>
            </w:r>
          </w:p>
          <w:p w14:paraId="26D4969E" w14:textId="77777777" w:rsidR="00085479" w:rsidRDefault="00085479" w:rsidP="00085479">
            <w:pPr>
              <w:numPr>
                <w:ilvl w:val="1"/>
                <w:numId w:val="38"/>
              </w:numPr>
              <w:pBdr>
                <w:top w:val="nil"/>
                <w:left w:val="nil"/>
                <w:bottom w:val="nil"/>
                <w:right w:val="nil"/>
                <w:between w:val="nil"/>
              </w:pBdr>
              <w:shd w:val="clear" w:color="auto" w:fill="FFFFFF"/>
              <w:spacing w:before="120" w:after="120" w:line="240" w:lineRule="auto"/>
              <w:ind w:left="60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labor contract being expired or terminated due to the completion of work therein.</w:t>
            </w:r>
          </w:p>
          <w:p w14:paraId="44A2E611" w14:textId="77777777" w:rsidR="00085479" w:rsidRDefault="00085479" w:rsidP="00085479">
            <w:pPr>
              <w:numPr>
                <w:ilvl w:val="1"/>
                <w:numId w:val="38"/>
              </w:numPr>
              <w:pBdr>
                <w:top w:val="nil"/>
                <w:left w:val="nil"/>
                <w:bottom w:val="nil"/>
                <w:right w:val="nil"/>
                <w:between w:val="nil"/>
              </w:pBdr>
              <w:shd w:val="clear" w:color="auto" w:fill="FFFFFF"/>
              <w:spacing w:before="120" w:after="120" w:line="240" w:lineRule="auto"/>
              <w:ind w:left="60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Decision on terminating work.</w:t>
            </w:r>
          </w:p>
          <w:p w14:paraId="3860FCA2" w14:textId="77777777" w:rsidR="00085479" w:rsidRDefault="00085479" w:rsidP="00085479">
            <w:pPr>
              <w:numPr>
                <w:ilvl w:val="1"/>
                <w:numId w:val="38"/>
              </w:numPr>
              <w:pBdr>
                <w:top w:val="nil"/>
                <w:left w:val="nil"/>
                <w:bottom w:val="nil"/>
                <w:right w:val="nil"/>
                <w:between w:val="nil"/>
              </w:pBdr>
              <w:shd w:val="clear" w:color="auto" w:fill="FFFFFF"/>
              <w:spacing w:before="120" w:after="120" w:line="240" w:lineRule="auto"/>
              <w:ind w:left="60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Notification or agreement on terminating the labor contract.</w:t>
            </w:r>
          </w:p>
          <w:p w14:paraId="7BC8A040" w14:textId="77777777" w:rsidR="00085479" w:rsidRDefault="00085479" w:rsidP="00085479">
            <w:pPr>
              <w:numPr>
                <w:ilvl w:val="0"/>
                <w:numId w:val="37"/>
              </w:numPr>
              <w:pBdr>
                <w:top w:val="nil"/>
                <w:left w:val="nil"/>
                <w:bottom w:val="nil"/>
                <w:right w:val="nil"/>
                <w:between w:val="nil"/>
              </w:pBdr>
              <w:shd w:val="clear" w:color="auto" w:fill="FFFFFF"/>
              <w:spacing w:before="120" w:after="120" w:line="240" w:lineRule="auto"/>
              <w:ind w:left="246" w:hanging="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Copy of the Social insurance notebook or certificates from social insurance agencies on the participation in compulsory social insurance and unemployment insurance.</w:t>
            </w:r>
          </w:p>
          <w:p w14:paraId="5AB8A970" w14:textId="77777777" w:rsidR="00085479" w:rsidRDefault="00085479" w:rsidP="00085479">
            <w:pPr>
              <w:numPr>
                <w:ilvl w:val="0"/>
                <w:numId w:val="37"/>
              </w:numPr>
              <w:pBdr>
                <w:top w:val="nil"/>
                <w:left w:val="nil"/>
                <w:bottom w:val="nil"/>
                <w:right w:val="nil"/>
                <w:between w:val="nil"/>
              </w:pBdr>
              <w:shd w:val="clear" w:color="auto" w:fill="FFFFFF"/>
              <w:spacing w:before="120" w:after="120" w:line="240" w:lineRule="auto"/>
              <w:ind w:left="246" w:hanging="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Certified copy or copy attached to the original version of one of the following documents for verification: Documents proving the employee is currently </w:t>
            </w:r>
            <w:r>
              <w:rPr>
                <w:rFonts w:ascii="Times New Roman" w:eastAsia="Times New Roman" w:hAnsi="Times New Roman"/>
                <w:color w:val="000000"/>
                <w:sz w:val="24"/>
                <w:szCs w:val="24"/>
              </w:rPr>
              <w:lastRenderedPageBreak/>
              <w:t xml:space="preserve">pregnant; Birth </w:t>
            </w:r>
            <w:proofErr w:type="spellStart"/>
            <w:r>
              <w:rPr>
                <w:rFonts w:ascii="Times New Roman" w:eastAsia="Times New Roman" w:hAnsi="Times New Roman"/>
                <w:color w:val="000000"/>
                <w:sz w:val="24"/>
                <w:szCs w:val="24"/>
              </w:rPr>
              <w:t>cerificates</w:t>
            </w:r>
            <w:proofErr w:type="spellEnd"/>
            <w:r>
              <w:rPr>
                <w:rFonts w:ascii="Times New Roman" w:eastAsia="Times New Roman" w:hAnsi="Times New Roman"/>
                <w:color w:val="000000"/>
                <w:sz w:val="24"/>
                <w:szCs w:val="24"/>
              </w:rPr>
              <w:t xml:space="preserve"> of the children; Adoption certificates; Decisions on appointing, agreeing to take care for children as a substitute issued by competent agencies.</w:t>
            </w:r>
          </w:p>
        </w:tc>
      </w:tr>
      <w:tr w:rsidR="00085479" w14:paraId="28B73722" w14:textId="77777777" w:rsidTr="0047144D">
        <w:trPr>
          <w:trHeight w:val="890"/>
        </w:trPr>
        <w:tc>
          <w:tcPr>
            <w:tcW w:w="1590" w:type="dxa"/>
          </w:tcPr>
          <w:p w14:paraId="0669E167"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Application procedures</w:t>
            </w:r>
          </w:p>
        </w:tc>
        <w:tc>
          <w:tcPr>
            <w:tcW w:w="3766" w:type="dxa"/>
          </w:tcPr>
          <w:p w14:paraId="26F8DB1A" w14:textId="77777777" w:rsidR="00085479" w:rsidRDefault="00085479" w:rsidP="00085479">
            <w:pPr>
              <w:numPr>
                <w:ilvl w:val="0"/>
                <w:numId w:val="30"/>
              </w:numPr>
              <w:pBdr>
                <w:top w:val="nil"/>
                <w:left w:val="nil"/>
                <w:bottom w:val="nil"/>
                <w:right w:val="nil"/>
                <w:between w:val="nil"/>
              </w:pBdr>
              <w:shd w:val="clear" w:color="auto" w:fill="FFFFFF"/>
              <w:spacing w:before="120" w:after="120" w:line="240" w:lineRule="auto"/>
              <w:ind w:left="342" w:hanging="3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Organizations, enterprises shall request social insurance agencies to verify that their employees are participating in social insurance. Within 02 working days, from the day receiving the request, the social insurance agencies shall verify the participation of the employees in social insurance.</w:t>
            </w:r>
          </w:p>
          <w:p w14:paraId="33FA2E24" w14:textId="77777777" w:rsidR="00085479" w:rsidRDefault="00085479" w:rsidP="00085479">
            <w:pPr>
              <w:numPr>
                <w:ilvl w:val="0"/>
                <w:numId w:val="30"/>
              </w:numPr>
              <w:pBdr>
                <w:top w:val="nil"/>
                <w:left w:val="nil"/>
                <w:bottom w:val="nil"/>
                <w:right w:val="nil"/>
                <w:between w:val="nil"/>
              </w:pBdr>
              <w:shd w:val="clear" w:color="auto" w:fill="FFFFFF"/>
              <w:spacing w:before="120" w:after="120" w:line="240" w:lineRule="auto"/>
              <w:ind w:left="342" w:hanging="3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Organizations, enterprises shall submit the files to the district-level People’s committee of the place where their head offices are located. The deadline for submitting applications shall be </w:t>
            </w:r>
            <w:r>
              <w:rPr>
                <w:rFonts w:ascii="Times New Roman" w:eastAsia="Times New Roman" w:hAnsi="Times New Roman"/>
                <w:b/>
                <w:color w:val="000000"/>
                <w:sz w:val="24"/>
                <w:szCs w:val="24"/>
              </w:rPr>
              <w:t>no later than the end of January 31</w:t>
            </w:r>
            <w:r>
              <w:rPr>
                <w:rFonts w:ascii="Times New Roman" w:eastAsia="Times New Roman" w:hAnsi="Times New Roman"/>
                <w:b/>
                <w:color w:val="000000"/>
                <w:sz w:val="24"/>
                <w:szCs w:val="24"/>
                <w:vertAlign w:val="superscript"/>
              </w:rPr>
              <w:t>st</w:t>
            </w:r>
            <w:r>
              <w:rPr>
                <w:rFonts w:ascii="Times New Roman" w:eastAsia="Times New Roman" w:hAnsi="Times New Roman"/>
                <w:b/>
                <w:color w:val="000000"/>
                <w:sz w:val="24"/>
                <w:szCs w:val="24"/>
              </w:rPr>
              <w:t>, 2022</w:t>
            </w:r>
            <w:r>
              <w:rPr>
                <w:rFonts w:ascii="Times New Roman" w:eastAsia="Times New Roman" w:hAnsi="Times New Roman"/>
                <w:color w:val="000000"/>
                <w:sz w:val="24"/>
                <w:szCs w:val="24"/>
              </w:rPr>
              <w:t>.</w:t>
            </w:r>
          </w:p>
          <w:p w14:paraId="1FC8EFAD" w14:textId="77777777" w:rsidR="00085479" w:rsidRDefault="00085479" w:rsidP="00085479">
            <w:pPr>
              <w:numPr>
                <w:ilvl w:val="0"/>
                <w:numId w:val="30"/>
              </w:numPr>
              <w:pBdr>
                <w:top w:val="nil"/>
                <w:left w:val="nil"/>
                <w:bottom w:val="nil"/>
                <w:right w:val="nil"/>
                <w:between w:val="nil"/>
              </w:pBdr>
              <w:shd w:val="clear" w:color="auto" w:fill="FFFFFF"/>
              <w:spacing w:before="120" w:after="120" w:line="240" w:lineRule="auto"/>
              <w:ind w:left="342" w:hanging="3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Within 02 working days, from the day of receiving adequate documents, the district-level People’s committee shall assess </w:t>
            </w:r>
            <w:r>
              <w:rPr>
                <w:rFonts w:ascii="Times New Roman" w:eastAsia="Times New Roman" w:hAnsi="Times New Roman"/>
                <w:color w:val="000000"/>
                <w:sz w:val="24"/>
                <w:szCs w:val="24"/>
              </w:rPr>
              <w:lastRenderedPageBreak/>
              <w:t>and hand them over to the provincial People’s committee.</w:t>
            </w:r>
          </w:p>
          <w:p w14:paraId="7A9F7618" w14:textId="77777777" w:rsidR="00085479" w:rsidRDefault="00085479" w:rsidP="00085479">
            <w:pPr>
              <w:numPr>
                <w:ilvl w:val="0"/>
                <w:numId w:val="30"/>
              </w:numPr>
              <w:pBdr>
                <w:top w:val="nil"/>
                <w:left w:val="nil"/>
                <w:bottom w:val="nil"/>
                <w:right w:val="nil"/>
                <w:between w:val="nil"/>
              </w:pBdr>
              <w:shd w:val="clear" w:color="auto" w:fill="FFFFFF"/>
              <w:spacing w:before="120" w:after="120" w:line="240" w:lineRule="auto"/>
              <w:ind w:left="342" w:hanging="34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Within 02 working days, from the day of receiving adequate documents, the provincial People’s committee shall issue a decision on approving the List and support budget; as well as directing the support payment. In case of not approving, the provincial People’s committee shall issue a written notification and clearly state the reason.</w:t>
            </w:r>
          </w:p>
          <w:p w14:paraId="5282640A"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c>
          <w:tcPr>
            <w:tcW w:w="3497" w:type="dxa"/>
          </w:tcPr>
          <w:p w14:paraId="6F44AE12" w14:textId="77777777" w:rsidR="00085479" w:rsidRDefault="00085479" w:rsidP="00085479">
            <w:pPr>
              <w:numPr>
                <w:ilvl w:val="0"/>
                <w:numId w:val="32"/>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Employers shall request social insurance agencies to verify that their employees are participating in social insurance. Within 02 working days from the day of receiving the request, the social insurance agencies shall verify the participation of the employees in social insurance.</w:t>
            </w:r>
          </w:p>
          <w:p w14:paraId="38D6CB98" w14:textId="77777777" w:rsidR="00085479" w:rsidRDefault="00085479" w:rsidP="00085479">
            <w:pPr>
              <w:numPr>
                <w:ilvl w:val="0"/>
                <w:numId w:val="32"/>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Employers shall submit the files to the district-level People’s committee of the place where their head offices are located. The deadline for submitting applications shall be </w:t>
            </w:r>
            <w:r>
              <w:rPr>
                <w:rFonts w:ascii="Times New Roman" w:eastAsia="Times New Roman" w:hAnsi="Times New Roman"/>
                <w:b/>
                <w:color w:val="000000"/>
                <w:sz w:val="24"/>
                <w:szCs w:val="24"/>
              </w:rPr>
              <w:t>no later than the end of January 31</w:t>
            </w:r>
            <w:r>
              <w:rPr>
                <w:rFonts w:ascii="Times New Roman" w:eastAsia="Times New Roman" w:hAnsi="Times New Roman"/>
                <w:b/>
                <w:color w:val="000000"/>
                <w:sz w:val="24"/>
                <w:szCs w:val="24"/>
                <w:vertAlign w:val="superscript"/>
              </w:rPr>
              <w:t>st</w:t>
            </w:r>
            <w:r>
              <w:rPr>
                <w:rFonts w:ascii="Times New Roman" w:eastAsia="Times New Roman" w:hAnsi="Times New Roman"/>
                <w:b/>
                <w:color w:val="000000"/>
                <w:sz w:val="24"/>
                <w:szCs w:val="24"/>
              </w:rPr>
              <w:t>, 2022.</w:t>
            </w:r>
          </w:p>
          <w:p w14:paraId="234D6528" w14:textId="77777777" w:rsidR="00085479" w:rsidRDefault="00085479" w:rsidP="00085479">
            <w:pPr>
              <w:numPr>
                <w:ilvl w:val="0"/>
                <w:numId w:val="32"/>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Within 02 working days, from the day of receiving adequate documents, the district-level </w:t>
            </w:r>
            <w:r>
              <w:rPr>
                <w:rFonts w:ascii="Times New Roman" w:eastAsia="Times New Roman" w:hAnsi="Times New Roman"/>
                <w:color w:val="000000"/>
                <w:sz w:val="24"/>
                <w:szCs w:val="24"/>
              </w:rPr>
              <w:lastRenderedPageBreak/>
              <w:t>People’s committee shall assess and hand them over to the provincial People’s committee.</w:t>
            </w:r>
          </w:p>
          <w:p w14:paraId="6B2E6853" w14:textId="77777777" w:rsidR="00085479" w:rsidRDefault="00085479" w:rsidP="00085479">
            <w:pPr>
              <w:numPr>
                <w:ilvl w:val="0"/>
                <w:numId w:val="32"/>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Within 02 working days, from the day of receiving adequate documents, the provincial People’s committee shall issue a decision on approving the List and support budget; as well as directing the support payment. In case of not approving, the provincial People’s committee shall issue a written notification and clearly state the reason.</w:t>
            </w:r>
          </w:p>
          <w:p w14:paraId="6E652C37" w14:textId="77777777" w:rsidR="00085479" w:rsidRDefault="00085479" w:rsidP="00085479">
            <w:pPr>
              <w:numPr>
                <w:ilvl w:val="0"/>
                <w:numId w:val="32"/>
              </w:numPr>
              <w:pBdr>
                <w:top w:val="nil"/>
                <w:left w:val="nil"/>
                <w:bottom w:val="nil"/>
                <w:right w:val="nil"/>
                <w:between w:val="nil"/>
              </w:pBdr>
              <w:shd w:val="clear" w:color="auto" w:fill="FFFFFF"/>
              <w:spacing w:before="120" w:after="120" w:line="240" w:lineRule="auto"/>
              <w:ind w:left="252" w:hanging="252"/>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Within 02 working days, from the day of receiving the support budget from the provincial People’s committee, the employers shall proceed to pay the employees.</w:t>
            </w:r>
          </w:p>
          <w:p w14:paraId="3A5E21C2"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c>
          <w:tcPr>
            <w:tcW w:w="3766" w:type="dxa"/>
          </w:tcPr>
          <w:p w14:paraId="4841D8FB" w14:textId="77777777" w:rsidR="00085479" w:rsidRDefault="00085479" w:rsidP="00085479">
            <w:pPr>
              <w:numPr>
                <w:ilvl w:val="0"/>
                <w:numId w:val="34"/>
              </w:numPr>
              <w:pBdr>
                <w:top w:val="nil"/>
                <w:left w:val="nil"/>
                <w:bottom w:val="nil"/>
                <w:right w:val="nil"/>
                <w:between w:val="nil"/>
              </w:pBdr>
              <w:shd w:val="clear" w:color="auto" w:fill="FFFFFF"/>
              <w:spacing w:before="120" w:after="120" w:line="240" w:lineRule="auto"/>
              <w:ind w:left="24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Employees in need of support shall submit the files to the Employment Services center under the Department of Labor – War Invalids and Social Affairs  of the place where they terminate their labor contracts. The </w:t>
            </w:r>
            <w:proofErr w:type="spellStart"/>
            <w:r>
              <w:rPr>
                <w:rFonts w:ascii="Times New Roman" w:eastAsia="Times New Roman" w:hAnsi="Times New Roman"/>
                <w:color w:val="000000"/>
                <w:sz w:val="24"/>
                <w:szCs w:val="24"/>
              </w:rPr>
              <w:t>dealine</w:t>
            </w:r>
            <w:proofErr w:type="spellEnd"/>
            <w:r>
              <w:rPr>
                <w:rFonts w:ascii="Times New Roman" w:eastAsia="Times New Roman" w:hAnsi="Times New Roman"/>
                <w:color w:val="000000"/>
                <w:sz w:val="24"/>
                <w:szCs w:val="24"/>
              </w:rPr>
              <w:t xml:space="preserve"> for submitting applications shall be </w:t>
            </w:r>
            <w:r>
              <w:rPr>
                <w:rFonts w:ascii="Times New Roman" w:eastAsia="Times New Roman" w:hAnsi="Times New Roman"/>
                <w:b/>
                <w:color w:val="000000"/>
                <w:sz w:val="24"/>
                <w:szCs w:val="24"/>
              </w:rPr>
              <w:t>no later than the end of January 31</w:t>
            </w:r>
            <w:r>
              <w:rPr>
                <w:rFonts w:ascii="Times New Roman" w:eastAsia="Times New Roman" w:hAnsi="Times New Roman"/>
                <w:b/>
                <w:color w:val="000000"/>
                <w:sz w:val="24"/>
                <w:szCs w:val="24"/>
                <w:vertAlign w:val="superscript"/>
              </w:rPr>
              <w:t>st</w:t>
            </w:r>
            <w:r>
              <w:rPr>
                <w:rFonts w:ascii="Times New Roman" w:eastAsia="Times New Roman" w:hAnsi="Times New Roman"/>
                <w:b/>
                <w:color w:val="000000"/>
                <w:sz w:val="24"/>
                <w:szCs w:val="24"/>
              </w:rPr>
              <w:t>, 2022</w:t>
            </w:r>
            <w:r>
              <w:rPr>
                <w:rFonts w:ascii="Times New Roman" w:eastAsia="Times New Roman" w:hAnsi="Times New Roman"/>
                <w:color w:val="000000"/>
                <w:sz w:val="24"/>
                <w:szCs w:val="24"/>
              </w:rPr>
              <w:t>.</w:t>
            </w:r>
          </w:p>
          <w:p w14:paraId="212DF64B" w14:textId="77777777" w:rsidR="00085479" w:rsidRDefault="00085479" w:rsidP="00085479">
            <w:pPr>
              <w:numPr>
                <w:ilvl w:val="0"/>
                <w:numId w:val="34"/>
              </w:numPr>
              <w:pBdr>
                <w:top w:val="nil"/>
                <w:left w:val="nil"/>
                <w:bottom w:val="nil"/>
                <w:right w:val="nil"/>
                <w:between w:val="nil"/>
              </w:pBdr>
              <w:shd w:val="clear" w:color="auto" w:fill="FFFFFF"/>
              <w:spacing w:before="120" w:after="120" w:line="240" w:lineRule="auto"/>
              <w:ind w:left="24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Before the 05</w:t>
            </w:r>
            <w:r>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and the 20</w:t>
            </w:r>
            <w:r>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of each month, Employment Services centers shall review and compile the list of employees qualifying for support and send this to the Department  of Labor – War Invalids and Social Affairs.</w:t>
            </w:r>
          </w:p>
          <w:p w14:paraId="7B4E5E4E" w14:textId="77777777" w:rsidR="00085479" w:rsidRDefault="00085479" w:rsidP="00085479">
            <w:pPr>
              <w:numPr>
                <w:ilvl w:val="0"/>
                <w:numId w:val="34"/>
              </w:numPr>
              <w:pBdr>
                <w:top w:val="nil"/>
                <w:left w:val="nil"/>
                <w:bottom w:val="nil"/>
                <w:right w:val="nil"/>
                <w:between w:val="nil"/>
              </w:pBdr>
              <w:shd w:val="clear" w:color="auto" w:fill="FFFFFF"/>
              <w:spacing w:before="120" w:after="120" w:line="240" w:lineRule="auto"/>
              <w:ind w:left="24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Within 02 working days from the day of receiving the lists, the Department  of Labor – War Invalids and Social Affairs shall </w:t>
            </w:r>
            <w:r>
              <w:rPr>
                <w:rFonts w:ascii="Times New Roman" w:eastAsia="Times New Roman" w:hAnsi="Times New Roman"/>
                <w:color w:val="000000"/>
                <w:sz w:val="24"/>
                <w:szCs w:val="24"/>
              </w:rPr>
              <w:lastRenderedPageBreak/>
              <w:t>assess and send them to the provincial People’s committee.</w:t>
            </w:r>
          </w:p>
          <w:p w14:paraId="0884C5FC" w14:textId="77777777" w:rsidR="00085479" w:rsidRDefault="00085479" w:rsidP="00085479">
            <w:pPr>
              <w:numPr>
                <w:ilvl w:val="0"/>
                <w:numId w:val="34"/>
              </w:numPr>
              <w:pBdr>
                <w:top w:val="nil"/>
                <w:left w:val="nil"/>
                <w:bottom w:val="nil"/>
                <w:right w:val="nil"/>
                <w:between w:val="nil"/>
              </w:pBdr>
              <w:shd w:val="clear" w:color="auto" w:fill="FFFFFF"/>
              <w:spacing w:before="120" w:after="120" w:line="240" w:lineRule="auto"/>
              <w:ind w:left="246" w:hanging="27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provincial People’s committee shall issue a decision on approving the lists of support; as well as directing the support payment within 03 working days. In case of not approving, the provincial People’s committee shall offer a written answer and clearly state the reason.</w:t>
            </w:r>
          </w:p>
          <w:p w14:paraId="68ABFA89"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r>
      <w:tr w:rsidR="00085479" w14:paraId="6B180A08" w14:textId="77777777" w:rsidTr="0047144D">
        <w:tc>
          <w:tcPr>
            <w:tcW w:w="1590" w:type="dxa"/>
          </w:tcPr>
          <w:p w14:paraId="17CAD345"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Legal bases</w:t>
            </w:r>
          </w:p>
        </w:tc>
        <w:tc>
          <w:tcPr>
            <w:tcW w:w="11029" w:type="dxa"/>
            <w:gridSpan w:val="3"/>
          </w:tcPr>
          <w:p w14:paraId="5B17AF38" w14:textId="77777777" w:rsidR="00085479" w:rsidRDefault="00085479" w:rsidP="00085479">
            <w:pPr>
              <w:numPr>
                <w:ilvl w:val="0"/>
                <w:numId w:val="27"/>
              </w:numPr>
              <w:pBdr>
                <w:top w:val="nil"/>
                <w:left w:val="nil"/>
                <w:bottom w:val="nil"/>
                <w:right w:val="nil"/>
                <w:between w:val="nil"/>
              </w:pBdr>
              <w:spacing w:after="0" w:line="259" w:lineRule="auto"/>
              <w:ind w:left="246" w:hanging="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Decision No. 23/2021/QD-</w:t>
            </w:r>
            <w:proofErr w:type="spellStart"/>
            <w:r>
              <w:rPr>
                <w:rFonts w:ascii="Times New Roman" w:eastAsia="Times New Roman" w:hAnsi="Times New Roman"/>
                <w:color w:val="000000"/>
                <w:sz w:val="24"/>
                <w:szCs w:val="24"/>
              </w:rPr>
              <w:t>TTg</w:t>
            </w:r>
            <w:proofErr w:type="spellEnd"/>
            <w:r>
              <w:rPr>
                <w:rFonts w:ascii="Times New Roman" w:eastAsia="Times New Roman" w:hAnsi="Times New Roman"/>
                <w:color w:val="000000"/>
                <w:sz w:val="24"/>
                <w:szCs w:val="24"/>
              </w:rPr>
              <w:t xml:space="preserve"> Guiding on the Implementation of Certain Policies to Support Employees and Employers Facing Difficulties Due to the Covid-19 Pandemic</w:t>
            </w:r>
            <w:r>
              <w:rPr>
                <w:rFonts w:ascii="Times New Roman" w:eastAsia="Times New Roman" w:hAnsi="Times New Roman"/>
                <w:color w:val="000000"/>
                <w:sz w:val="24"/>
                <w:szCs w:val="24"/>
                <w:highlight w:val="white"/>
              </w:rPr>
              <w:t>, taking effect on July 7</w:t>
            </w:r>
            <w:r>
              <w:rPr>
                <w:rFonts w:ascii="Times New Roman" w:eastAsia="Times New Roman" w:hAnsi="Times New Roman"/>
                <w:color w:val="000000"/>
                <w:sz w:val="24"/>
                <w:szCs w:val="24"/>
                <w:highlight w:val="white"/>
                <w:vertAlign w:val="superscript"/>
              </w:rPr>
              <w:t>th</w:t>
            </w:r>
            <w:r>
              <w:rPr>
                <w:rFonts w:ascii="Times New Roman" w:eastAsia="Times New Roman" w:hAnsi="Times New Roman"/>
                <w:color w:val="000000"/>
                <w:sz w:val="24"/>
                <w:szCs w:val="24"/>
                <w:highlight w:val="white"/>
              </w:rPr>
              <w:t>, 2021;</w:t>
            </w:r>
          </w:p>
          <w:p w14:paraId="36A9D72E" w14:textId="77777777" w:rsidR="00085479" w:rsidRDefault="00085479" w:rsidP="0047144D">
            <w:pPr>
              <w:pBdr>
                <w:top w:val="nil"/>
                <w:left w:val="nil"/>
                <w:bottom w:val="nil"/>
                <w:right w:val="nil"/>
                <w:between w:val="nil"/>
              </w:pBdr>
              <w:spacing w:line="259" w:lineRule="auto"/>
              <w:ind w:left="246" w:hanging="246"/>
              <w:jc w:val="both"/>
              <w:rPr>
                <w:rFonts w:ascii="Times New Roman" w:eastAsia="Times New Roman" w:hAnsi="Times New Roman"/>
                <w:color w:val="000000"/>
                <w:sz w:val="24"/>
                <w:szCs w:val="24"/>
              </w:rPr>
            </w:pPr>
          </w:p>
          <w:p w14:paraId="2CB0BF67" w14:textId="77777777" w:rsidR="00085479" w:rsidRDefault="00085479" w:rsidP="00085479">
            <w:pPr>
              <w:numPr>
                <w:ilvl w:val="0"/>
                <w:numId w:val="27"/>
              </w:numPr>
              <w:pBdr>
                <w:top w:val="nil"/>
                <w:left w:val="nil"/>
                <w:bottom w:val="nil"/>
                <w:right w:val="nil"/>
                <w:between w:val="nil"/>
              </w:pBdr>
              <w:spacing w:after="0" w:line="259" w:lineRule="auto"/>
              <w:ind w:left="246" w:hanging="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Decree No. 68/NQ-CP on Certain Policies to Support Employees and Employers Facing Difficulties Due to the Covid-19 Pandemic</w:t>
            </w:r>
            <w:r>
              <w:rPr>
                <w:rFonts w:ascii="Times New Roman" w:eastAsia="Times New Roman" w:hAnsi="Times New Roman"/>
                <w:color w:val="000000"/>
                <w:sz w:val="24"/>
                <w:szCs w:val="24"/>
                <w:highlight w:val="white"/>
              </w:rPr>
              <w:t>, taking effect on July 1</w:t>
            </w:r>
            <w:r>
              <w:rPr>
                <w:rFonts w:ascii="Times New Roman" w:eastAsia="Times New Roman" w:hAnsi="Times New Roman"/>
                <w:color w:val="000000"/>
                <w:sz w:val="24"/>
                <w:szCs w:val="24"/>
                <w:highlight w:val="white"/>
                <w:vertAlign w:val="superscript"/>
              </w:rPr>
              <w:t>st</w:t>
            </w:r>
            <w:r>
              <w:rPr>
                <w:rFonts w:ascii="Times New Roman" w:eastAsia="Times New Roman" w:hAnsi="Times New Roman"/>
                <w:color w:val="000000"/>
                <w:sz w:val="24"/>
                <w:szCs w:val="24"/>
                <w:highlight w:val="white"/>
              </w:rPr>
              <w:t>, 2021;</w:t>
            </w:r>
          </w:p>
          <w:p w14:paraId="13AB9508" w14:textId="77777777" w:rsidR="00085479" w:rsidRDefault="00085479" w:rsidP="0047144D">
            <w:pPr>
              <w:pBdr>
                <w:top w:val="nil"/>
                <w:left w:val="nil"/>
                <w:bottom w:val="nil"/>
                <w:right w:val="nil"/>
                <w:between w:val="nil"/>
              </w:pBdr>
              <w:spacing w:line="259" w:lineRule="auto"/>
              <w:ind w:left="720"/>
              <w:rPr>
                <w:rFonts w:ascii="Times New Roman" w:eastAsia="Times New Roman" w:hAnsi="Times New Roman"/>
                <w:color w:val="000000"/>
                <w:sz w:val="24"/>
                <w:szCs w:val="24"/>
                <w:highlight w:val="white"/>
              </w:rPr>
            </w:pPr>
          </w:p>
          <w:p w14:paraId="388119BD" w14:textId="77777777" w:rsidR="00085479" w:rsidRDefault="00085479" w:rsidP="00085479">
            <w:pPr>
              <w:numPr>
                <w:ilvl w:val="0"/>
                <w:numId w:val="27"/>
              </w:numPr>
              <w:pBdr>
                <w:top w:val="nil"/>
                <w:left w:val="nil"/>
                <w:bottom w:val="nil"/>
                <w:right w:val="nil"/>
                <w:between w:val="nil"/>
              </w:pBdr>
              <w:spacing w:after="0" w:line="259" w:lineRule="auto"/>
              <w:ind w:left="246" w:hanging="246"/>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Clause 3, Article 99 of the Labor Code 2019. </w:t>
            </w:r>
          </w:p>
          <w:p w14:paraId="4BC54C97" w14:textId="77777777" w:rsidR="00085479" w:rsidRDefault="00085479" w:rsidP="0047144D">
            <w:pPr>
              <w:pBdr>
                <w:top w:val="nil"/>
                <w:left w:val="nil"/>
                <w:bottom w:val="nil"/>
                <w:right w:val="nil"/>
                <w:between w:val="nil"/>
              </w:pBdr>
              <w:spacing w:after="160" w:line="259" w:lineRule="auto"/>
              <w:jc w:val="both"/>
              <w:rPr>
                <w:rFonts w:ascii="Times New Roman" w:eastAsia="Times New Roman" w:hAnsi="Times New Roman"/>
                <w:color w:val="000000"/>
                <w:sz w:val="24"/>
                <w:szCs w:val="24"/>
              </w:rPr>
            </w:pPr>
          </w:p>
        </w:tc>
      </w:tr>
    </w:tbl>
    <w:p w14:paraId="1445B232" w14:textId="77777777" w:rsidR="00085479" w:rsidRDefault="00085479" w:rsidP="00085479">
      <w:pPr>
        <w:spacing w:after="0" w:line="264" w:lineRule="auto"/>
        <w:jc w:val="both"/>
        <w:rPr>
          <w:rFonts w:ascii="Times New Roman" w:eastAsia="Times New Roman" w:hAnsi="Times New Roman"/>
          <w:sz w:val="24"/>
          <w:szCs w:val="24"/>
        </w:rPr>
      </w:pPr>
    </w:p>
    <w:p w14:paraId="50D1E12F" w14:textId="77777777" w:rsidR="00085479" w:rsidRDefault="00085479" w:rsidP="00085479">
      <w:pPr>
        <w:spacing w:after="0" w:line="264" w:lineRule="auto"/>
        <w:jc w:val="both"/>
        <w:rPr>
          <w:rFonts w:ascii="Times New Roman" w:eastAsia="Times New Roman" w:hAnsi="Times New Roman"/>
          <w:sz w:val="24"/>
          <w:szCs w:val="24"/>
        </w:rPr>
      </w:pPr>
      <w:r>
        <w:rPr>
          <w:rFonts w:ascii="Times New Roman" w:eastAsia="Times New Roman" w:hAnsi="Times New Roman"/>
          <w:sz w:val="24"/>
          <w:szCs w:val="24"/>
        </w:rPr>
        <w:t>Amid the strong outbreak of the pandemic, the support policies above have partly alleviated the burden of Employees so that we can all fight and survive this pandemic.</w:t>
      </w:r>
    </w:p>
    <w:p w14:paraId="599271B4" w14:textId="77777777" w:rsidR="00085479" w:rsidRDefault="00085479" w:rsidP="00840E5A"/>
    <w:p w14:paraId="648D1FB2" w14:textId="750B91A1" w:rsidR="00840E5A" w:rsidRDefault="00840E5A" w:rsidP="00840E5A"/>
    <w:p w14:paraId="1C0A14C7" w14:textId="01C6C223" w:rsidR="00840E5A" w:rsidRPr="00840E5A" w:rsidRDefault="00840E5A" w:rsidP="00840E5A"/>
    <w:sectPr w:rsidR="00840E5A" w:rsidRPr="00840E5A" w:rsidSect="00F07CDC">
      <w:headerReference w:type="default" r:id="rId8"/>
      <w:footerReference w:type="default" r:id="rId9"/>
      <w:pgSz w:w="16834" w:h="11909" w:orient="landscape" w:code="9"/>
      <w:pgMar w:top="1589" w:right="1382" w:bottom="1980" w:left="1560" w:header="360" w:footer="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7E5B" w14:textId="77777777" w:rsidR="00AD635D" w:rsidRDefault="00AD635D" w:rsidP="006566EC">
      <w:pPr>
        <w:spacing w:after="0" w:line="240" w:lineRule="auto"/>
      </w:pPr>
      <w:r>
        <w:separator/>
      </w:r>
    </w:p>
  </w:endnote>
  <w:endnote w:type="continuationSeparator" w:id="0">
    <w:p w14:paraId="3082C5D0" w14:textId="77777777" w:rsidR="00AD635D" w:rsidRDefault="00AD635D"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San Francisco Text Regular">
    <w:altName w:val="Arial"/>
    <w:panose1 w:val="00000000000000000000"/>
    <w:charset w:val="00"/>
    <w:family w:val="modern"/>
    <w:notTrueType/>
    <w:pitch w:val="variable"/>
    <w:sig w:usb0="00000001"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9F8" w14:textId="798B33D8" w:rsidR="00BC1FF8" w:rsidRPr="00BC1FF8" w:rsidRDefault="006E5A43" w:rsidP="00F07CDC">
    <w:pPr>
      <w:widowControl w:val="0"/>
      <w:pBdr>
        <w:top w:val="nil"/>
        <w:left w:val="nil"/>
        <w:bottom w:val="nil"/>
        <w:right w:val="nil"/>
        <w:between w:val="nil"/>
      </w:pBdr>
      <w:spacing w:after="0"/>
      <w:rPr>
        <w:rFonts w:ascii="Times New Roman" w:hAnsi="Times New Roman"/>
        <w:b/>
        <w:noProof/>
        <w:sz w:val="30"/>
        <w:szCs w:val="30"/>
      </w:rPr>
    </w:pPr>
    <w:r>
      <w:rPr>
        <w:rFonts w:ascii="Times New Roman" w:hAnsi="Times New Roman"/>
        <w:noProof/>
        <w:sz w:val="20"/>
      </w:rPr>
      <mc:AlternateContent>
        <mc:Choice Requires="wps">
          <w:drawing>
            <wp:anchor distT="0" distB="0" distL="114300" distR="114300" simplePos="0" relativeHeight="251669504" behindDoc="0" locked="0" layoutInCell="1" allowOverlap="1" wp14:anchorId="0BD270E5" wp14:editId="03DE07AF">
              <wp:simplePos x="0" y="0"/>
              <wp:positionH relativeFrom="column">
                <wp:posOffset>57150</wp:posOffset>
              </wp:positionH>
              <wp:positionV relativeFrom="paragraph">
                <wp:posOffset>233045</wp:posOffset>
              </wp:positionV>
              <wp:extent cx="853440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853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B916C7" id="Straight Connector 8" o:spid="_x0000_s1026" style="position:absolute;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8.35pt" to="67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" strokecolor="black [3213]" strokeweight="1.5pt"/>
          </w:pict>
        </mc:Fallback>
      </mc:AlternateContent>
    </w:r>
    <w:r w:rsidR="00C75167">
      <w:rPr>
        <w:rFonts w:ascii="Times New Roman" w:hAnsi="Times New Roman"/>
        <w:b/>
        <w:noProof/>
        <w:sz w:val="30"/>
        <w:szCs w:val="30"/>
      </w:rPr>
      <w:drawing>
        <wp:anchor distT="0" distB="0" distL="114300" distR="114300" simplePos="0" relativeHeight="251671552" behindDoc="0" locked="0" layoutInCell="1" allowOverlap="1" wp14:anchorId="01FB39B1" wp14:editId="736AFFE9">
          <wp:simplePos x="0" y="0"/>
          <wp:positionH relativeFrom="margin">
            <wp:posOffset>8260715</wp:posOffset>
          </wp:positionH>
          <wp:positionV relativeFrom="margin">
            <wp:posOffset>5403850</wp:posOffset>
          </wp:positionV>
          <wp:extent cx="361950" cy="375285"/>
          <wp:effectExtent l="0" t="0" r="0" b="5715"/>
          <wp:wrapSquare wrapText="bothSides"/>
          <wp:docPr id="4"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1">
                    <a:extLst>
                      <a:ext uri="{28A0092B-C50C-407E-A947-70E740481C1C}">
                        <a14:useLocalDpi xmlns:a14="http://schemas.microsoft.com/office/drawing/2010/main" val="0"/>
                      </a:ext>
                    </a:extLst>
                  </a:blip>
                  <a:stretch>
                    <a:fillRect/>
                  </a:stretch>
                </pic:blipFill>
                <pic:spPr>
                  <a:xfrm>
                    <a:off x="0" y="0"/>
                    <a:ext cx="361950" cy="375285"/>
                  </a:xfrm>
                  <a:prstGeom prst="rect">
                    <a:avLst/>
                  </a:prstGeom>
                </pic:spPr>
              </pic:pic>
            </a:graphicData>
          </a:graphic>
          <wp14:sizeRelH relativeFrom="margin">
            <wp14:pctWidth>0</wp14:pctWidth>
          </wp14:sizeRelH>
          <wp14:sizeRelV relativeFrom="margin">
            <wp14:pctHeight>0</wp14:pctHeight>
          </wp14:sizeRelV>
        </wp:anchor>
      </w:drawing>
    </w:r>
  </w:p>
  <w:tbl>
    <w:tblPr>
      <w:tblW w:w="12330" w:type="dxa"/>
      <w:tblLook w:val="04A0" w:firstRow="1" w:lastRow="0" w:firstColumn="1" w:lastColumn="0" w:noHBand="0" w:noVBand="1"/>
    </w:tblPr>
    <w:tblGrid>
      <w:gridCol w:w="12330"/>
    </w:tblGrid>
    <w:tr w:rsidR="00A87B33" w:rsidRPr="00CA06AB" w14:paraId="58E44BBF" w14:textId="77777777" w:rsidTr="00C75167">
      <w:tc>
        <w:tcPr>
          <w:tcW w:w="12330" w:type="dxa"/>
        </w:tcPr>
        <w:p w14:paraId="1DB904FF" w14:textId="77777777" w:rsidR="00A84A88" w:rsidRDefault="00A84A88" w:rsidP="00A87B33">
          <w:pPr>
            <w:pStyle w:val="Chntrang"/>
            <w:rPr>
              <w:rFonts w:ascii="Arial" w:hAnsi="Arial" w:cs="Arial"/>
              <w:b/>
              <w:bCs/>
              <w:color w:val="C00000"/>
              <w:sz w:val="18"/>
              <w:szCs w:val="18"/>
            </w:rPr>
          </w:pPr>
        </w:p>
        <w:p w14:paraId="57477E86" w14:textId="6C60D960" w:rsidR="00A87B33" w:rsidRPr="00A84A88" w:rsidRDefault="00A87B33" w:rsidP="00A87B33">
          <w:pPr>
            <w:pStyle w:val="Chntrang"/>
            <w:rPr>
              <w:rFonts w:ascii="Arial" w:hAnsi="Arial" w:cs="Arial"/>
              <w:b/>
              <w:bCs/>
              <w:sz w:val="18"/>
              <w:szCs w:val="18"/>
            </w:rPr>
          </w:pPr>
          <w:r w:rsidRPr="00A84A88">
            <w:rPr>
              <w:rFonts w:ascii="Arial" w:hAnsi="Arial" w:cs="Arial"/>
              <w:b/>
              <w:bCs/>
              <w:color w:val="C00000"/>
              <w:sz w:val="18"/>
              <w:szCs w:val="18"/>
            </w:rPr>
            <w:t>APOLAT</w:t>
          </w:r>
          <w:r w:rsidRPr="00A84A88">
            <w:rPr>
              <w:rFonts w:ascii="Arial" w:hAnsi="Arial" w:cs="Arial"/>
              <w:b/>
              <w:bCs/>
              <w:color w:val="C00000"/>
              <w:sz w:val="16"/>
              <w:szCs w:val="16"/>
            </w:rPr>
            <w:t xml:space="preserve"> </w:t>
          </w:r>
          <w:r w:rsidRPr="00A84A88">
            <w:rPr>
              <w:rFonts w:ascii="Arial" w:hAnsi="Arial" w:cs="Arial"/>
              <w:b/>
              <w:bCs/>
              <w:color w:val="C00000"/>
              <w:sz w:val="18"/>
              <w:szCs w:val="18"/>
            </w:rPr>
            <w:t xml:space="preserve">LEGAL                 </w:t>
          </w:r>
          <w:r w:rsidR="00A84A88">
            <w:rPr>
              <w:rFonts w:ascii="Arial" w:hAnsi="Arial" w:cs="Arial"/>
              <w:b/>
              <w:bCs/>
              <w:color w:val="C00000"/>
              <w:sz w:val="18"/>
              <w:szCs w:val="18"/>
            </w:rPr>
            <w:t xml:space="preserve">          </w:t>
          </w:r>
          <w:r w:rsidRPr="00A84A88">
            <w:rPr>
              <w:rFonts w:ascii="Arial" w:hAnsi="Arial" w:cs="Arial"/>
              <w:b/>
              <w:bCs/>
              <w:color w:val="C00000"/>
              <w:sz w:val="18"/>
              <w:szCs w:val="18"/>
            </w:rPr>
            <w:t xml:space="preserve"> </w:t>
          </w:r>
          <w:r w:rsidR="00A84A88">
            <w:rPr>
              <w:rFonts w:ascii="Arial" w:hAnsi="Arial" w:cs="Arial"/>
              <w:b/>
              <w:bCs/>
              <w:color w:val="C00000"/>
              <w:sz w:val="18"/>
              <w:szCs w:val="18"/>
            </w:rPr>
            <w:t xml:space="preserve">     </w:t>
          </w:r>
          <w:r w:rsidRPr="00A84A88">
            <w:rPr>
              <w:rFonts w:ascii="Arial" w:hAnsi="Arial" w:cs="Arial"/>
              <w:b/>
              <w:bCs/>
              <w:color w:val="C00000"/>
              <w:sz w:val="18"/>
              <w:szCs w:val="18"/>
            </w:rPr>
            <w:t xml:space="preserve">A </w:t>
          </w:r>
          <w:r w:rsidR="00A84A88">
            <w:rPr>
              <w:rFonts w:ascii="Arial" w:hAnsi="Arial" w:cs="Arial"/>
              <w:b/>
              <w:bCs/>
              <w:color w:val="C00000"/>
              <w:sz w:val="18"/>
              <w:szCs w:val="18"/>
            </w:rPr>
            <w:t xml:space="preserve"> </w:t>
          </w:r>
          <w:r w:rsidRPr="00A84A88">
            <w:rPr>
              <w:rFonts w:ascii="Arial" w:hAnsi="Arial" w:cs="Arial"/>
              <w:b/>
              <w:bCs/>
              <w:color w:val="C00000"/>
              <w:sz w:val="18"/>
              <w:szCs w:val="18"/>
            </w:rPr>
            <w:t xml:space="preserve"> </w:t>
          </w:r>
          <w:r w:rsidRPr="00A84A88">
            <w:rPr>
              <w:rFonts w:ascii="Arial" w:hAnsi="Arial" w:cs="Arial"/>
              <w:sz w:val="18"/>
              <w:szCs w:val="18"/>
            </w:rPr>
            <w:t>5</w:t>
          </w:r>
          <w:r w:rsidRPr="00A84A88">
            <w:rPr>
              <w:rFonts w:ascii="Arial" w:hAnsi="Arial" w:cs="Arial"/>
              <w:sz w:val="18"/>
              <w:szCs w:val="18"/>
              <w:vertAlign w:val="superscript"/>
            </w:rPr>
            <w:t>th</w:t>
          </w:r>
          <w:r w:rsidRPr="00A84A88">
            <w:rPr>
              <w:rFonts w:ascii="Arial" w:hAnsi="Arial" w:cs="Arial"/>
              <w:sz w:val="18"/>
              <w:szCs w:val="18"/>
            </w:rPr>
            <w:t xml:space="preserve"> Floor, IMM Building, 99-101 Nguyen Dinh Chieu St., </w:t>
          </w:r>
          <w:r w:rsidR="00CA7E74">
            <w:rPr>
              <w:rFonts w:ascii="Arial" w:hAnsi="Arial" w:cs="Arial"/>
              <w:sz w:val="18"/>
              <w:szCs w:val="18"/>
              <w:lang w:val="vi-VN"/>
            </w:rPr>
            <w:t xml:space="preserve">Vo Thi Sau </w:t>
          </w:r>
          <w:r w:rsidRPr="00A84A88">
            <w:rPr>
              <w:rFonts w:ascii="Arial" w:hAnsi="Arial" w:cs="Arial"/>
              <w:sz w:val="18"/>
              <w:szCs w:val="18"/>
            </w:rPr>
            <w:t xml:space="preserve">Ward, </w:t>
          </w:r>
          <w:proofErr w:type="spellStart"/>
          <w:r w:rsidRPr="00A84A88">
            <w:rPr>
              <w:rFonts w:ascii="Arial" w:hAnsi="Arial" w:cs="Arial"/>
              <w:sz w:val="18"/>
              <w:szCs w:val="18"/>
            </w:rPr>
            <w:t>Dist</w:t>
          </w:r>
          <w:proofErr w:type="spellEnd"/>
          <w:r w:rsidRPr="00A84A88">
            <w:rPr>
              <w:rFonts w:ascii="Arial" w:hAnsi="Arial" w:cs="Arial"/>
              <w:sz w:val="18"/>
              <w:szCs w:val="18"/>
            </w:rPr>
            <w:t xml:space="preserve"> 3, HCMC, VN </w:t>
          </w:r>
        </w:p>
        <w:p w14:paraId="2D53644E" w14:textId="6EC331C1" w:rsidR="00A87B33" w:rsidRPr="00C75167" w:rsidRDefault="00A87B33" w:rsidP="00C75167">
          <w:pPr>
            <w:pStyle w:val="Chntrang"/>
            <w:rPr>
              <w:rFonts w:ascii="Arial" w:hAnsi="Arial" w:cs="Arial"/>
              <w:b/>
              <w:bCs/>
              <w:sz w:val="18"/>
              <w:szCs w:val="18"/>
            </w:rPr>
          </w:pPr>
          <w:r w:rsidRPr="00A84A88">
            <w:rPr>
              <w:rFonts w:ascii="Arial" w:hAnsi="Arial" w:cs="Arial"/>
              <w:b/>
              <w:bCs/>
              <w:sz w:val="18"/>
              <w:szCs w:val="18"/>
            </w:rPr>
            <w:t xml:space="preserve">                                             </w:t>
          </w:r>
          <w:r w:rsidR="00A84A88">
            <w:rPr>
              <w:rFonts w:ascii="Arial" w:hAnsi="Arial" w:cs="Arial"/>
              <w:b/>
              <w:bCs/>
              <w:sz w:val="18"/>
              <w:szCs w:val="18"/>
            </w:rPr>
            <w:t xml:space="preserve">               </w:t>
          </w:r>
          <w:r w:rsidRPr="00A84A88">
            <w:rPr>
              <w:rFonts w:ascii="Arial" w:hAnsi="Arial" w:cs="Arial"/>
              <w:b/>
              <w:bCs/>
              <w:sz w:val="18"/>
              <w:szCs w:val="18"/>
            </w:rPr>
            <w:t xml:space="preserve"> </w:t>
          </w:r>
          <w:r w:rsidRPr="00A84A88">
            <w:rPr>
              <w:rFonts w:ascii="Arial" w:hAnsi="Arial" w:cs="Arial"/>
              <w:b/>
              <w:bCs/>
              <w:color w:val="C00000"/>
              <w:sz w:val="18"/>
              <w:szCs w:val="18"/>
            </w:rPr>
            <w:t>T</w:t>
          </w:r>
          <w:r w:rsidRPr="00A84A88">
            <w:rPr>
              <w:rFonts w:ascii="Arial" w:hAnsi="Arial" w:cs="Arial"/>
              <w:b/>
              <w:bCs/>
              <w:sz w:val="18"/>
              <w:szCs w:val="18"/>
            </w:rPr>
            <w:t xml:space="preserve">  </w:t>
          </w:r>
          <w:r w:rsidR="00A84A88">
            <w:rPr>
              <w:rFonts w:ascii="Arial" w:hAnsi="Arial" w:cs="Arial"/>
              <w:b/>
              <w:bCs/>
              <w:sz w:val="18"/>
              <w:szCs w:val="18"/>
            </w:rPr>
            <w:t xml:space="preserve"> </w:t>
          </w:r>
          <w:r w:rsidRPr="00A84A88">
            <w:rPr>
              <w:rFonts w:ascii="Arial" w:hAnsi="Arial" w:cs="Arial"/>
              <w:sz w:val="18"/>
              <w:szCs w:val="18"/>
            </w:rPr>
            <w:t xml:space="preserve">(+84-28) 3899 8683          </w:t>
          </w:r>
          <w:r w:rsidR="00CA7E74">
            <w:rPr>
              <w:rFonts w:ascii="Arial" w:hAnsi="Arial" w:cs="Arial"/>
              <w:sz w:val="18"/>
              <w:szCs w:val="18"/>
              <w:lang w:val="vi-VN"/>
            </w:rPr>
            <w:t xml:space="preserve">        </w:t>
          </w:r>
          <w:r w:rsidRPr="00A84A88">
            <w:rPr>
              <w:rFonts w:ascii="Arial" w:hAnsi="Arial" w:cs="Arial"/>
              <w:b/>
              <w:bCs/>
              <w:color w:val="C00000"/>
              <w:sz w:val="18"/>
              <w:szCs w:val="18"/>
            </w:rPr>
            <w:t>E</w:t>
          </w:r>
          <w:r w:rsidRPr="00A84A88">
            <w:rPr>
              <w:rFonts w:ascii="Arial" w:hAnsi="Arial" w:cs="Arial"/>
              <w:sz w:val="18"/>
              <w:szCs w:val="18"/>
            </w:rPr>
            <w:t xml:space="preserve">  </w:t>
          </w:r>
          <w:r w:rsidR="00A84A88">
            <w:rPr>
              <w:rFonts w:ascii="Arial" w:hAnsi="Arial" w:cs="Arial"/>
              <w:sz w:val="18"/>
              <w:szCs w:val="18"/>
            </w:rPr>
            <w:t xml:space="preserve"> </w:t>
          </w:r>
          <w:hyperlink r:id="rId2" w:history="1">
            <w:r w:rsidR="00A84A88" w:rsidRPr="00003D32">
              <w:rPr>
                <w:rStyle w:val="Siuktni"/>
                <w:rFonts w:ascii="Arial" w:hAnsi="Arial" w:cs="Arial"/>
                <w:sz w:val="18"/>
                <w:szCs w:val="18"/>
              </w:rPr>
              <w:t>info@apolatlegal.com</w:t>
            </w:r>
          </w:hyperlink>
          <w:r w:rsidRPr="00A84A88">
            <w:rPr>
              <w:rFonts w:ascii="Arial" w:hAnsi="Arial" w:cs="Arial"/>
              <w:sz w:val="18"/>
              <w:szCs w:val="18"/>
            </w:rPr>
            <w:t xml:space="preserve">           </w:t>
          </w:r>
          <w:r w:rsidR="00CA7E74">
            <w:rPr>
              <w:rFonts w:ascii="Arial" w:hAnsi="Arial" w:cs="Arial"/>
              <w:sz w:val="18"/>
              <w:szCs w:val="18"/>
              <w:lang w:val="vi-VN"/>
            </w:rPr>
            <w:t xml:space="preserve">      </w:t>
          </w:r>
          <w:r w:rsidRPr="00A84A88">
            <w:rPr>
              <w:rFonts w:ascii="Arial" w:hAnsi="Arial" w:cs="Arial"/>
              <w:b/>
              <w:bCs/>
              <w:color w:val="C00000"/>
              <w:sz w:val="18"/>
              <w:szCs w:val="18"/>
            </w:rPr>
            <w:t>W</w:t>
          </w:r>
          <w:r w:rsidRPr="00A84A88">
            <w:rPr>
              <w:rFonts w:ascii="Arial" w:hAnsi="Arial" w:cs="Arial"/>
              <w:sz w:val="18"/>
              <w:szCs w:val="18"/>
            </w:rPr>
            <w:t xml:space="preserve"> </w:t>
          </w:r>
          <w:r w:rsidR="00A84A88">
            <w:rPr>
              <w:rFonts w:ascii="Arial" w:hAnsi="Arial" w:cs="Arial"/>
              <w:sz w:val="18"/>
              <w:szCs w:val="18"/>
            </w:rPr>
            <w:t xml:space="preserve"> </w:t>
          </w:r>
          <w:r w:rsidRPr="00A84A88">
            <w:rPr>
              <w:rFonts w:ascii="Arial" w:hAnsi="Arial" w:cs="Arial"/>
              <w:sz w:val="18"/>
              <w:szCs w:val="18"/>
            </w:rPr>
            <w:t xml:space="preserve"> www.apolatlegal.com</w:t>
          </w:r>
          <w:r w:rsidRPr="008F24BC">
            <w:rPr>
              <w:rFonts w:ascii="Arial" w:hAnsi="Arial" w:cs="Arial"/>
              <w:b/>
              <w:bCs/>
              <w:sz w:val="18"/>
              <w:szCs w:val="18"/>
            </w:rPr>
            <w:t xml:space="preserve">                                                                                                 </w:t>
          </w:r>
        </w:p>
      </w:tc>
    </w:tr>
  </w:tbl>
  <w:p w14:paraId="4B2B76BF" w14:textId="0C21FF44" w:rsidR="00F07CDC" w:rsidRDefault="00C75167" w:rsidP="005E66C4">
    <w:pPr>
      <w:spacing w:before="120" w:after="0" w:line="240" w:lineRule="auto"/>
      <w:ind w:right="122"/>
      <w:jc w:val="right"/>
      <w:rPr>
        <w:rFonts w:ascii="San Francisco Text Light" w:eastAsia="San Francisco Text Light" w:hAnsi="San Francisco Text Light" w:cs="San Francisco Text Light"/>
        <w:sz w:val="20"/>
        <w:szCs w:val="20"/>
      </w:rPr>
    </w:pPr>
    <w:r>
      <w:rPr>
        <w:rFonts w:ascii="San Francisco Text Light" w:eastAsia="San Francisco Text Light" w:hAnsi="San Francisco Text Light" w:cs="San Francisco Text Light"/>
        <w:sz w:val="20"/>
        <w:szCs w:val="20"/>
      </w:rPr>
      <w:t xml:space="preserve">                                                                                                                                                                                                                                                                         P</w:t>
    </w:r>
    <w:r w:rsidR="00F07CDC">
      <w:rPr>
        <w:rFonts w:ascii="San Francisco Text Light" w:eastAsia="San Francisco Text Light" w:hAnsi="San Francisco Text Light" w:cs="San Francisco Text Light"/>
        <w:sz w:val="20"/>
        <w:szCs w:val="20"/>
      </w:rPr>
      <w:t xml:space="preserve">age </w:t>
    </w:r>
    <w:r w:rsidR="00F07CDC">
      <w:rPr>
        <w:rFonts w:ascii="San Francisco Text Light" w:eastAsia="San Francisco Text Light" w:hAnsi="San Francisco Text Light" w:cs="San Francisco Text Light"/>
        <w:sz w:val="20"/>
        <w:szCs w:val="20"/>
      </w:rPr>
      <w:fldChar w:fldCharType="begin"/>
    </w:r>
    <w:r w:rsidR="00F07CDC">
      <w:rPr>
        <w:rFonts w:ascii="San Francisco Text Light" w:eastAsia="San Francisco Text Light" w:hAnsi="San Francisco Text Light" w:cs="San Francisco Text Light"/>
        <w:sz w:val="20"/>
        <w:szCs w:val="20"/>
      </w:rPr>
      <w:instrText>PAGE</w:instrText>
    </w:r>
    <w:r w:rsidR="00F07CDC">
      <w:rPr>
        <w:rFonts w:ascii="San Francisco Text Light" w:eastAsia="San Francisco Text Light" w:hAnsi="San Francisco Text Light" w:cs="San Francisco Text Light"/>
        <w:sz w:val="20"/>
        <w:szCs w:val="20"/>
      </w:rPr>
      <w:fldChar w:fldCharType="separate"/>
    </w:r>
    <w:r w:rsidR="00F07CDC">
      <w:rPr>
        <w:rFonts w:ascii="San Francisco Text Light" w:eastAsia="San Francisco Text Light" w:hAnsi="San Francisco Text Light" w:cs="San Francisco Text Light"/>
        <w:sz w:val="20"/>
        <w:szCs w:val="20"/>
      </w:rPr>
      <w:t>1</w:t>
    </w:r>
    <w:r w:rsidR="00F07CDC">
      <w:rPr>
        <w:rFonts w:ascii="San Francisco Text Light" w:eastAsia="San Francisco Text Light" w:hAnsi="San Francisco Text Light" w:cs="San Francisco Text Light"/>
        <w:sz w:val="20"/>
        <w:szCs w:val="20"/>
      </w:rPr>
      <w:fldChar w:fldCharType="end"/>
    </w:r>
    <w:r w:rsidR="00F07CDC">
      <w:rPr>
        <w:rFonts w:ascii="San Francisco Text Light" w:eastAsia="San Francisco Text Light" w:hAnsi="San Francisco Text Light" w:cs="San Francisco Text Light"/>
        <w:sz w:val="20"/>
        <w:szCs w:val="20"/>
      </w:rPr>
      <w:t xml:space="preserve"> /</w:t>
    </w:r>
    <w:r w:rsidR="00F07CDC">
      <w:rPr>
        <w:rFonts w:ascii="San Francisco Text Light" w:eastAsia="San Francisco Text Light" w:hAnsi="San Francisco Text Light" w:cs="San Francisco Text Light"/>
        <w:sz w:val="20"/>
        <w:szCs w:val="20"/>
      </w:rPr>
      <w:fldChar w:fldCharType="begin"/>
    </w:r>
    <w:r w:rsidR="00F07CDC">
      <w:rPr>
        <w:rFonts w:ascii="San Francisco Text Light" w:eastAsia="San Francisco Text Light" w:hAnsi="San Francisco Text Light" w:cs="San Francisco Text Light"/>
        <w:sz w:val="20"/>
        <w:szCs w:val="20"/>
      </w:rPr>
      <w:instrText>NUMPAGES</w:instrText>
    </w:r>
    <w:r w:rsidR="00F07CDC">
      <w:rPr>
        <w:rFonts w:ascii="San Francisco Text Light" w:eastAsia="San Francisco Text Light" w:hAnsi="San Francisco Text Light" w:cs="San Francisco Text Light"/>
        <w:sz w:val="20"/>
        <w:szCs w:val="20"/>
      </w:rPr>
      <w:fldChar w:fldCharType="separate"/>
    </w:r>
    <w:r w:rsidR="00F07CDC">
      <w:rPr>
        <w:rFonts w:ascii="San Francisco Text Light" w:eastAsia="San Francisco Text Light" w:hAnsi="San Francisco Text Light" w:cs="San Francisco Text Light"/>
        <w:sz w:val="20"/>
        <w:szCs w:val="20"/>
      </w:rPr>
      <w:t>1</w:t>
    </w:r>
    <w:r w:rsidR="00F07CDC">
      <w:rPr>
        <w:rFonts w:ascii="San Francisco Text Light" w:eastAsia="San Francisco Text Light" w:hAnsi="San Francisco Text Light" w:cs="San Francisco Text Light"/>
        <w:sz w:val="20"/>
        <w:szCs w:val="20"/>
      </w:rPr>
      <w:fldChar w:fldCharType="end"/>
    </w:r>
  </w:p>
  <w:p w14:paraId="70DDDA42" w14:textId="77777777" w:rsidR="00C75167" w:rsidRDefault="00C75167" w:rsidP="00C75167">
    <w:pPr>
      <w:spacing w:before="120" w:after="0" w:line="240" w:lineRule="auto"/>
      <w:ind w:right="-440"/>
      <w:jc w:val="right"/>
      <w:rPr>
        <w:rFonts w:ascii="San Francisco Text Regular" w:eastAsia="San Francisco Text Regular" w:hAnsi="San Francisco Text Regular" w:cs="San Francisco Text Regula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D581" w14:textId="77777777" w:rsidR="00AD635D" w:rsidRDefault="00AD635D" w:rsidP="006566EC">
      <w:pPr>
        <w:spacing w:after="0" w:line="240" w:lineRule="auto"/>
      </w:pPr>
      <w:r>
        <w:separator/>
      </w:r>
    </w:p>
  </w:footnote>
  <w:footnote w:type="continuationSeparator" w:id="0">
    <w:p w14:paraId="32260591" w14:textId="77777777" w:rsidR="00AD635D" w:rsidRDefault="00AD635D"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D561" w14:textId="4B4510AB" w:rsidR="00F932CD" w:rsidRDefault="00F932CD" w:rsidP="00F932CD">
    <w:pPr>
      <w:pStyle w:val="utrang"/>
    </w:pPr>
    <w:bookmarkStart w:id="2" w:name="_Hlk49502051"/>
    <w:bookmarkStart w:id="3" w:name="_Hlk49502052"/>
    <w:r w:rsidRPr="00630A5D">
      <w:rPr>
        <w:noProof/>
      </w:rPr>
      <w:drawing>
        <wp:anchor distT="0" distB="0" distL="114300" distR="114300" simplePos="0" relativeHeight="251662336" behindDoc="0" locked="0" layoutInCell="1" allowOverlap="1" wp14:anchorId="39C45183" wp14:editId="4175E970">
          <wp:simplePos x="0" y="0"/>
          <wp:positionH relativeFrom="column">
            <wp:posOffset>-219075</wp:posOffset>
          </wp:positionH>
          <wp:positionV relativeFrom="paragraph">
            <wp:posOffset>126365</wp:posOffset>
          </wp:positionV>
          <wp:extent cx="1609725" cy="531209"/>
          <wp:effectExtent l="0" t="0" r="0" b="2540"/>
          <wp:wrapNone/>
          <wp:docPr id="44" name="Picture 44"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31209"/>
                  </a:xfrm>
                  <a:prstGeom prst="rect">
                    <a:avLst/>
                  </a:prstGeom>
                  <a:noFill/>
                  <a:ln>
                    <a:noFill/>
                  </a:ln>
                </pic:spPr>
              </pic:pic>
            </a:graphicData>
          </a:graphic>
        </wp:anchor>
      </w:drawing>
    </w:r>
    <w:bookmarkEnd w:id="2"/>
    <w:bookmarkEnd w:id="3"/>
  </w:p>
  <w:p w14:paraId="544C907C" w14:textId="1F2DFE9B" w:rsidR="006B017A" w:rsidRPr="00F932CD" w:rsidRDefault="00F932CD" w:rsidP="00F932CD">
    <w:pPr>
      <w:pStyle w:val="utrang"/>
    </w:pPr>
    <w:r>
      <w:rPr>
        <w:noProof/>
      </w:rPr>
      <w:drawing>
        <wp:anchor distT="0" distB="0" distL="114300" distR="114300" simplePos="0" relativeHeight="251663360" behindDoc="0" locked="0" layoutInCell="1" allowOverlap="1" wp14:anchorId="16A89BB2" wp14:editId="04761E38">
          <wp:simplePos x="0" y="0"/>
          <wp:positionH relativeFrom="margin">
            <wp:posOffset>6630670</wp:posOffset>
          </wp:positionH>
          <wp:positionV relativeFrom="paragraph">
            <wp:posOffset>200025</wp:posOffset>
          </wp:positionV>
          <wp:extent cx="1991995" cy="233045"/>
          <wp:effectExtent l="0" t="0" r="1905" b="0"/>
          <wp:wrapSquare wrapText="bothSides"/>
          <wp:docPr id="4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2">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p>
  <w:p w14:paraId="3C3A62F0" w14:textId="14DC8406" w:rsidR="00343010" w:rsidRDefault="00A87B33">
    <w:r>
      <w:t xml:space="preserve">                                                      </w:t>
    </w:r>
  </w:p>
  <w:p w14:paraId="50D60C66" w14:textId="77777777" w:rsidR="00343010" w:rsidRDefault="003430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56028"/>
    <w:multiLevelType w:val="hybridMultilevel"/>
    <w:tmpl w:val="052E1AE6"/>
    <w:lvl w:ilvl="0" w:tplc="4232FB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3CC48A14">
      <w:start w:val="1"/>
      <w:numFmt w:val="decimal"/>
      <w:lvlText w:val="%4."/>
      <w:lvlJc w:val="left"/>
      <w:pPr>
        <w:ind w:left="2880" w:hanging="360"/>
      </w:pPr>
      <w:rPr>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B6BBF"/>
    <w:multiLevelType w:val="hybridMultilevel"/>
    <w:tmpl w:val="A1A00AD4"/>
    <w:lvl w:ilvl="0" w:tplc="8BFE04B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C682E"/>
    <w:multiLevelType w:val="multilevel"/>
    <w:tmpl w:val="D92C1468"/>
    <w:lvl w:ilvl="0">
      <w:start w:val="1"/>
      <w:numFmt w:val="bullet"/>
      <w:lvlText w:val=""/>
      <w:lvlJc w:val="left"/>
      <w:pPr>
        <w:ind w:left="720" w:hanging="360"/>
      </w:pPr>
      <w:rPr>
        <w:rFonts w:ascii="Symbol" w:hAnsi="Symbol"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7851DB"/>
    <w:multiLevelType w:val="hybridMultilevel"/>
    <w:tmpl w:val="076C0108"/>
    <w:lvl w:ilvl="0" w:tplc="D93C8102">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82F41"/>
    <w:multiLevelType w:val="hybridMultilevel"/>
    <w:tmpl w:val="FDAE9188"/>
    <w:lvl w:ilvl="0" w:tplc="8BFE04B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C0543"/>
    <w:multiLevelType w:val="hybridMultilevel"/>
    <w:tmpl w:val="602E5AA4"/>
    <w:lvl w:ilvl="0" w:tplc="9064E638">
      <w:start w:val="1"/>
      <w:numFmt w:val="upperRoman"/>
      <w:lvlText w:val="%1."/>
      <w:lvlJc w:val="left"/>
      <w:pPr>
        <w:ind w:left="1080" w:hanging="720"/>
      </w:pPr>
    </w:lvl>
    <w:lvl w:ilvl="1" w:tplc="D2CC8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2C2298"/>
    <w:multiLevelType w:val="hybridMultilevel"/>
    <w:tmpl w:val="A3AA20F2"/>
    <w:lvl w:ilvl="0" w:tplc="DEEE0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A502C"/>
    <w:multiLevelType w:val="multilevel"/>
    <w:tmpl w:val="E71475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070845"/>
    <w:multiLevelType w:val="hybridMultilevel"/>
    <w:tmpl w:val="84C60420"/>
    <w:lvl w:ilvl="0" w:tplc="6B2843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3DB4247"/>
    <w:multiLevelType w:val="hybridMultilevel"/>
    <w:tmpl w:val="11868464"/>
    <w:lvl w:ilvl="0" w:tplc="F8264C9A">
      <w:start w:val="8"/>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7F57DF"/>
    <w:multiLevelType w:val="hybridMultilevel"/>
    <w:tmpl w:val="375898FA"/>
    <w:lvl w:ilvl="0" w:tplc="33CEEABE">
      <w:start w:val="1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7D7BCF"/>
    <w:multiLevelType w:val="hybridMultilevel"/>
    <w:tmpl w:val="A3E0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5782E"/>
    <w:multiLevelType w:val="multilevel"/>
    <w:tmpl w:val="9C922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854AC"/>
    <w:multiLevelType w:val="multilevel"/>
    <w:tmpl w:val="311A1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627314"/>
    <w:multiLevelType w:val="hybridMultilevel"/>
    <w:tmpl w:val="3B243EFC"/>
    <w:lvl w:ilvl="0" w:tplc="D93C8102">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E491D"/>
    <w:multiLevelType w:val="multilevel"/>
    <w:tmpl w:val="4246C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937DCA"/>
    <w:multiLevelType w:val="hybridMultilevel"/>
    <w:tmpl w:val="35C063AE"/>
    <w:lvl w:ilvl="0" w:tplc="D93C8102">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50168"/>
    <w:multiLevelType w:val="multilevel"/>
    <w:tmpl w:val="5CFEDC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D52BD7"/>
    <w:multiLevelType w:val="multilevel"/>
    <w:tmpl w:val="4508D6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6E2520"/>
    <w:multiLevelType w:val="hybridMultilevel"/>
    <w:tmpl w:val="D05E1D18"/>
    <w:lvl w:ilvl="0" w:tplc="8BFE04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459A5"/>
    <w:multiLevelType w:val="hybridMultilevel"/>
    <w:tmpl w:val="AABEA89A"/>
    <w:lvl w:ilvl="0" w:tplc="8BFE04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A7386"/>
    <w:multiLevelType w:val="hybridMultilevel"/>
    <w:tmpl w:val="ED9E8192"/>
    <w:lvl w:ilvl="0" w:tplc="9AECED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52BE0B4D"/>
    <w:multiLevelType w:val="multilevel"/>
    <w:tmpl w:val="63981E14"/>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5349623D"/>
    <w:multiLevelType w:val="hybridMultilevel"/>
    <w:tmpl w:val="3818630A"/>
    <w:lvl w:ilvl="0" w:tplc="8BFE04B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E06CC"/>
    <w:multiLevelType w:val="multilevel"/>
    <w:tmpl w:val="E17E298E"/>
    <w:lvl w:ilvl="0">
      <w:start w:val="1"/>
      <w:numFmt w:val="decimal"/>
      <w:lvlText w:val="%1"/>
      <w:lvlJc w:val="left"/>
      <w:pPr>
        <w:ind w:left="920" w:hanging="720"/>
      </w:pPr>
      <w:rPr>
        <w:rFonts w:hint="default"/>
      </w:rPr>
    </w:lvl>
    <w:lvl w:ilvl="1">
      <w:start w:val="1"/>
      <w:numFmt w:val="lowerRoman"/>
      <w:lvlText w:val="(%2)"/>
      <w:lvlJc w:val="left"/>
      <w:pPr>
        <w:ind w:left="920" w:hanging="720"/>
      </w:pPr>
      <w:rPr>
        <w:rFonts w:hint="default"/>
        <w:spacing w:val="-5"/>
        <w:w w:val="99"/>
        <w:sz w:val="24"/>
        <w:szCs w:val="24"/>
      </w:rPr>
    </w:lvl>
    <w:lvl w:ilvl="2">
      <w:numFmt w:val="bullet"/>
      <w:lvlText w:val="•"/>
      <w:lvlJc w:val="left"/>
      <w:pPr>
        <w:ind w:left="2653" w:hanging="720"/>
      </w:pPr>
      <w:rPr>
        <w:rFonts w:hint="default"/>
      </w:rPr>
    </w:lvl>
    <w:lvl w:ilvl="3">
      <w:numFmt w:val="bullet"/>
      <w:lvlText w:val="•"/>
      <w:lvlJc w:val="left"/>
      <w:pPr>
        <w:ind w:left="3520" w:hanging="720"/>
      </w:pPr>
      <w:rPr>
        <w:rFonts w:hint="default"/>
      </w:rPr>
    </w:lvl>
    <w:lvl w:ilvl="4">
      <w:numFmt w:val="bullet"/>
      <w:lvlText w:val="•"/>
      <w:lvlJc w:val="left"/>
      <w:pPr>
        <w:ind w:left="4387" w:hanging="720"/>
      </w:pPr>
      <w:rPr>
        <w:rFonts w:hint="default"/>
      </w:rPr>
    </w:lvl>
    <w:lvl w:ilvl="5">
      <w:numFmt w:val="bullet"/>
      <w:lvlText w:val="•"/>
      <w:lvlJc w:val="left"/>
      <w:pPr>
        <w:ind w:left="5254" w:hanging="720"/>
      </w:pPr>
      <w:rPr>
        <w:rFonts w:hint="default"/>
      </w:rPr>
    </w:lvl>
    <w:lvl w:ilvl="6">
      <w:numFmt w:val="bullet"/>
      <w:lvlText w:val="•"/>
      <w:lvlJc w:val="left"/>
      <w:pPr>
        <w:ind w:left="6121" w:hanging="720"/>
      </w:pPr>
      <w:rPr>
        <w:rFonts w:hint="default"/>
      </w:rPr>
    </w:lvl>
    <w:lvl w:ilvl="7">
      <w:numFmt w:val="bullet"/>
      <w:lvlText w:val="•"/>
      <w:lvlJc w:val="left"/>
      <w:pPr>
        <w:ind w:left="6988" w:hanging="720"/>
      </w:pPr>
      <w:rPr>
        <w:rFonts w:hint="default"/>
      </w:rPr>
    </w:lvl>
    <w:lvl w:ilvl="8">
      <w:numFmt w:val="bullet"/>
      <w:lvlText w:val="•"/>
      <w:lvlJc w:val="left"/>
      <w:pPr>
        <w:ind w:left="7855" w:hanging="720"/>
      </w:pPr>
      <w:rPr>
        <w:rFonts w:hint="default"/>
      </w:rPr>
    </w:lvl>
  </w:abstractNum>
  <w:abstractNum w:abstractNumId="26" w15:restartNumberingAfterBreak="0">
    <w:nsid w:val="5D35750B"/>
    <w:multiLevelType w:val="hybridMultilevel"/>
    <w:tmpl w:val="CE86920C"/>
    <w:lvl w:ilvl="0" w:tplc="37C61FB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81143E"/>
    <w:multiLevelType w:val="hybridMultilevel"/>
    <w:tmpl w:val="7732435A"/>
    <w:lvl w:ilvl="0" w:tplc="DC869EB8">
      <w:numFmt w:val="bullet"/>
      <w:lvlText w:val="-"/>
      <w:lvlJc w:val="left"/>
      <w:pPr>
        <w:ind w:left="720" w:hanging="360"/>
      </w:pPr>
      <w:rPr>
        <w:rFonts w:ascii="Times New Roman" w:eastAsia="Calibri" w:hAnsi="Times New Roman" w:cs="Times New Roman"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AA26AA"/>
    <w:multiLevelType w:val="hybridMultilevel"/>
    <w:tmpl w:val="E226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BC5EEC"/>
    <w:multiLevelType w:val="multilevel"/>
    <w:tmpl w:val="9DF2FEB2"/>
    <w:lvl w:ilvl="0">
      <w:start w:val="1"/>
      <w:numFmt w:val="lowerLetter"/>
      <w:lvlText w:val="%1)"/>
      <w:lvlJc w:val="left"/>
      <w:pPr>
        <w:ind w:left="720" w:hanging="360"/>
      </w:p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C40C7A"/>
    <w:multiLevelType w:val="hybridMultilevel"/>
    <w:tmpl w:val="1EC0F06A"/>
    <w:lvl w:ilvl="0" w:tplc="C1C8A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F3125"/>
    <w:multiLevelType w:val="hybridMultilevel"/>
    <w:tmpl w:val="45E6D55A"/>
    <w:lvl w:ilvl="0" w:tplc="042A000B">
      <w:start w:val="1"/>
      <w:numFmt w:val="bullet"/>
      <w:lvlText w:val=""/>
      <w:lvlJc w:val="left"/>
      <w:pPr>
        <w:ind w:left="928" w:hanging="360"/>
      </w:pPr>
      <w:rPr>
        <w:rFonts w:ascii="Wingdings" w:hAnsi="Wingdings" w:hint="default"/>
      </w:rPr>
    </w:lvl>
    <w:lvl w:ilvl="1" w:tplc="042A0003">
      <w:start w:val="1"/>
      <w:numFmt w:val="bullet"/>
      <w:lvlText w:val="o"/>
      <w:lvlJc w:val="left"/>
      <w:pPr>
        <w:ind w:left="1648" w:hanging="360"/>
      </w:pPr>
      <w:rPr>
        <w:rFonts w:ascii="Courier New" w:hAnsi="Courier New" w:cs="Courier New" w:hint="default"/>
      </w:rPr>
    </w:lvl>
    <w:lvl w:ilvl="2" w:tplc="042A0005">
      <w:start w:val="1"/>
      <w:numFmt w:val="bullet"/>
      <w:lvlText w:val=""/>
      <w:lvlJc w:val="left"/>
      <w:pPr>
        <w:ind w:left="2368" w:hanging="360"/>
      </w:pPr>
      <w:rPr>
        <w:rFonts w:ascii="Wingdings" w:hAnsi="Wingdings" w:hint="default"/>
      </w:rPr>
    </w:lvl>
    <w:lvl w:ilvl="3" w:tplc="042A0001">
      <w:start w:val="1"/>
      <w:numFmt w:val="bullet"/>
      <w:lvlText w:val=""/>
      <w:lvlJc w:val="left"/>
      <w:pPr>
        <w:ind w:left="3088" w:hanging="360"/>
      </w:pPr>
      <w:rPr>
        <w:rFonts w:ascii="Symbol" w:hAnsi="Symbol" w:hint="default"/>
      </w:rPr>
    </w:lvl>
    <w:lvl w:ilvl="4" w:tplc="042A0003">
      <w:start w:val="1"/>
      <w:numFmt w:val="bullet"/>
      <w:lvlText w:val="o"/>
      <w:lvlJc w:val="left"/>
      <w:pPr>
        <w:ind w:left="3808" w:hanging="360"/>
      </w:pPr>
      <w:rPr>
        <w:rFonts w:ascii="Courier New" w:hAnsi="Courier New" w:cs="Courier New" w:hint="default"/>
      </w:rPr>
    </w:lvl>
    <w:lvl w:ilvl="5" w:tplc="042A0005">
      <w:start w:val="1"/>
      <w:numFmt w:val="bullet"/>
      <w:lvlText w:val=""/>
      <w:lvlJc w:val="left"/>
      <w:pPr>
        <w:ind w:left="4528" w:hanging="360"/>
      </w:pPr>
      <w:rPr>
        <w:rFonts w:ascii="Wingdings" w:hAnsi="Wingdings" w:hint="default"/>
      </w:rPr>
    </w:lvl>
    <w:lvl w:ilvl="6" w:tplc="042A0001">
      <w:start w:val="1"/>
      <w:numFmt w:val="bullet"/>
      <w:lvlText w:val=""/>
      <w:lvlJc w:val="left"/>
      <w:pPr>
        <w:ind w:left="5248" w:hanging="360"/>
      </w:pPr>
      <w:rPr>
        <w:rFonts w:ascii="Symbol" w:hAnsi="Symbol" w:hint="default"/>
      </w:rPr>
    </w:lvl>
    <w:lvl w:ilvl="7" w:tplc="042A0003">
      <w:start w:val="1"/>
      <w:numFmt w:val="bullet"/>
      <w:lvlText w:val="o"/>
      <w:lvlJc w:val="left"/>
      <w:pPr>
        <w:ind w:left="5968" w:hanging="360"/>
      </w:pPr>
      <w:rPr>
        <w:rFonts w:ascii="Courier New" w:hAnsi="Courier New" w:cs="Courier New" w:hint="default"/>
      </w:rPr>
    </w:lvl>
    <w:lvl w:ilvl="8" w:tplc="042A0005">
      <w:start w:val="1"/>
      <w:numFmt w:val="bullet"/>
      <w:lvlText w:val=""/>
      <w:lvlJc w:val="left"/>
      <w:pPr>
        <w:ind w:left="6688" w:hanging="360"/>
      </w:pPr>
      <w:rPr>
        <w:rFonts w:ascii="Wingdings" w:hAnsi="Wingdings" w:hint="default"/>
      </w:rPr>
    </w:lvl>
  </w:abstractNum>
  <w:abstractNum w:abstractNumId="32" w15:restartNumberingAfterBreak="0">
    <w:nsid w:val="6E161590"/>
    <w:multiLevelType w:val="hybridMultilevel"/>
    <w:tmpl w:val="1D20AA42"/>
    <w:lvl w:ilvl="0" w:tplc="8BFE04B2">
      <w:start w:val="1"/>
      <w:numFmt w:val="bullet"/>
      <w:lvlText w:val=""/>
      <w:lvlJc w:val="left"/>
      <w:pPr>
        <w:ind w:left="720" w:hanging="360"/>
      </w:pPr>
      <w:rPr>
        <w:rFonts w:ascii="Symbol" w:hAnsi="Symbol" w:hint="default"/>
      </w:rPr>
    </w:lvl>
    <w:lvl w:ilvl="1" w:tplc="8BFE04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746A5"/>
    <w:multiLevelType w:val="hybridMultilevel"/>
    <w:tmpl w:val="EB108334"/>
    <w:lvl w:ilvl="0" w:tplc="D93C8102">
      <w:start w:val="1"/>
      <w:numFmt w:val="bullet"/>
      <w:lvlText w:val="-"/>
      <w:lvlJc w:val="left"/>
      <w:pPr>
        <w:ind w:left="720" w:hanging="360"/>
      </w:pPr>
      <w:rPr>
        <w:rFonts w:ascii="Sitka Heading" w:hAnsi="Sitka 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852533"/>
    <w:multiLevelType w:val="multilevel"/>
    <w:tmpl w:val="BE2672E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E32E50"/>
    <w:multiLevelType w:val="multilevel"/>
    <w:tmpl w:val="D00CD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550D33"/>
    <w:multiLevelType w:val="multilevel"/>
    <w:tmpl w:val="32369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810E92"/>
    <w:multiLevelType w:val="multilevel"/>
    <w:tmpl w:val="3CBA1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0"/>
  </w:num>
  <w:num w:numId="4">
    <w:abstractNumId w:val="21"/>
  </w:num>
  <w:num w:numId="5">
    <w:abstractNumId w:val="3"/>
  </w:num>
  <w:num w:numId="6">
    <w:abstractNumId w:val="5"/>
  </w:num>
  <w:num w:numId="7">
    <w:abstractNumId w:val="24"/>
  </w:num>
  <w:num w:numId="8">
    <w:abstractNumId w:val="2"/>
  </w:num>
  <w:num w:numId="9">
    <w:abstractNumId w:val="25"/>
  </w:num>
  <w:num w:numId="10">
    <w:abstractNumId w:val="32"/>
  </w:num>
  <w:num w:numId="11">
    <w:abstractNumId w:val="2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2"/>
  </w:num>
  <w:num w:numId="17">
    <w:abstractNumId w:val="31"/>
  </w:num>
  <w:num w:numId="18">
    <w:abstractNumId w:val="27"/>
  </w:num>
  <w:num w:numId="19">
    <w:abstractNumId w:val="4"/>
  </w:num>
  <w:num w:numId="20">
    <w:abstractNumId w:val="7"/>
  </w:num>
  <w:num w:numId="21">
    <w:abstractNumId w:val="17"/>
  </w:num>
  <w:num w:numId="22">
    <w:abstractNumId w:val="28"/>
  </w:num>
  <w:num w:numId="23">
    <w:abstractNumId w:val="33"/>
  </w:num>
  <w:num w:numId="24">
    <w:abstractNumId w:val="15"/>
  </w:num>
  <w:num w:numId="25">
    <w:abstractNumId w:val="22"/>
  </w:num>
  <w:num w:numId="26">
    <w:abstractNumId w:val="30"/>
  </w:num>
  <w:num w:numId="27">
    <w:abstractNumId w:val="34"/>
  </w:num>
  <w:num w:numId="28">
    <w:abstractNumId w:val="23"/>
  </w:num>
  <w:num w:numId="29">
    <w:abstractNumId w:val="16"/>
  </w:num>
  <w:num w:numId="30">
    <w:abstractNumId w:val="13"/>
  </w:num>
  <w:num w:numId="31">
    <w:abstractNumId w:val="19"/>
  </w:num>
  <w:num w:numId="32">
    <w:abstractNumId w:val="14"/>
  </w:num>
  <w:num w:numId="33">
    <w:abstractNumId w:val="29"/>
  </w:num>
  <w:num w:numId="34">
    <w:abstractNumId w:val="18"/>
  </w:num>
  <w:num w:numId="35">
    <w:abstractNumId w:val="8"/>
  </w:num>
  <w:num w:numId="36">
    <w:abstractNumId w:val="37"/>
  </w:num>
  <w:num w:numId="37">
    <w:abstractNumId w:val="36"/>
  </w:num>
  <w:num w:numId="3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IyNTOwsDSxNDdW0lEKTi0uzszPAykwrwUAzZlf0SwAAAA="/>
  </w:docVars>
  <w:rsids>
    <w:rsidRoot w:val="006566EC"/>
    <w:rsid w:val="000132D3"/>
    <w:rsid w:val="00015184"/>
    <w:rsid w:val="00015FC0"/>
    <w:rsid w:val="00016093"/>
    <w:rsid w:val="00016DB8"/>
    <w:rsid w:val="00020FDF"/>
    <w:rsid w:val="000322E9"/>
    <w:rsid w:val="000328EA"/>
    <w:rsid w:val="00040BD7"/>
    <w:rsid w:val="00041768"/>
    <w:rsid w:val="00041914"/>
    <w:rsid w:val="00043338"/>
    <w:rsid w:val="00043A6D"/>
    <w:rsid w:val="000447F4"/>
    <w:rsid w:val="00045FCC"/>
    <w:rsid w:val="000502E8"/>
    <w:rsid w:val="00051CFE"/>
    <w:rsid w:val="000600AF"/>
    <w:rsid w:val="00062A36"/>
    <w:rsid w:val="0006300B"/>
    <w:rsid w:val="000672FE"/>
    <w:rsid w:val="0007425D"/>
    <w:rsid w:val="0008143A"/>
    <w:rsid w:val="00082671"/>
    <w:rsid w:val="00085479"/>
    <w:rsid w:val="00086F05"/>
    <w:rsid w:val="00091C33"/>
    <w:rsid w:val="000935EF"/>
    <w:rsid w:val="000A11FF"/>
    <w:rsid w:val="000A5668"/>
    <w:rsid w:val="000A72DC"/>
    <w:rsid w:val="000A7999"/>
    <w:rsid w:val="000B0D22"/>
    <w:rsid w:val="000B1372"/>
    <w:rsid w:val="000B250E"/>
    <w:rsid w:val="000B72F8"/>
    <w:rsid w:val="000C10FE"/>
    <w:rsid w:val="000C26EA"/>
    <w:rsid w:val="000C396E"/>
    <w:rsid w:val="000C6F7A"/>
    <w:rsid w:val="000C7F57"/>
    <w:rsid w:val="000D1BDE"/>
    <w:rsid w:val="000D23B5"/>
    <w:rsid w:val="000E01D1"/>
    <w:rsid w:val="000E2871"/>
    <w:rsid w:val="000E3880"/>
    <w:rsid w:val="000E5EF5"/>
    <w:rsid w:val="000F0971"/>
    <w:rsid w:val="000F0DFB"/>
    <w:rsid w:val="000F543B"/>
    <w:rsid w:val="000F57B8"/>
    <w:rsid w:val="000F591F"/>
    <w:rsid w:val="00102F78"/>
    <w:rsid w:val="0010508E"/>
    <w:rsid w:val="00106F1D"/>
    <w:rsid w:val="0011101A"/>
    <w:rsid w:val="00111954"/>
    <w:rsid w:val="00115DE4"/>
    <w:rsid w:val="0011684C"/>
    <w:rsid w:val="00120B17"/>
    <w:rsid w:val="0012356C"/>
    <w:rsid w:val="0012373B"/>
    <w:rsid w:val="00131001"/>
    <w:rsid w:val="00141768"/>
    <w:rsid w:val="001529D0"/>
    <w:rsid w:val="00155467"/>
    <w:rsid w:val="001621FF"/>
    <w:rsid w:val="0016529C"/>
    <w:rsid w:val="0017166B"/>
    <w:rsid w:val="001719D2"/>
    <w:rsid w:val="00180504"/>
    <w:rsid w:val="00181C41"/>
    <w:rsid w:val="00183F24"/>
    <w:rsid w:val="00186956"/>
    <w:rsid w:val="001872E9"/>
    <w:rsid w:val="00190832"/>
    <w:rsid w:val="001A011D"/>
    <w:rsid w:val="001A5E74"/>
    <w:rsid w:val="001A6005"/>
    <w:rsid w:val="001A7AC0"/>
    <w:rsid w:val="001B1EA4"/>
    <w:rsid w:val="001B60A3"/>
    <w:rsid w:val="001C3D45"/>
    <w:rsid w:val="001C5B3D"/>
    <w:rsid w:val="001C6AFB"/>
    <w:rsid w:val="001C7631"/>
    <w:rsid w:val="001D05C7"/>
    <w:rsid w:val="001D397A"/>
    <w:rsid w:val="001E04C2"/>
    <w:rsid w:val="001E2447"/>
    <w:rsid w:val="001E486D"/>
    <w:rsid w:val="001E4C09"/>
    <w:rsid w:val="001F25B3"/>
    <w:rsid w:val="0020394C"/>
    <w:rsid w:val="0020451E"/>
    <w:rsid w:val="00204F54"/>
    <w:rsid w:val="00205628"/>
    <w:rsid w:val="00207075"/>
    <w:rsid w:val="00207CC5"/>
    <w:rsid w:val="00207E44"/>
    <w:rsid w:val="00215CE7"/>
    <w:rsid w:val="002206E8"/>
    <w:rsid w:val="002207A0"/>
    <w:rsid w:val="00221E2A"/>
    <w:rsid w:val="00224F7B"/>
    <w:rsid w:val="002263B2"/>
    <w:rsid w:val="002323B7"/>
    <w:rsid w:val="00232EC4"/>
    <w:rsid w:val="0023487C"/>
    <w:rsid w:val="00236142"/>
    <w:rsid w:val="00242877"/>
    <w:rsid w:val="00243175"/>
    <w:rsid w:val="00246187"/>
    <w:rsid w:val="00256FC7"/>
    <w:rsid w:val="0026512D"/>
    <w:rsid w:val="002662E9"/>
    <w:rsid w:val="00274E35"/>
    <w:rsid w:val="00281F49"/>
    <w:rsid w:val="00293FD3"/>
    <w:rsid w:val="00295195"/>
    <w:rsid w:val="00295D63"/>
    <w:rsid w:val="002A2E5F"/>
    <w:rsid w:val="002A2FED"/>
    <w:rsid w:val="002A62F3"/>
    <w:rsid w:val="002A677F"/>
    <w:rsid w:val="002A7E90"/>
    <w:rsid w:val="002B19C9"/>
    <w:rsid w:val="002B4CA1"/>
    <w:rsid w:val="002B7C7E"/>
    <w:rsid w:val="002C2F9E"/>
    <w:rsid w:val="002C3451"/>
    <w:rsid w:val="002C7830"/>
    <w:rsid w:val="002D4F86"/>
    <w:rsid w:val="002E4DEB"/>
    <w:rsid w:val="002F5D14"/>
    <w:rsid w:val="0030304F"/>
    <w:rsid w:val="0030372D"/>
    <w:rsid w:val="00304793"/>
    <w:rsid w:val="003144EA"/>
    <w:rsid w:val="00316007"/>
    <w:rsid w:val="0032427D"/>
    <w:rsid w:val="00324FBC"/>
    <w:rsid w:val="00325773"/>
    <w:rsid w:val="00331312"/>
    <w:rsid w:val="0033347A"/>
    <w:rsid w:val="00333DB7"/>
    <w:rsid w:val="00334458"/>
    <w:rsid w:val="00336437"/>
    <w:rsid w:val="003403D3"/>
    <w:rsid w:val="00343010"/>
    <w:rsid w:val="00343518"/>
    <w:rsid w:val="003457A3"/>
    <w:rsid w:val="003471B5"/>
    <w:rsid w:val="00353E84"/>
    <w:rsid w:val="00354FE5"/>
    <w:rsid w:val="003565AD"/>
    <w:rsid w:val="00360F31"/>
    <w:rsid w:val="0037584B"/>
    <w:rsid w:val="0037590A"/>
    <w:rsid w:val="00381B4F"/>
    <w:rsid w:val="00381BF5"/>
    <w:rsid w:val="003A0B4B"/>
    <w:rsid w:val="003A38F1"/>
    <w:rsid w:val="003B097A"/>
    <w:rsid w:val="003B10B0"/>
    <w:rsid w:val="003B1372"/>
    <w:rsid w:val="003B7385"/>
    <w:rsid w:val="003C7538"/>
    <w:rsid w:val="003D11F1"/>
    <w:rsid w:val="003D2931"/>
    <w:rsid w:val="003D79B7"/>
    <w:rsid w:val="003E7BE6"/>
    <w:rsid w:val="003E7E23"/>
    <w:rsid w:val="00401B20"/>
    <w:rsid w:val="00405013"/>
    <w:rsid w:val="00410575"/>
    <w:rsid w:val="00410C4F"/>
    <w:rsid w:val="00410FC3"/>
    <w:rsid w:val="00413DE1"/>
    <w:rsid w:val="0042314D"/>
    <w:rsid w:val="00423444"/>
    <w:rsid w:val="00426FD5"/>
    <w:rsid w:val="00427A1A"/>
    <w:rsid w:val="00434BE1"/>
    <w:rsid w:val="00441964"/>
    <w:rsid w:val="00442410"/>
    <w:rsid w:val="004504CD"/>
    <w:rsid w:val="00450746"/>
    <w:rsid w:val="004541D4"/>
    <w:rsid w:val="00455D6F"/>
    <w:rsid w:val="004615BC"/>
    <w:rsid w:val="00465538"/>
    <w:rsid w:val="004942DA"/>
    <w:rsid w:val="004971BF"/>
    <w:rsid w:val="004A3AC1"/>
    <w:rsid w:val="004A6383"/>
    <w:rsid w:val="004B18B8"/>
    <w:rsid w:val="004B2977"/>
    <w:rsid w:val="004B3C09"/>
    <w:rsid w:val="004C3652"/>
    <w:rsid w:val="004C3DAF"/>
    <w:rsid w:val="004C4A0C"/>
    <w:rsid w:val="004C4C25"/>
    <w:rsid w:val="004C5A4E"/>
    <w:rsid w:val="004D1A00"/>
    <w:rsid w:val="004D5854"/>
    <w:rsid w:val="004D73B3"/>
    <w:rsid w:val="004E3D7A"/>
    <w:rsid w:val="004E45EF"/>
    <w:rsid w:val="004E594C"/>
    <w:rsid w:val="004F18C9"/>
    <w:rsid w:val="004F3C46"/>
    <w:rsid w:val="004F5DD0"/>
    <w:rsid w:val="004F67A0"/>
    <w:rsid w:val="004F6910"/>
    <w:rsid w:val="004F6FB2"/>
    <w:rsid w:val="00501981"/>
    <w:rsid w:val="00507490"/>
    <w:rsid w:val="00511125"/>
    <w:rsid w:val="00522BD5"/>
    <w:rsid w:val="00526F0B"/>
    <w:rsid w:val="005305DE"/>
    <w:rsid w:val="00530CD4"/>
    <w:rsid w:val="00530DFD"/>
    <w:rsid w:val="00541450"/>
    <w:rsid w:val="005507DF"/>
    <w:rsid w:val="00551279"/>
    <w:rsid w:val="0055538E"/>
    <w:rsid w:val="0055605A"/>
    <w:rsid w:val="00560313"/>
    <w:rsid w:val="005612ED"/>
    <w:rsid w:val="00565F27"/>
    <w:rsid w:val="005703C9"/>
    <w:rsid w:val="00571BA6"/>
    <w:rsid w:val="00581124"/>
    <w:rsid w:val="005A169B"/>
    <w:rsid w:val="005B5B89"/>
    <w:rsid w:val="005B7436"/>
    <w:rsid w:val="005B7CCC"/>
    <w:rsid w:val="005B7D26"/>
    <w:rsid w:val="005C3CE2"/>
    <w:rsid w:val="005D3893"/>
    <w:rsid w:val="005D5A9A"/>
    <w:rsid w:val="005E4641"/>
    <w:rsid w:val="005E66C4"/>
    <w:rsid w:val="005F4714"/>
    <w:rsid w:val="00604CBB"/>
    <w:rsid w:val="0060501D"/>
    <w:rsid w:val="006050E1"/>
    <w:rsid w:val="0060655B"/>
    <w:rsid w:val="0060717A"/>
    <w:rsid w:val="006133BB"/>
    <w:rsid w:val="00613743"/>
    <w:rsid w:val="00616EF9"/>
    <w:rsid w:val="0062278C"/>
    <w:rsid w:val="00633191"/>
    <w:rsid w:val="00633B03"/>
    <w:rsid w:val="00635FD7"/>
    <w:rsid w:val="00641DB2"/>
    <w:rsid w:val="00644E35"/>
    <w:rsid w:val="00650414"/>
    <w:rsid w:val="00651B32"/>
    <w:rsid w:val="00652D5E"/>
    <w:rsid w:val="00654171"/>
    <w:rsid w:val="006550DC"/>
    <w:rsid w:val="00655584"/>
    <w:rsid w:val="00656195"/>
    <w:rsid w:val="006566EC"/>
    <w:rsid w:val="00657AFA"/>
    <w:rsid w:val="006611AF"/>
    <w:rsid w:val="00661B8E"/>
    <w:rsid w:val="00666190"/>
    <w:rsid w:val="00667639"/>
    <w:rsid w:val="006723D3"/>
    <w:rsid w:val="00682A9E"/>
    <w:rsid w:val="00685E37"/>
    <w:rsid w:val="00686D1B"/>
    <w:rsid w:val="00686EE3"/>
    <w:rsid w:val="00687986"/>
    <w:rsid w:val="0069015E"/>
    <w:rsid w:val="006908C9"/>
    <w:rsid w:val="00692437"/>
    <w:rsid w:val="006A47F9"/>
    <w:rsid w:val="006A6F5A"/>
    <w:rsid w:val="006B017A"/>
    <w:rsid w:val="006B14F1"/>
    <w:rsid w:val="006B1EFC"/>
    <w:rsid w:val="006B217E"/>
    <w:rsid w:val="006B27CB"/>
    <w:rsid w:val="006C0C28"/>
    <w:rsid w:val="006C38A4"/>
    <w:rsid w:val="006C6838"/>
    <w:rsid w:val="006E1E6C"/>
    <w:rsid w:val="006E26CF"/>
    <w:rsid w:val="006E34F1"/>
    <w:rsid w:val="006E5A43"/>
    <w:rsid w:val="006E730B"/>
    <w:rsid w:val="006E7C42"/>
    <w:rsid w:val="006F021F"/>
    <w:rsid w:val="006F388E"/>
    <w:rsid w:val="006F4C2D"/>
    <w:rsid w:val="007032D0"/>
    <w:rsid w:val="00705963"/>
    <w:rsid w:val="007112E8"/>
    <w:rsid w:val="007219E7"/>
    <w:rsid w:val="007321DD"/>
    <w:rsid w:val="00733E03"/>
    <w:rsid w:val="00737501"/>
    <w:rsid w:val="0074247F"/>
    <w:rsid w:val="007510C2"/>
    <w:rsid w:val="007524D6"/>
    <w:rsid w:val="00760C34"/>
    <w:rsid w:val="00761FE5"/>
    <w:rsid w:val="0077398A"/>
    <w:rsid w:val="00776FAB"/>
    <w:rsid w:val="00780370"/>
    <w:rsid w:val="007819B0"/>
    <w:rsid w:val="00781A83"/>
    <w:rsid w:val="00782F53"/>
    <w:rsid w:val="00787DD9"/>
    <w:rsid w:val="0079185B"/>
    <w:rsid w:val="00796B26"/>
    <w:rsid w:val="007978FF"/>
    <w:rsid w:val="007A4374"/>
    <w:rsid w:val="007A4E38"/>
    <w:rsid w:val="007B279A"/>
    <w:rsid w:val="007B3349"/>
    <w:rsid w:val="007B7F9B"/>
    <w:rsid w:val="007C24A9"/>
    <w:rsid w:val="007C6DCE"/>
    <w:rsid w:val="007C7720"/>
    <w:rsid w:val="007D7C2A"/>
    <w:rsid w:val="007F32A3"/>
    <w:rsid w:val="00800684"/>
    <w:rsid w:val="00810138"/>
    <w:rsid w:val="00823D65"/>
    <w:rsid w:val="008270BD"/>
    <w:rsid w:val="008360B8"/>
    <w:rsid w:val="00840E5A"/>
    <w:rsid w:val="008435F7"/>
    <w:rsid w:val="00843F0D"/>
    <w:rsid w:val="00846228"/>
    <w:rsid w:val="00846DD4"/>
    <w:rsid w:val="008551BE"/>
    <w:rsid w:val="00857912"/>
    <w:rsid w:val="008655C1"/>
    <w:rsid w:val="0086614D"/>
    <w:rsid w:val="00871E38"/>
    <w:rsid w:val="00885B8D"/>
    <w:rsid w:val="00885BA4"/>
    <w:rsid w:val="00886A4D"/>
    <w:rsid w:val="00893956"/>
    <w:rsid w:val="00895BDA"/>
    <w:rsid w:val="008B7200"/>
    <w:rsid w:val="008C44CC"/>
    <w:rsid w:val="008C72CD"/>
    <w:rsid w:val="008D70B1"/>
    <w:rsid w:val="008E1BDD"/>
    <w:rsid w:val="008F24BC"/>
    <w:rsid w:val="00900C5C"/>
    <w:rsid w:val="0090628C"/>
    <w:rsid w:val="009066D7"/>
    <w:rsid w:val="00915736"/>
    <w:rsid w:val="00920E57"/>
    <w:rsid w:val="009244AE"/>
    <w:rsid w:val="00931BC1"/>
    <w:rsid w:val="00931E14"/>
    <w:rsid w:val="009320FA"/>
    <w:rsid w:val="009326A8"/>
    <w:rsid w:val="009345FB"/>
    <w:rsid w:val="00950053"/>
    <w:rsid w:val="00953A6B"/>
    <w:rsid w:val="00954289"/>
    <w:rsid w:val="00961569"/>
    <w:rsid w:val="00965000"/>
    <w:rsid w:val="0096781B"/>
    <w:rsid w:val="0097249A"/>
    <w:rsid w:val="00990010"/>
    <w:rsid w:val="00996BFA"/>
    <w:rsid w:val="0099714F"/>
    <w:rsid w:val="009A0529"/>
    <w:rsid w:val="009A188F"/>
    <w:rsid w:val="009A3D5E"/>
    <w:rsid w:val="009A70F9"/>
    <w:rsid w:val="009A7225"/>
    <w:rsid w:val="009B0458"/>
    <w:rsid w:val="009B1029"/>
    <w:rsid w:val="009B5EB7"/>
    <w:rsid w:val="009B6FA5"/>
    <w:rsid w:val="009C247C"/>
    <w:rsid w:val="009C3DBE"/>
    <w:rsid w:val="009C64F9"/>
    <w:rsid w:val="009D32A4"/>
    <w:rsid w:val="009E5B49"/>
    <w:rsid w:val="009E78DA"/>
    <w:rsid w:val="009F6357"/>
    <w:rsid w:val="00A02C83"/>
    <w:rsid w:val="00A03649"/>
    <w:rsid w:val="00A040CD"/>
    <w:rsid w:val="00A04F45"/>
    <w:rsid w:val="00A1269A"/>
    <w:rsid w:val="00A141DA"/>
    <w:rsid w:val="00A15AC6"/>
    <w:rsid w:val="00A169C6"/>
    <w:rsid w:val="00A20AA4"/>
    <w:rsid w:val="00A21FAE"/>
    <w:rsid w:val="00A248E0"/>
    <w:rsid w:val="00A26C0D"/>
    <w:rsid w:val="00A30147"/>
    <w:rsid w:val="00A36769"/>
    <w:rsid w:val="00A40874"/>
    <w:rsid w:val="00A452F0"/>
    <w:rsid w:val="00A46BE6"/>
    <w:rsid w:val="00A5272A"/>
    <w:rsid w:val="00A52B28"/>
    <w:rsid w:val="00A55040"/>
    <w:rsid w:val="00A566D5"/>
    <w:rsid w:val="00A568E5"/>
    <w:rsid w:val="00A60227"/>
    <w:rsid w:val="00A60852"/>
    <w:rsid w:val="00A6131F"/>
    <w:rsid w:val="00A632AF"/>
    <w:rsid w:val="00A63E31"/>
    <w:rsid w:val="00A65341"/>
    <w:rsid w:val="00A66C28"/>
    <w:rsid w:val="00A7218F"/>
    <w:rsid w:val="00A75A3D"/>
    <w:rsid w:val="00A80A94"/>
    <w:rsid w:val="00A84A88"/>
    <w:rsid w:val="00A86362"/>
    <w:rsid w:val="00A87B33"/>
    <w:rsid w:val="00A904F4"/>
    <w:rsid w:val="00AA13C0"/>
    <w:rsid w:val="00AA466C"/>
    <w:rsid w:val="00AB02CF"/>
    <w:rsid w:val="00AB1762"/>
    <w:rsid w:val="00AB1FA3"/>
    <w:rsid w:val="00AB2202"/>
    <w:rsid w:val="00AB33B3"/>
    <w:rsid w:val="00AB541D"/>
    <w:rsid w:val="00AC0188"/>
    <w:rsid w:val="00AC6753"/>
    <w:rsid w:val="00AD3C4A"/>
    <w:rsid w:val="00AD4EB9"/>
    <w:rsid w:val="00AD635D"/>
    <w:rsid w:val="00AE06B5"/>
    <w:rsid w:val="00AE163B"/>
    <w:rsid w:val="00AE58CF"/>
    <w:rsid w:val="00AE7E0E"/>
    <w:rsid w:val="00AF574E"/>
    <w:rsid w:val="00AF6082"/>
    <w:rsid w:val="00B030D4"/>
    <w:rsid w:val="00B03D82"/>
    <w:rsid w:val="00B03DCD"/>
    <w:rsid w:val="00B04400"/>
    <w:rsid w:val="00B10FC1"/>
    <w:rsid w:val="00B16051"/>
    <w:rsid w:val="00B17788"/>
    <w:rsid w:val="00B17C76"/>
    <w:rsid w:val="00B20929"/>
    <w:rsid w:val="00B20DD5"/>
    <w:rsid w:val="00B219EE"/>
    <w:rsid w:val="00B21F0D"/>
    <w:rsid w:val="00B238E3"/>
    <w:rsid w:val="00B27FB6"/>
    <w:rsid w:val="00B33619"/>
    <w:rsid w:val="00B3437C"/>
    <w:rsid w:val="00B3611E"/>
    <w:rsid w:val="00B46AEE"/>
    <w:rsid w:val="00B52568"/>
    <w:rsid w:val="00B630CB"/>
    <w:rsid w:val="00B666C8"/>
    <w:rsid w:val="00B707E2"/>
    <w:rsid w:val="00B710C2"/>
    <w:rsid w:val="00B81F9E"/>
    <w:rsid w:val="00B83B9C"/>
    <w:rsid w:val="00B85479"/>
    <w:rsid w:val="00B879A9"/>
    <w:rsid w:val="00B958F1"/>
    <w:rsid w:val="00B96F1E"/>
    <w:rsid w:val="00BB14B0"/>
    <w:rsid w:val="00BB1F71"/>
    <w:rsid w:val="00BB3012"/>
    <w:rsid w:val="00BB3755"/>
    <w:rsid w:val="00BB4199"/>
    <w:rsid w:val="00BC1FF8"/>
    <w:rsid w:val="00BC2573"/>
    <w:rsid w:val="00BC2B3B"/>
    <w:rsid w:val="00BC2DAC"/>
    <w:rsid w:val="00BC3642"/>
    <w:rsid w:val="00BC52C7"/>
    <w:rsid w:val="00BE0942"/>
    <w:rsid w:val="00BE2992"/>
    <w:rsid w:val="00BE7747"/>
    <w:rsid w:val="00BE7C72"/>
    <w:rsid w:val="00BF6189"/>
    <w:rsid w:val="00BF63E5"/>
    <w:rsid w:val="00BF6511"/>
    <w:rsid w:val="00C021F7"/>
    <w:rsid w:val="00C02C62"/>
    <w:rsid w:val="00C03235"/>
    <w:rsid w:val="00C07F6C"/>
    <w:rsid w:val="00C12C67"/>
    <w:rsid w:val="00C17FF5"/>
    <w:rsid w:val="00C20B88"/>
    <w:rsid w:val="00C22AAA"/>
    <w:rsid w:val="00C41C7B"/>
    <w:rsid w:val="00C5022B"/>
    <w:rsid w:val="00C5067D"/>
    <w:rsid w:val="00C5728A"/>
    <w:rsid w:val="00C57A9F"/>
    <w:rsid w:val="00C60385"/>
    <w:rsid w:val="00C61315"/>
    <w:rsid w:val="00C75167"/>
    <w:rsid w:val="00C75BAE"/>
    <w:rsid w:val="00C8045A"/>
    <w:rsid w:val="00C80E3D"/>
    <w:rsid w:val="00C84418"/>
    <w:rsid w:val="00C938C8"/>
    <w:rsid w:val="00CA4044"/>
    <w:rsid w:val="00CA4E82"/>
    <w:rsid w:val="00CA6890"/>
    <w:rsid w:val="00CA6E4D"/>
    <w:rsid w:val="00CA7E74"/>
    <w:rsid w:val="00CB07B8"/>
    <w:rsid w:val="00CB46AB"/>
    <w:rsid w:val="00CB6C05"/>
    <w:rsid w:val="00CB7C87"/>
    <w:rsid w:val="00CC0333"/>
    <w:rsid w:val="00CC08EF"/>
    <w:rsid w:val="00CC182C"/>
    <w:rsid w:val="00CC2B38"/>
    <w:rsid w:val="00CC574B"/>
    <w:rsid w:val="00CC72EC"/>
    <w:rsid w:val="00CD1C12"/>
    <w:rsid w:val="00CD3AB3"/>
    <w:rsid w:val="00CD5874"/>
    <w:rsid w:val="00CD63CC"/>
    <w:rsid w:val="00CE0D37"/>
    <w:rsid w:val="00CE0F85"/>
    <w:rsid w:val="00CE1112"/>
    <w:rsid w:val="00CF42DE"/>
    <w:rsid w:val="00D013BE"/>
    <w:rsid w:val="00D07090"/>
    <w:rsid w:val="00D109CC"/>
    <w:rsid w:val="00D11BCB"/>
    <w:rsid w:val="00D1787A"/>
    <w:rsid w:val="00D26687"/>
    <w:rsid w:val="00D42607"/>
    <w:rsid w:val="00D43102"/>
    <w:rsid w:val="00D43A64"/>
    <w:rsid w:val="00D55A51"/>
    <w:rsid w:val="00D565B4"/>
    <w:rsid w:val="00D601F1"/>
    <w:rsid w:val="00D70089"/>
    <w:rsid w:val="00DA6212"/>
    <w:rsid w:val="00DB0580"/>
    <w:rsid w:val="00DB1F2D"/>
    <w:rsid w:val="00DB3607"/>
    <w:rsid w:val="00DB5994"/>
    <w:rsid w:val="00DC2435"/>
    <w:rsid w:val="00DC2A4A"/>
    <w:rsid w:val="00DC65E6"/>
    <w:rsid w:val="00DD06B9"/>
    <w:rsid w:val="00DD30D2"/>
    <w:rsid w:val="00DD4F34"/>
    <w:rsid w:val="00DD6C32"/>
    <w:rsid w:val="00DE0AB1"/>
    <w:rsid w:val="00DE63A5"/>
    <w:rsid w:val="00DE64B4"/>
    <w:rsid w:val="00DE73A9"/>
    <w:rsid w:val="00DF710C"/>
    <w:rsid w:val="00E031BA"/>
    <w:rsid w:val="00E0524E"/>
    <w:rsid w:val="00E06CEA"/>
    <w:rsid w:val="00E11276"/>
    <w:rsid w:val="00E174DF"/>
    <w:rsid w:val="00E1772E"/>
    <w:rsid w:val="00E215C0"/>
    <w:rsid w:val="00E22BCD"/>
    <w:rsid w:val="00E2449C"/>
    <w:rsid w:val="00E26CC4"/>
    <w:rsid w:val="00E3042F"/>
    <w:rsid w:val="00E34ED9"/>
    <w:rsid w:val="00E4028E"/>
    <w:rsid w:val="00E42568"/>
    <w:rsid w:val="00E55AC0"/>
    <w:rsid w:val="00E62050"/>
    <w:rsid w:val="00E7141B"/>
    <w:rsid w:val="00E75303"/>
    <w:rsid w:val="00E76CD9"/>
    <w:rsid w:val="00E822DD"/>
    <w:rsid w:val="00E85BDB"/>
    <w:rsid w:val="00E85D62"/>
    <w:rsid w:val="00E943F7"/>
    <w:rsid w:val="00EA1037"/>
    <w:rsid w:val="00EA429B"/>
    <w:rsid w:val="00EB66FD"/>
    <w:rsid w:val="00EC092F"/>
    <w:rsid w:val="00EC0D3C"/>
    <w:rsid w:val="00EC670C"/>
    <w:rsid w:val="00EC7E50"/>
    <w:rsid w:val="00ED376E"/>
    <w:rsid w:val="00EE099C"/>
    <w:rsid w:val="00EE181E"/>
    <w:rsid w:val="00EE2E1A"/>
    <w:rsid w:val="00EE2E7B"/>
    <w:rsid w:val="00F008B6"/>
    <w:rsid w:val="00F00A9B"/>
    <w:rsid w:val="00F012B9"/>
    <w:rsid w:val="00F06AC3"/>
    <w:rsid w:val="00F07CDC"/>
    <w:rsid w:val="00F11E27"/>
    <w:rsid w:val="00F16DD4"/>
    <w:rsid w:val="00F175CE"/>
    <w:rsid w:val="00F20EF4"/>
    <w:rsid w:val="00F33371"/>
    <w:rsid w:val="00F35111"/>
    <w:rsid w:val="00F46DC5"/>
    <w:rsid w:val="00F47ABE"/>
    <w:rsid w:val="00F534EC"/>
    <w:rsid w:val="00F57766"/>
    <w:rsid w:val="00F57DE9"/>
    <w:rsid w:val="00F646AB"/>
    <w:rsid w:val="00F672BE"/>
    <w:rsid w:val="00F73AEF"/>
    <w:rsid w:val="00F73BAF"/>
    <w:rsid w:val="00F76454"/>
    <w:rsid w:val="00F81E8F"/>
    <w:rsid w:val="00F825B2"/>
    <w:rsid w:val="00F8323A"/>
    <w:rsid w:val="00F930CD"/>
    <w:rsid w:val="00F932CD"/>
    <w:rsid w:val="00F96F58"/>
    <w:rsid w:val="00FA3511"/>
    <w:rsid w:val="00FA4C8F"/>
    <w:rsid w:val="00FA6DC6"/>
    <w:rsid w:val="00FB3651"/>
    <w:rsid w:val="00FB4EEE"/>
    <w:rsid w:val="00FB6E70"/>
    <w:rsid w:val="00FB7AA5"/>
    <w:rsid w:val="00FC0EB6"/>
    <w:rsid w:val="00FD4B76"/>
    <w:rsid w:val="00FD5855"/>
    <w:rsid w:val="00FE4DF2"/>
    <w:rsid w:val="00FE6D1B"/>
    <w:rsid w:val="00FF219A"/>
    <w:rsid w:val="00FF30FE"/>
    <w:rsid w:val="00FF481B"/>
    <w:rsid w:val="00FF60CB"/>
    <w:rsid w:val="00FF7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B3019"/>
  <w15:docId w15:val="{D355437F-6965-4C74-A077-3FDB3B73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621FF"/>
    <w:rPr>
      <w:rFonts w:ascii="Calibri" w:eastAsia="Calibri" w:hAnsi="Calibri" w:cs="Times New Roman"/>
    </w:rPr>
  </w:style>
  <w:style w:type="paragraph" w:styleId="u1">
    <w:name w:val="heading 1"/>
    <w:basedOn w:val="Binhthng"/>
    <w:next w:val="Binhthng"/>
    <w:link w:val="u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u2">
    <w:name w:val="heading 2"/>
    <w:basedOn w:val="Binhthng"/>
    <w:next w:val="Binhthng"/>
    <w:link w:val="u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next w:val="Binhthng"/>
    <w:link w:val="u3Char"/>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u5">
    <w:name w:val="heading 5"/>
    <w:basedOn w:val="Binhthng"/>
    <w:link w:val="u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66E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66EC"/>
  </w:style>
  <w:style w:type="paragraph" w:styleId="Chntrang">
    <w:name w:val="footer"/>
    <w:basedOn w:val="Binhthng"/>
    <w:link w:val="ChntrangChar"/>
    <w:uiPriority w:val="99"/>
    <w:unhideWhenUsed/>
    <w:rsid w:val="006566E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66EC"/>
  </w:style>
  <w:style w:type="character" w:styleId="Manh">
    <w:name w:val="Strong"/>
    <w:uiPriority w:val="22"/>
    <w:qFormat/>
    <w:rsid w:val="006566EC"/>
    <w:rPr>
      <w:b/>
      <w:bCs/>
    </w:rPr>
  </w:style>
  <w:style w:type="character" w:styleId="Siuktni">
    <w:name w:val="Hyperlink"/>
    <w:unhideWhenUsed/>
    <w:rsid w:val="006566EC"/>
    <w:rPr>
      <w:color w:val="0000FF"/>
      <w:u w:val="single"/>
    </w:rPr>
  </w:style>
  <w:style w:type="paragraph" w:styleId="Bongchuthich">
    <w:name w:val="Balloon Text"/>
    <w:basedOn w:val="Binhthng"/>
    <w:link w:val="BongchuthichChar"/>
    <w:uiPriority w:val="99"/>
    <w:semiHidden/>
    <w:unhideWhenUsed/>
    <w:rsid w:val="006566E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566EC"/>
    <w:rPr>
      <w:rFonts w:ascii="Tahoma" w:hAnsi="Tahoma" w:cs="Tahoma"/>
      <w:sz w:val="16"/>
      <w:szCs w:val="16"/>
    </w:rPr>
  </w:style>
  <w:style w:type="paragraph" w:styleId="oancuaDanhsach">
    <w:name w:val="List Paragraph"/>
    <w:basedOn w:val="Binhthng"/>
    <w:link w:val="oancuaDanhsachChar"/>
    <w:uiPriority w:val="34"/>
    <w:qFormat/>
    <w:rsid w:val="00E42568"/>
    <w:pPr>
      <w:ind w:left="720"/>
      <w:contextualSpacing/>
    </w:pPr>
  </w:style>
  <w:style w:type="table" w:styleId="LiBang">
    <w:name w:val="Table Grid"/>
    <w:basedOn w:val="BangThngthng"/>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9"/>
    <w:rsid w:val="00091C33"/>
    <w:rPr>
      <w:rFonts w:ascii="Times New Roman" w:eastAsia="Times New Roman" w:hAnsi="Times New Roman" w:cs="Times New Roman"/>
      <w:b/>
      <w:bCs/>
      <w:sz w:val="26"/>
      <w:szCs w:val="26"/>
    </w:rPr>
  </w:style>
  <w:style w:type="paragraph" w:styleId="Tiu">
    <w:name w:val="Title"/>
    <w:basedOn w:val="Binhthng"/>
    <w:link w:val="TiuChar"/>
    <w:qFormat/>
    <w:rsid w:val="00BB4199"/>
    <w:pPr>
      <w:spacing w:after="0" w:line="240" w:lineRule="auto"/>
      <w:jc w:val="center"/>
    </w:pPr>
    <w:rPr>
      <w:rFonts w:ascii="VNI-Times" w:eastAsia="Times New Roman" w:hAnsi="VNI-Times"/>
      <w:b/>
      <w:sz w:val="36"/>
      <w:szCs w:val="20"/>
    </w:rPr>
  </w:style>
  <w:style w:type="character" w:customStyle="1" w:styleId="TiuChar">
    <w:name w:val="Tiêu đề Char"/>
    <w:basedOn w:val="Phngmcinhcuaoanvn"/>
    <w:link w:val="Tiu"/>
    <w:rsid w:val="00BB4199"/>
    <w:rPr>
      <w:rFonts w:ascii="VNI-Times" w:eastAsia="Times New Roman" w:hAnsi="VNI-Times" w:cs="Times New Roman"/>
      <w:b/>
      <w:sz w:val="36"/>
      <w:szCs w:val="20"/>
    </w:rPr>
  </w:style>
  <w:style w:type="paragraph" w:styleId="ThutlThnVnban">
    <w:name w:val="Body Text Indent"/>
    <w:basedOn w:val="Binhthng"/>
    <w:link w:val="ThutlThnVnban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ThutlThnVnbanChar">
    <w:name w:val="Thụt lề Thân Văn bản Char"/>
    <w:basedOn w:val="Phngmcinhcuaoanvn"/>
    <w:link w:val="ThutlThnVnban"/>
    <w:semiHidden/>
    <w:rsid w:val="00541450"/>
    <w:rPr>
      <w:rFonts w:ascii="Times New Roman" w:eastAsia="Times New Roman" w:hAnsi="Times New Roman" w:cs="Times New Roman"/>
      <w:sz w:val="24"/>
      <w:szCs w:val="24"/>
    </w:rPr>
  </w:style>
  <w:style w:type="character" w:customStyle="1" w:styleId="u2Char">
    <w:name w:val="Đầu đề 2 Char"/>
    <w:basedOn w:val="Phngmcinhcuaoanvn"/>
    <w:link w:val="u2"/>
    <w:semiHidden/>
    <w:rsid w:val="004C3652"/>
    <w:rPr>
      <w:rFonts w:asciiTheme="majorHAnsi" w:eastAsiaTheme="majorEastAsia" w:hAnsiTheme="majorHAnsi" w:cstheme="majorBidi"/>
      <w:b/>
      <w:bCs/>
      <w:color w:val="4F81BD" w:themeColor="accent1"/>
      <w:sz w:val="26"/>
      <w:szCs w:val="26"/>
    </w:rPr>
  </w:style>
  <w:style w:type="character" w:customStyle="1" w:styleId="u1Char">
    <w:name w:val="Đầu đề 1 Char"/>
    <w:basedOn w:val="Phngmcinhcuaoanvn"/>
    <w:link w:val="u1"/>
    <w:rsid w:val="00413DE1"/>
    <w:rPr>
      <w:rFonts w:ascii="Times New Roman" w:eastAsia="Times New Roman" w:hAnsi="Times New Roman" w:cs="Arial"/>
      <w:bCs/>
      <w:kern w:val="32"/>
      <w:sz w:val="24"/>
      <w:szCs w:val="32"/>
    </w:rPr>
  </w:style>
  <w:style w:type="character" w:customStyle="1" w:styleId="u3Char">
    <w:name w:val="Đầu đề 3 Char"/>
    <w:basedOn w:val="Phngmcinhcuaoanvn"/>
    <w:link w:val="u3"/>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Binhthng"/>
    <w:semiHidden/>
    <w:rsid w:val="00413DE1"/>
    <w:pPr>
      <w:spacing w:after="160" w:line="240" w:lineRule="exact"/>
    </w:pPr>
    <w:rPr>
      <w:rFonts w:ascii="Arial" w:eastAsia="Times New Roman" w:hAnsi="Arial"/>
    </w:rPr>
  </w:style>
  <w:style w:type="paragraph" w:styleId="ThnVnban">
    <w:name w:val="Body Text"/>
    <w:basedOn w:val="Binhthng"/>
    <w:link w:val="ThnVnban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ThnVnbanChar">
    <w:name w:val="Thân Văn bản Char"/>
    <w:basedOn w:val="Phngmcinhcuaoanvn"/>
    <w:link w:val="ThnVnban"/>
    <w:rsid w:val="00413DE1"/>
    <w:rPr>
      <w:rFonts w:ascii="Arial" w:eastAsia="Times New Roman" w:hAnsi="Arial" w:cs="Times New Roman"/>
      <w:szCs w:val="20"/>
    </w:rPr>
  </w:style>
  <w:style w:type="paragraph" w:styleId="ThngthngWeb">
    <w:name w:val="Normal (Web)"/>
    <w:basedOn w:val="Binhthng"/>
    <w:unhideWhenUsed/>
    <w:rsid w:val="00581124"/>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Default">
    <w:name w:val="Default"/>
    <w:rsid w:val="00CB7C8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Phngmcinhcuaoanvn"/>
    <w:rsid w:val="001D397A"/>
  </w:style>
  <w:style w:type="character" w:styleId="Nhnmanh">
    <w:name w:val="Emphasis"/>
    <w:basedOn w:val="Phngmcinhcuaoanvn"/>
    <w:uiPriority w:val="20"/>
    <w:qFormat/>
    <w:rsid w:val="001D397A"/>
    <w:rPr>
      <w:i/>
      <w:iCs/>
    </w:rPr>
  </w:style>
  <w:style w:type="paragraph" w:customStyle="1" w:styleId="LoEparagraph">
    <w:name w:val="LoE paragraph"/>
    <w:basedOn w:val="u3"/>
    <w:link w:val="LoEparagraphChar"/>
    <w:autoRedefine/>
    <w:qFormat/>
    <w:rsid w:val="001D397A"/>
    <w:pPr>
      <w:keepNext w:val="0"/>
      <w:tabs>
        <w:tab w:val="clear" w:pos="1440"/>
        <w:tab w:val="left" w:pos="426"/>
        <w:tab w:val="left" w:pos="10065"/>
      </w:tabs>
      <w:spacing w:before="0" w:after="0"/>
      <w:ind w:left="0" w:firstLine="0"/>
      <w:jc w:val="both"/>
    </w:pPr>
    <w:rPr>
      <w:rFonts w:asciiTheme="majorHAnsi" w:hAnsiTheme="majorHAnsi"/>
      <w:b w:val="0"/>
      <w:bCs w:val="0"/>
      <w:sz w:val="20"/>
      <w:szCs w:val="20"/>
    </w:rPr>
  </w:style>
  <w:style w:type="character" w:customStyle="1" w:styleId="LoEparagraphChar">
    <w:name w:val="LoE paragraph Char"/>
    <w:basedOn w:val="Phngmcinhcuaoanvn"/>
    <w:link w:val="LoEparagraph"/>
    <w:rsid w:val="001D397A"/>
    <w:rPr>
      <w:rFonts w:asciiTheme="majorHAnsi" w:eastAsia="Times New Roman" w:hAnsiTheme="majorHAnsi" w:cs="Arial"/>
      <w:sz w:val="20"/>
      <w:szCs w:val="20"/>
    </w:rPr>
  </w:style>
  <w:style w:type="paragraph" w:styleId="ong">
    <w:name w:val="Closing"/>
    <w:basedOn w:val="Binhthng"/>
    <w:link w:val="ongChar"/>
    <w:rsid w:val="001D397A"/>
    <w:pPr>
      <w:spacing w:after="0" w:line="290" w:lineRule="atLeast"/>
    </w:pPr>
    <w:rPr>
      <w:rFonts w:ascii="Times New Roman" w:eastAsia="Times New Roman" w:hAnsi="Times New Roman"/>
      <w:sz w:val="24"/>
      <w:szCs w:val="24"/>
      <w:lang w:val="en-GB" w:bidi="th-TH"/>
    </w:rPr>
  </w:style>
  <w:style w:type="character" w:customStyle="1" w:styleId="ongChar">
    <w:name w:val="Đóng Char"/>
    <w:basedOn w:val="Phngmcinhcuaoanvn"/>
    <w:link w:val="ong"/>
    <w:rsid w:val="001D397A"/>
    <w:rPr>
      <w:rFonts w:ascii="Times New Roman" w:eastAsia="Times New Roman" w:hAnsi="Times New Roman" w:cs="Times New Roman"/>
      <w:sz w:val="24"/>
      <w:szCs w:val="24"/>
      <w:lang w:val="en-GB" w:bidi="th-TH"/>
    </w:rPr>
  </w:style>
  <w:style w:type="character" w:styleId="ThamchiuChuthich">
    <w:name w:val="annotation reference"/>
    <w:basedOn w:val="Phngmcinhcuaoanvn"/>
    <w:uiPriority w:val="99"/>
    <w:semiHidden/>
    <w:unhideWhenUsed/>
    <w:rsid w:val="00E4028E"/>
    <w:rPr>
      <w:sz w:val="18"/>
      <w:szCs w:val="18"/>
    </w:rPr>
  </w:style>
  <w:style w:type="paragraph" w:styleId="VnbanChuthich">
    <w:name w:val="annotation text"/>
    <w:basedOn w:val="Binhthng"/>
    <w:link w:val="VnbanChuthichChar"/>
    <w:uiPriority w:val="99"/>
    <w:semiHidden/>
    <w:unhideWhenUsed/>
    <w:rsid w:val="00E4028E"/>
    <w:pPr>
      <w:spacing w:line="240" w:lineRule="auto"/>
    </w:pPr>
    <w:rPr>
      <w:sz w:val="24"/>
      <w:szCs w:val="24"/>
    </w:rPr>
  </w:style>
  <w:style w:type="character" w:customStyle="1" w:styleId="VnbanChuthichChar">
    <w:name w:val="Văn bản Chú thích Char"/>
    <w:basedOn w:val="Phngmcinhcuaoanvn"/>
    <w:link w:val="VnbanChuthich"/>
    <w:uiPriority w:val="99"/>
    <w:semiHidden/>
    <w:rsid w:val="00E4028E"/>
    <w:rPr>
      <w:rFonts w:ascii="Calibri" w:eastAsia="Calibri" w:hAnsi="Calibri" w:cs="Times New Roman"/>
      <w:sz w:val="24"/>
      <w:szCs w:val="24"/>
    </w:rPr>
  </w:style>
  <w:style w:type="paragraph" w:styleId="ChuChuthich">
    <w:name w:val="annotation subject"/>
    <w:basedOn w:val="VnbanChuthich"/>
    <w:next w:val="VnbanChuthich"/>
    <w:link w:val="ChuChuthichChar"/>
    <w:uiPriority w:val="99"/>
    <w:semiHidden/>
    <w:unhideWhenUsed/>
    <w:rsid w:val="00E4028E"/>
    <w:rPr>
      <w:b/>
      <w:bCs/>
      <w:sz w:val="20"/>
      <w:szCs w:val="20"/>
    </w:rPr>
  </w:style>
  <w:style w:type="character" w:customStyle="1" w:styleId="ChuChuthichChar">
    <w:name w:val="Chủ đề Chú thích Char"/>
    <w:basedOn w:val="VnbanChuthichChar"/>
    <w:link w:val="ChuChuthich"/>
    <w:uiPriority w:val="99"/>
    <w:semiHidden/>
    <w:rsid w:val="00E4028E"/>
    <w:rPr>
      <w:rFonts w:ascii="Calibri" w:eastAsia="Calibri" w:hAnsi="Calibri" w:cs="Times New Roman"/>
      <w:b/>
      <w:bCs/>
      <w:sz w:val="20"/>
      <w:szCs w:val="20"/>
    </w:rPr>
  </w:style>
  <w:style w:type="paragraph" w:styleId="Phnuth">
    <w:name w:val="Message Header"/>
    <w:basedOn w:val="ThnVnban"/>
    <w:link w:val="PhnuthChar"/>
    <w:unhideWhenUsed/>
    <w:rsid w:val="00410575"/>
    <w:pPr>
      <w:keepLines/>
      <w:tabs>
        <w:tab w:val="clear" w:pos="720"/>
        <w:tab w:val="clear" w:pos="1440"/>
        <w:tab w:val="clear" w:pos="2160"/>
      </w:tabs>
      <w:spacing w:after="120" w:line="240" w:lineRule="atLeast"/>
      <w:ind w:left="1080" w:right="0" w:hanging="1080"/>
    </w:pPr>
    <w:rPr>
      <w:rFonts w:ascii="Garamond" w:hAnsi="Garamond"/>
      <w:caps/>
      <w:sz w:val="18"/>
    </w:rPr>
  </w:style>
  <w:style w:type="character" w:customStyle="1" w:styleId="PhnuthChar">
    <w:name w:val="Phần đầu thư Char"/>
    <w:basedOn w:val="Phngmcinhcuaoanvn"/>
    <w:link w:val="Phnuth"/>
    <w:rsid w:val="00410575"/>
    <w:rPr>
      <w:rFonts w:ascii="Garamond" w:eastAsia="Times New Roman" w:hAnsi="Garamond" w:cs="Times New Roman"/>
      <w:caps/>
      <w:sz w:val="18"/>
      <w:szCs w:val="20"/>
    </w:rPr>
  </w:style>
  <w:style w:type="character" w:customStyle="1" w:styleId="oancuaDanhsachChar">
    <w:name w:val="Đoạn của Danh sách Char"/>
    <w:link w:val="oancuaDanhsach"/>
    <w:uiPriority w:val="34"/>
    <w:locked/>
    <w:rsid w:val="00E031BA"/>
    <w:rPr>
      <w:rFonts w:ascii="Calibri" w:eastAsia="Calibri" w:hAnsi="Calibri" w:cs="Times New Roman"/>
    </w:rPr>
  </w:style>
  <w:style w:type="table" w:customStyle="1" w:styleId="TableGrid1">
    <w:name w:val="Table Grid1"/>
    <w:basedOn w:val="BangThngthng"/>
    <w:next w:val="LiBang"/>
    <w:uiPriority w:val="59"/>
    <w:rsid w:val="00840E5A"/>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840E5A"/>
    <w:pPr>
      <w:spacing w:after="0" w:line="240" w:lineRule="auto"/>
    </w:pPr>
    <w:rPr>
      <w:rFonts w:ascii="Times New Roman" w:eastAsia="Times New Roman" w:hAnsi="Times New Roman"/>
      <w:sz w:val="20"/>
      <w:szCs w:val="20"/>
    </w:rPr>
  </w:style>
  <w:style w:type="character" w:customStyle="1" w:styleId="VnbanCcchuChar">
    <w:name w:val="Văn bản Cước chú Char"/>
    <w:basedOn w:val="Phngmcinhcuaoanvn"/>
    <w:link w:val="VnbanCcchu"/>
    <w:uiPriority w:val="99"/>
    <w:semiHidden/>
    <w:rsid w:val="00840E5A"/>
    <w:rPr>
      <w:rFonts w:ascii="Times New Roman" w:eastAsia="Times New Roman" w:hAnsi="Times New Roman" w:cs="Times New Roman"/>
      <w:sz w:val="20"/>
      <w:szCs w:val="20"/>
    </w:rPr>
  </w:style>
  <w:style w:type="character" w:styleId="ThamchiuCcchu">
    <w:name w:val="footnote reference"/>
    <w:basedOn w:val="Phngmcinhcuaoanvn"/>
    <w:uiPriority w:val="99"/>
    <w:semiHidden/>
    <w:unhideWhenUsed/>
    <w:rsid w:val="00840E5A"/>
    <w:rPr>
      <w:vertAlign w:val="superscript"/>
    </w:rPr>
  </w:style>
  <w:style w:type="character" w:styleId="cpChagiiquyt">
    <w:name w:val="Unresolved Mention"/>
    <w:basedOn w:val="Phngmcinhcuaoanvn"/>
    <w:uiPriority w:val="99"/>
    <w:semiHidden/>
    <w:unhideWhenUsed/>
    <w:rsid w:val="008F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79716641">
      <w:bodyDiv w:val="1"/>
      <w:marLeft w:val="0"/>
      <w:marRight w:val="0"/>
      <w:marTop w:val="0"/>
      <w:marBottom w:val="0"/>
      <w:divBdr>
        <w:top w:val="none" w:sz="0" w:space="0" w:color="auto"/>
        <w:left w:val="none" w:sz="0" w:space="0" w:color="auto"/>
        <w:bottom w:val="none" w:sz="0" w:space="0" w:color="auto"/>
        <w:right w:val="none" w:sz="0" w:space="0" w:color="auto"/>
      </w:divBdr>
    </w:div>
    <w:div w:id="655763350">
      <w:bodyDiv w:val="1"/>
      <w:marLeft w:val="0"/>
      <w:marRight w:val="0"/>
      <w:marTop w:val="0"/>
      <w:marBottom w:val="0"/>
      <w:divBdr>
        <w:top w:val="none" w:sz="0" w:space="0" w:color="auto"/>
        <w:left w:val="none" w:sz="0" w:space="0" w:color="auto"/>
        <w:bottom w:val="none" w:sz="0" w:space="0" w:color="auto"/>
        <w:right w:val="none" w:sz="0" w:space="0" w:color="auto"/>
      </w:divBdr>
    </w:div>
    <w:div w:id="814179012">
      <w:bodyDiv w:val="1"/>
      <w:marLeft w:val="0"/>
      <w:marRight w:val="0"/>
      <w:marTop w:val="0"/>
      <w:marBottom w:val="0"/>
      <w:divBdr>
        <w:top w:val="none" w:sz="0" w:space="0" w:color="auto"/>
        <w:left w:val="none" w:sz="0" w:space="0" w:color="auto"/>
        <w:bottom w:val="none" w:sz="0" w:space="0" w:color="auto"/>
        <w:right w:val="none" w:sz="0" w:space="0" w:color="auto"/>
      </w:divBdr>
    </w:div>
    <w:div w:id="1548447306">
      <w:bodyDiv w:val="1"/>
      <w:marLeft w:val="0"/>
      <w:marRight w:val="0"/>
      <w:marTop w:val="0"/>
      <w:marBottom w:val="0"/>
      <w:divBdr>
        <w:top w:val="none" w:sz="0" w:space="0" w:color="auto"/>
        <w:left w:val="none" w:sz="0" w:space="0" w:color="auto"/>
        <w:bottom w:val="none" w:sz="0" w:space="0" w:color="auto"/>
        <w:right w:val="none" w:sz="0" w:space="0" w:color="auto"/>
      </w:divBdr>
    </w:div>
    <w:div w:id="18225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polatlega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9565-3C5B-4B4A-9648-4B7C2911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1782</Words>
  <Characters>10162</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VietForum.vn</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QuangLong</dc:creator>
  <cp:lastModifiedBy>APL - Ngoc An</cp:lastModifiedBy>
  <cp:revision>2</cp:revision>
  <cp:lastPrinted>2021-02-04T11:11:00Z</cp:lastPrinted>
  <dcterms:created xsi:type="dcterms:W3CDTF">2021-08-19T14:20:00Z</dcterms:created>
  <dcterms:modified xsi:type="dcterms:W3CDTF">2021-08-19T14:20:00Z</dcterms:modified>
</cp:coreProperties>
</file>