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1B77A2" w:rsidRDefault="00D27567" w:rsidP="00BE27AD">
      <w:pPr>
        <w:spacing w:after="0" w:line="264" w:lineRule="auto"/>
        <w:jc w:val="both"/>
        <w:rPr>
          <w:rFonts w:ascii="Arial" w:hAnsi="Arial" w:cs="Arial"/>
          <w:b/>
          <w:sz w:val="24"/>
          <w:szCs w:val="24"/>
        </w:rPr>
      </w:pPr>
    </w:p>
    <w:p w14:paraId="6C8EB5AD" w14:textId="77777777" w:rsidR="00D85026" w:rsidRPr="001B77A2" w:rsidRDefault="00D85026" w:rsidP="00BE27AD">
      <w:pPr>
        <w:spacing w:after="0" w:line="264" w:lineRule="auto"/>
        <w:jc w:val="both"/>
        <w:rPr>
          <w:rFonts w:ascii="Arial" w:hAnsi="Arial" w:cs="Arial"/>
          <w:b/>
          <w:sz w:val="24"/>
          <w:szCs w:val="24"/>
        </w:rPr>
      </w:pPr>
    </w:p>
    <w:p w14:paraId="43E1529F" w14:textId="58BE9744" w:rsidR="000E5190" w:rsidRPr="001B77A2" w:rsidRDefault="00917F4B" w:rsidP="00BE27AD">
      <w:pPr>
        <w:spacing w:after="0" w:line="264" w:lineRule="auto"/>
        <w:jc w:val="both"/>
        <w:rPr>
          <w:rFonts w:ascii="Arial" w:hAnsi="Arial" w:cs="Arial"/>
          <w:b/>
          <w:sz w:val="24"/>
          <w:szCs w:val="24"/>
        </w:rPr>
      </w:pPr>
      <w:r w:rsidRPr="001B77A2">
        <w:rPr>
          <w:rFonts w:ascii="Arial" w:hAnsi="Arial" w:cs="Arial"/>
          <w:b/>
          <w:noProof/>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69F96EA6"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05521E">
                              <w:rPr>
                                <w:rFonts w:ascii="Arial" w:hAnsi="Arial" w:cs="Arial"/>
                                <w:b/>
                                <w:bCs/>
                                <w:color w:val="404040" w:themeColor="text1" w:themeTint="BF"/>
                                <w:sz w:val="26"/>
                                <w:szCs w:val="26"/>
                              </w:rPr>
                              <w:t>March</w:t>
                            </w:r>
                            <w:r w:rsidR="00F339F1">
                              <w:rPr>
                                <w:rFonts w:ascii="Arial" w:hAnsi="Arial" w:cs="Arial"/>
                                <w:b/>
                                <w:bCs/>
                                <w:color w:val="404040" w:themeColor="text1" w:themeTint="BF"/>
                                <w:sz w:val="26"/>
                                <w:szCs w:val="26"/>
                              </w:rPr>
                              <w:t xml:space="preserve"> </w:t>
                            </w:r>
                            <w:r w:rsidR="0005521E">
                              <w:rPr>
                                <w:rFonts w:ascii="Arial" w:hAnsi="Arial" w:cs="Arial"/>
                                <w:b/>
                                <w:bCs/>
                                <w:color w:val="404040" w:themeColor="text1" w:themeTint="BF"/>
                                <w:sz w:val="26"/>
                                <w:szCs w:val="26"/>
                              </w:rPr>
                              <w:t>2</w:t>
                            </w:r>
                            <w:r w:rsidR="0005521E">
                              <w:rPr>
                                <w:rFonts w:ascii="Arial" w:hAnsi="Arial" w:cs="Arial"/>
                                <w:b/>
                                <w:bCs/>
                                <w:color w:val="404040" w:themeColor="text1" w:themeTint="BF"/>
                                <w:sz w:val="26"/>
                                <w:szCs w:val="26"/>
                                <w:vertAlign w:val="superscript"/>
                              </w:rPr>
                              <w:t>nd</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F339F1">
                              <w:rPr>
                                <w:rFonts w:ascii="Arial" w:hAnsi="Arial" w:cs="Arial"/>
                                <w:b/>
                                <w:bCs/>
                                <w:color w:val="404040" w:themeColor="text1" w:themeTint="BF"/>
                                <w:sz w:val="26"/>
                                <w:szCs w:val="26"/>
                              </w:rPr>
                              <w:t>2</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filled="f" stroked="f">
                <v:textbox style="mso-fit-shape-to-text:t">
                  <w:txbxContent>
                    <w:p w14:paraId="3B5E82EC" w14:textId="69F96EA6"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05521E">
                        <w:rPr>
                          <w:rFonts w:ascii="Arial" w:hAnsi="Arial" w:cs="Arial"/>
                          <w:b/>
                          <w:bCs/>
                          <w:color w:val="404040" w:themeColor="text1" w:themeTint="BF"/>
                          <w:sz w:val="26"/>
                          <w:szCs w:val="26"/>
                        </w:rPr>
                        <w:t>March</w:t>
                      </w:r>
                      <w:r w:rsidR="00F339F1">
                        <w:rPr>
                          <w:rFonts w:ascii="Arial" w:hAnsi="Arial" w:cs="Arial"/>
                          <w:b/>
                          <w:bCs/>
                          <w:color w:val="404040" w:themeColor="text1" w:themeTint="BF"/>
                          <w:sz w:val="26"/>
                          <w:szCs w:val="26"/>
                        </w:rPr>
                        <w:t xml:space="preserve"> </w:t>
                      </w:r>
                      <w:r w:rsidR="0005521E">
                        <w:rPr>
                          <w:rFonts w:ascii="Arial" w:hAnsi="Arial" w:cs="Arial"/>
                          <w:b/>
                          <w:bCs/>
                          <w:color w:val="404040" w:themeColor="text1" w:themeTint="BF"/>
                          <w:sz w:val="26"/>
                          <w:szCs w:val="26"/>
                        </w:rPr>
                        <w:t>2</w:t>
                      </w:r>
                      <w:r w:rsidR="0005521E">
                        <w:rPr>
                          <w:rFonts w:ascii="Arial" w:hAnsi="Arial" w:cs="Arial"/>
                          <w:b/>
                          <w:bCs/>
                          <w:color w:val="404040" w:themeColor="text1" w:themeTint="BF"/>
                          <w:sz w:val="26"/>
                          <w:szCs w:val="26"/>
                          <w:vertAlign w:val="superscript"/>
                        </w:rPr>
                        <w:t>nd</w:t>
                      </w:r>
                      <w:r w:rsidR="004A712B">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F339F1">
                        <w:rPr>
                          <w:rFonts w:ascii="Arial" w:hAnsi="Arial" w:cs="Arial"/>
                          <w:b/>
                          <w:bCs/>
                          <w:color w:val="404040" w:themeColor="text1" w:themeTint="BF"/>
                          <w:sz w:val="26"/>
                          <w:szCs w:val="26"/>
                        </w:rPr>
                        <w:t>2</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57889293" w:rsidR="003236B5" w:rsidRPr="001B77A2" w:rsidRDefault="00885F1A" w:rsidP="00BE27AD">
      <w:pPr>
        <w:spacing w:after="0" w:line="264" w:lineRule="auto"/>
        <w:jc w:val="both"/>
        <w:rPr>
          <w:rFonts w:ascii="Arial" w:hAnsi="Arial" w:cs="Arial"/>
          <w:b/>
          <w:sz w:val="24"/>
          <w:szCs w:val="24"/>
        </w:rPr>
      </w:pPr>
      <w:r w:rsidRPr="001B77A2">
        <w:rPr>
          <w:rFonts w:ascii="Arial" w:hAnsi="Arial" w:cs="Arial"/>
          <w:b/>
          <w:noProof/>
          <w:sz w:val="24"/>
          <w:szCs w:val="24"/>
        </w:rPr>
        <mc:AlternateContent>
          <mc:Choice Requires="wps">
            <w:drawing>
              <wp:anchor distT="45720" distB="45720" distL="114300" distR="114300" simplePos="0" relativeHeight="251659264" behindDoc="0" locked="0" layoutInCell="1" allowOverlap="1" wp14:anchorId="6943740D" wp14:editId="2575357E">
                <wp:simplePos x="0" y="0"/>
                <wp:positionH relativeFrom="margin">
                  <wp:align>right</wp:align>
                </wp:positionH>
                <wp:positionV relativeFrom="paragraph">
                  <wp:posOffset>282575</wp:posOffset>
                </wp:positionV>
                <wp:extent cx="6616700" cy="14287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6700" cy="1428750"/>
                        </a:xfrm>
                        <a:prstGeom prst="rect">
                          <a:avLst/>
                        </a:prstGeom>
                        <a:solidFill>
                          <a:schemeClr val="bg1">
                            <a:lumMod val="85000"/>
                          </a:schemeClr>
                        </a:solidFill>
                        <a:ln w="9525">
                          <a:noFill/>
                          <a:miter lim="800000"/>
                          <a:headEnd/>
                          <a:tailEnd/>
                        </a:ln>
                      </wps:spPr>
                      <wps:txbx>
                        <w:txbxContent>
                          <w:p w14:paraId="0F7A13FC" w14:textId="701FB916" w:rsidR="00153D52" w:rsidRPr="00BD4B05" w:rsidRDefault="00153D52" w:rsidP="00153D52">
                            <w:pPr>
                              <w:spacing w:after="0" w:line="264" w:lineRule="auto"/>
                              <w:rPr>
                                <w:rFonts w:ascii="Arial" w:hAnsi="Arial" w:cs="Arial"/>
                                <w:sz w:val="20"/>
                                <w:szCs w:val="20"/>
                              </w:rPr>
                            </w:pPr>
                            <w:r w:rsidRPr="00BD4B05">
                              <w:rPr>
                                <w:rFonts w:ascii="Arial" w:hAnsi="Arial" w:cs="Arial"/>
                                <w:sz w:val="20"/>
                                <w:szCs w:val="20"/>
                              </w:rPr>
                              <w:t xml:space="preserve">In this issue, we would like to bring to your attention </w:t>
                            </w:r>
                            <w:r w:rsidR="00BE27AD" w:rsidRPr="00BD4B05">
                              <w:rPr>
                                <w:rFonts w:ascii="Arial" w:hAnsi="Arial" w:cs="Arial"/>
                                <w:sz w:val="20"/>
                                <w:szCs w:val="20"/>
                              </w:rPr>
                              <w:t xml:space="preserve">to </w:t>
                            </w:r>
                            <w:r w:rsidRPr="00BD4B05">
                              <w:rPr>
                                <w:rFonts w:ascii="Arial" w:hAnsi="Arial" w:cs="Arial"/>
                                <w:sz w:val="20"/>
                                <w:szCs w:val="20"/>
                              </w:rPr>
                              <w:t xml:space="preserve">the following: </w:t>
                            </w:r>
                          </w:p>
                          <w:p w14:paraId="1B6D8569" w14:textId="77777777" w:rsidR="00153D52" w:rsidRPr="00BD4B05" w:rsidRDefault="00153D52" w:rsidP="00153D52">
                            <w:pPr>
                              <w:pStyle w:val="ListParagraph"/>
                              <w:rPr>
                                <w:rFonts w:ascii="Arial" w:hAnsi="Arial" w:cs="Arial"/>
                                <w:i/>
                                <w:iCs/>
                                <w:sz w:val="20"/>
                                <w:szCs w:val="20"/>
                              </w:rPr>
                            </w:pPr>
                          </w:p>
                          <w:p w14:paraId="14675E1C" w14:textId="30D396C9" w:rsidR="004A712B" w:rsidRPr="00BD4B05" w:rsidRDefault="00276C41" w:rsidP="00E21519">
                            <w:pPr>
                              <w:pStyle w:val="ListParagraph"/>
                              <w:numPr>
                                <w:ilvl w:val="0"/>
                                <w:numId w:val="24"/>
                              </w:numPr>
                              <w:spacing w:after="0"/>
                              <w:ind w:left="709" w:hanging="283"/>
                              <w:jc w:val="both"/>
                              <w:rPr>
                                <w:rFonts w:ascii="Arial" w:hAnsi="Arial" w:cs="Arial"/>
                                <w:iCs/>
                                <w:sz w:val="20"/>
                                <w:szCs w:val="20"/>
                                <w:lang w:val="vi-VN"/>
                              </w:rPr>
                            </w:pPr>
                            <w:bookmarkStart w:id="0" w:name="_Hlk78979780"/>
                            <w:bookmarkStart w:id="1" w:name="_Hlk78883039"/>
                            <w:bookmarkStart w:id="2" w:name="_Hlk77876690"/>
                            <w:r w:rsidRPr="00BD4B05">
                              <w:rPr>
                                <w:rFonts w:ascii="Arial" w:hAnsi="Arial" w:cs="Arial"/>
                                <w:iCs/>
                                <w:sz w:val="20"/>
                                <w:szCs w:val="20"/>
                              </w:rPr>
                              <w:t>R</w:t>
                            </w:r>
                            <w:r w:rsidR="00E21519" w:rsidRPr="00BD4B05">
                              <w:rPr>
                                <w:rFonts w:ascii="Arial" w:hAnsi="Arial" w:cs="Arial"/>
                                <w:iCs/>
                                <w:sz w:val="20"/>
                                <w:szCs w:val="20"/>
                              </w:rPr>
                              <w:t xml:space="preserve">egulations on the implementation of </w:t>
                            </w:r>
                            <w:r w:rsidR="00F02675" w:rsidRPr="00BD4B05">
                              <w:rPr>
                                <w:rFonts w:ascii="Arial" w:hAnsi="Arial" w:cs="Arial"/>
                                <w:iCs/>
                                <w:sz w:val="20"/>
                                <w:szCs w:val="20"/>
                              </w:rPr>
                              <w:t>some</w:t>
                            </w:r>
                            <w:r w:rsidR="00E21519" w:rsidRPr="00BD4B05">
                              <w:rPr>
                                <w:rFonts w:ascii="Arial" w:hAnsi="Arial" w:cs="Arial"/>
                                <w:iCs/>
                                <w:sz w:val="20"/>
                                <w:szCs w:val="20"/>
                              </w:rPr>
                              <w:t xml:space="preserve"> articles of the </w:t>
                            </w:r>
                            <w:r w:rsidRPr="00BD4B05">
                              <w:rPr>
                                <w:rFonts w:ascii="Arial" w:hAnsi="Arial" w:cs="Arial"/>
                                <w:iCs/>
                                <w:sz w:val="20"/>
                                <w:szCs w:val="20"/>
                              </w:rPr>
                              <w:t>L</w:t>
                            </w:r>
                            <w:r w:rsidR="00E21519" w:rsidRPr="00BD4B05">
                              <w:rPr>
                                <w:rFonts w:ascii="Arial" w:hAnsi="Arial" w:cs="Arial"/>
                                <w:iCs/>
                                <w:sz w:val="20"/>
                                <w:szCs w:val="20"/>
                              </w:rPr>
                              <w:t>aw on real estate business</w:t>
                            </w:r>
                            <w:r w:rsidR="004A712B" w:rsidRPr="00BD4B05">
                              <w:rPr>
                                <w:rFonts w:ascii="Arial" w:hAnsi="Arial" w:cs="Arial"/>
                                <w:iCs/>
                                <w:sz w:val="20"/>
                                <w:szCs w:val="20"/>
                                <w:lang w:val="vi-VN"/>
                              </w:rPr>
                              <w:t xml:space="preserve"> in </w:t>
                            </w:r>
                            <w:r w:rsidR="009618E3" w:rsidRPr="00BD4B05">
                              <w:rPr>
                                <w:rFonts w:ascii="Arial" w:hAnsi="Arial" w:cs="Arial"/>
                                <w:iCs/>
                                <w:sz w:val="20"/>
                                <w:szCs w:val="20"/>
                              </w:rPr>
                              <w:t>Decree No</w:t>
                            </w:r>
                            <w:r w:rsidR="009618E3" w:rsidRPr="00BD4B05">
                              <w:rPr>
                                <w:rFonts w:ascii="Arial" w:hAnsi="Arial" w:cs="Arial"/>
                                <w:iCs/>
                                <w:sz w:val="20"/>
                                <w:szCs w:val="20"/>
                                <w:lang w:val="vi-VN"/>
                              </w:rPr>
                              <w:t xml:space="preserve">. </w:t>
                            </w:r>
                            <w:r w:rsidR="009618E3" w:rsidRPr="00BD4B05">
                              <w:rPr>
                                <w:rFonts w:ascii="Arial" w:hAnsi="Arial" w:cs="Arial"/>
                                <w:iCs/>
                                <w:sz w:val="20"/>
                                <w:szCs w:val="20"/>
                              </w:rPr>
                              <w:t>02</w:t>
                            </w:r>
                            <w:r w:rsidR="009618E3" w:rsidRPr="00BD4B05">
                              <w:rPr>
                                <w:rFonts w:ascii="Arial" w:hAnsi="Arial" w:cs="Arial"/>
                                <w:iCs/>
                                <w:sz w:val="20"/>
                                <w:szCs w:val="20"/>
                                <w:lang w:val="vi-VN"/>
                              </w:rPr>
                              <w:t>/202</w:t>
                            </w:r>
                            <w:r w:rsidR="009618E3" w:rsidRPr="00BD4B05">
                              <w:rPr>
                                <w:rFonts w:ascii="Arial" w:hAnsi="Arial" w:cs="Arial"/>
                                <w:iCs/>
                                <w:sz w:val="20"/>
                                <w:szCs w:val="20"/>
                              </w:rPr>
                              <w:t>2</w:t>
                            </w:r>
                            <w:r w:rsidR="009618E3" w:rsidRPr="00BD4B05">
                              <w:rPr>
                                <w:rFonts w:ascii="Arial" w:hAnsi="Arial" w:cs="Arial"/>
                                <w:iCs/>
                                <w:sz w:val="20"/>
                                <w:szCs w:val="20"/>
                                <w:lang w:val="vi-VN"/>
                              </w:rPr>
                              <w:t>/</w:t>
                            </w:r>
                            <w:r w:rsidR="00E21519" w:rsidRPr="00BD4B05">
                              <w:rPr>
                                <w:rFonts w:ascii="Arial" w:hAnsi="Arial" w:cs="Arial"/>
                                <w:iCs/>
                                <w:sz w:val="20"/>
                                <w:szCs w:val="20"/>
                              </w:rPr>
                              <w:t>ND</w:t>
                            </w:r>
                            <w:r w:rsidR="009618E3" w:rsidRPr="00BD4B05">
                              <w:rPr>
                                <w:rFonts w:ascii="Arial" w:hAnsi="Arial" w:cs="Arial"/>
                                <w:iCs/>
                                <w:sz w:val="20"/>
                                <w:szCs w:val="20"/>
                              </w:rPr>
                              <w:t>-CP</w:t>
                            </w:r>
                            <w:r w:rsidR="004A712B" w:rsidRPr="00BD4B05">
                              <w:rPr>
                                <w:rFonts w:ascii="Arial" w:hAnsi="Arial" w:cs="Arial"/>
                                <w:iCs/>
                                <w:sz w:val="20"/>
                                <w:szCs w:val="20"/>
                              </w:rPr>
                              <w:t>.</w:t>
                            </w:r>
                          </w:p>
                          <w:bookmarkEnd w:id="0"/>
                          <w:bookmarkEnd w:id="1"/>
                          <w:p w14:paraId="6AEF7B4E" w14:textId="77777777" w:rsidR="004A712B" w:rsidRPr="00BD4B05" w:rsidRDefault="004A712B" w:rsidP="004A712B">
                            <w:pPr>
                              <w:spacing w:after="0"/>
                              <w:jc w:val="both"/>
                              <w:rPr>
                                <w:rFonts w:ascii="Arial" w:hAnsi="Arial" w:cs="Arial"/>
                                <w:i/>
                                <w:iCs/>
                                <w:sz w:val="20"/>
                                <w:szCs w:val="20"/>
                              </w:rPr>
                            </w:pPr>
                          </w:p>
                          <w:bookmarkEnd w:id="2"/>
                          <w:p w14:paraId="005A41CC" w14:textId="5E00A906" w:rsidR="004A712B" w:rsidRPr="00BD4B05" w:rsidRDefault="00F339F1" w:rsidP="00F339F1">
                            <w:pPr>
                              <w:pStyle w:val="ListParagraph"/>
                              <w:numPr>
                                <w:ilvl w:val="0"/>
                                <w:numId w:val="24"/>
                              </w:numPr>
                              <w:spacing w:after="0"/>
                              <w:ind w:left="709" w:hanging="283"/>
                              <w:jc w:val="both"/>
                              <w:rPr>
                                <w:rFonts w:ascii="Arial" w:hAnsi="Arial" w:cs="Arial"/>
                                <w:iCs/>
                                <w:sz w:val="20"/>
                                <w:szCs w:val="20"/>
                              </w:rPr>
                            </w:pPr>
                            <w:r w:rsidRPr="00BD4B05">
                              <w:rPr>
                                <w:rFonts w:ascii="Arial" w:hAnsi="Arial" w:cs="Arial"/>
                                <w:iCs/>
                                <w:sz w:val="20"/>
                                <w:szCs w:val="20"/>
                              </w:rPr>
                              <w:t xml:space="preserve">Regulations on registration fees </w:t>
                            </w:r>
                            <w:r w:rsidR="009A1F27" w:rsidRPr="00BD4B05">
                              <w:rPr>
                                <w:rFonts w:ascii="Arial" w:hAnsi="Arial" w:cs="Arial"/>
                                <w:iCs/>
                                <w:sz w:val="20"/>
                                <w:szCs w:val="20"/>
                              </w:rPr>
                              <w:t xml:space="preserve">specified </w:t>
                            </w:r>
                            <w:r w:rsidRPr="00BD4B05">
                              <w:rPr>
                                <w:rFonts w:ascii="Arial" w:hAnsi="Arial" w:cs="Arial"/>
                                <w:iCs/>
                                <w:sz w:val="20"/>
                                <w:szCs w:val="20"/>
                              </w:rPr>
                              <w:t>in Decree No</w:t>
                            </w:r>
                            <w:r w:rsidR="009618E3" w:rsidRPr="00BD4B05">
                              <w:rPr>
                                <w:rFonts w:ascii="Arial" w:hAnsi="Arial" w:cs="Arial"/>
                                <w:iCs/>
                                <w:sz w:val="20"/>
                                <w:szCs w:val="20"/>
                              </w:rPr>
                              <w:t>.</w:t>
                            </w:r>
                            <w:r w:rsidRPr="00BD4B05">
                              <w:rPr>
                                <w:rFonts w:ascii="Arial" w:hAnsi="Arial" w:cs="Arial"/>
                                <w:iCs/>
                                <w:sz w:val="20"/>
                                <w:szCs w:val="20"/>
                              </w:rPr>
                              <w:t xml:space="preserve"> 10/2022/ND-CP.</w:t>
                            </w:r>
                          </w:p>
                          <w:p w14:paraId="2E1F5E72" w14:textId="3BD9A328" w:rsidR="004A712B" w:rsidRPr="00BD4B05" w:rsidRDefault="004A712B" w:rsidP="00E21519">
                            <w:pPr>
                              <w:spacing w:after="0"/>
                              <w:jc w:val="both"/>
                              <w:rPr>
                                <w:rFonts w:ascii="Arial" w:hAnsi="Arial" w:cs="Arial"/>
                                <w:i/>
                                <w:sz w:val="20"/>
                                <w:szCs w:val="20"/>
                              </w:rPr>
                            </w:pPr>
                          </w:p>
                          <w:p w14:paraId="4BC336CA" w14:textId="0CC64275" w:rsidR="00885F1A" w:rsidRPr="00BD4B05" w:rsidRDefault="00885F1A" w:rsidP="000A1AA4">
                            <w:pPr>
                              <w:pStyle w:val="ListParagraph"/>
                              <w:rPr>
                                <w:rFonts w:ascii="Arial" w:hAnsi="Arial" w:cs="Arial"/>
                                <w:i/>
                                <w:iCs/>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43740D" id="_x0000_s1027" type="#_x0000_t202" style="position:absolute;left:0;text-align:left;margin-left:469.8pt;margin-top:22.25pt;width:521pt;height:11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" fillcolor="#d8d8d8 [2732]" stroked="f">
                <v:textbox>
                  <w:txbxContent>
                    <w:p w14:paraId="0F7A13FC" w14:textId="701FB916" w:rsidR="00153D52" w:rsidRPr="00BD4B05" w:rsidRDefault="00153D52" w:rsidP="00153D52">
                      <w:pPr>
                        <w:spacing w:after="0" w:line="264" w:lineRule="auto"/>
                        <w:rPr>
                          <w:rFonts w:ascii="Arial" w:hAnsi="Arial" w:cs="Arial"/>
                          <w:sz w:val="20"/>
                          <w:szCs w:val="20"/>
                        </w:rPr>
                      </w:pPr>
                      <w:r w:rsidRPr="00BD4B05">
                        <w:rPr>
                          <w:rFonts w:ascii="Arial" w:hAnsi="Arial" w:cs="Arial"/>
                          <w:sz w:val="20"/>
                          <w:szCs w:val="20"/>
                        </w:rPr>
                        <w:t xml:space="preserve">In this issue, we would like to bring to your attention </w:t>
                      </w:r>
                      <w:r w:rsidR="00BE27AD" w:rsidRPr="00BD4B05">
                        <w:rPr>
                          <w:rFonts w:ascii="Arial" w:hAnsi="Arial" w:cs="Arial"/>
                          <w:sz w:val="20"/>
                          <w:szCs w:val="20"/>
                        </w:rPr>
                        <w:t xml:space="preserve">to </w:t>
                      </w:r>
                      <w:r w:rsidRPr="00BD4B05">
                        <w:rPr>
                          <w:rFonts w:ascii="Arial" w:hAnsi="Arial" w:cs="Arial"/>
                          <w:sz w:val="20"/>
                          <w:szCs w:val="20"/>
                        </w:rPr>
                        <w:t xml:space="preserve">the following: </w:t>
                      </w:r>
                    </w:p>
                    <w:p w14:paraId="1B6D8569" w14:textId="77777777" w:rsidR="00153D52" w:rsidRPr="00BD4B05" w:rsidRDefault="00153D52" w:rsidP="00153D52">
                      <w:pPr>
                        <w:pStyle w:val="ListParagraph"/>
                        <w:rPr>
                          <w:rFonts w:ascii="Arial" w:hAnsi="Arial" w:cs="Arial"/>
                          <w:i/>
                          <w:iCs/>
                          <w:sz w:val="20"/>
                          <w:szCs w:val="20"/>
                        </w:rPr>
                      </w:pPr>
                    </w:p>
                    <w:p w14:paraId="14675E1C" w14:textId="30D396C9" w:rsidR="004A712B" w:rsidRPr="00BD4B05" w:rsidRDefault="00276C41" w:rsidP="00E21519">
                      <w:pPr>
                        <w:pStyle w:val="ListParagraph"/>
                        <w:numPr>
                          <w:ilvl w:val="0"/>
                          <w:numId w:val="24"/>
                        </w:numPr>
                        <w:spacing w:after="0"/>
                        <w:ind w:left="709" w:hanging="283"/>
                        <w:jc w:val="both"/>
                        <w:rPr>
                          <w:rFonts w:ascii="Arial" w:hAnsi="Arial" w:cs="Arial"/>
                          <w:iCs/>
                          <w:sz w:val="20"/>
                          <w:szCs w:val="20"/>
                          <w:lang w:val="vi-VN"/>
                        </w:rPr>
                      </w:pPr>
                      <w:bookmarkStart w:id="3" w:name="_Hlk78979780"/>
                      <w:bookmarkStart w:id="4" w:name="_Hlk78883039"/>
                      <w:bookmarkStart w:id="5" w:name="_Hlk77876690"/>
                      <w:r w:rsidRPr="00BD4B05">
                        <w:rPr>
                          <w:rFonts w:ascii="Arial" w:hAnsi="Arial" w:cs="Arial"/>
                          <w:iCs/>
                          <w:sz w:val="20"/>
                          <w:szCs w:val="20"/>
                        </w:rPr>
                        <w:t>R</w:t>
                      </w:r>
                      <w:r w:rsidR="00E21519" w:rsidRPr="00BD4B05">
                        <w:rPr>
                          <w:rFonts w:ascii="Arial" w:hAnsi="Arial" w:cs="Arial"/>
                          <w:iCs/>
                          <w:sz w:val="20"/>
                          <w:szCs w:val="20"/>
                        </w:rPr>
                        <w:t xml:space="preserve">egulations on the implementation of </w:t>
                      </w:r>
                      <w:r w:rsidR="00F02675" w:rsidRPr="00BD4B05">
                        <w:rPr>
                          <w:rFonts w:ascii="Arial" w:hAnsi="Arial" w:cs="Arial"/>
                          <w:iCs/>
                          <w:sz w:val="20"/>
                          <w:szCs w:val="20"/>
                        </w:rPr>
                        <w:t>some</w:t>
                      </w:r>
                      <w:r w:rsidR="00E21519" w:rsidRPr="00BD4B05">
                        <w:rPr>
                          <w:rFonts w:ascii="Arial" w:hAnsi="Arial" w:cs="Arial"/>
                          <w:iCs/>
                          <w:sz w:val="20"/>
                          <w:szCs w:val="20"/>
                        </w:rPr>
                        <w:t xml:space="preserve"> articles of the </w:t>
                      </w:r>
                      <w:r w:rsidRPr="00BD4B05">
                        <w:rPr>
                          <w:rFonts w:ascii="Arial" w:hAnsi="Arial" w:cs="Arial"/>
                          <w:iCs/>
                          <w:sz w:val="20"/>
                          <w:szCs w:val="20"/>
                        </w:rPr>
                        <w:t>L</w:t>
                      </w:r>
                      <w:r w:rsidR="00E21519" w:rsidRPr="00BD4B05">
                        <w:rPr>
                          <w:rFonts w:ascii="Arial" w:hAnsi="Arial" w:cs="Arial"/>
                          <w:iCs/>
                          <w:sz w:val="20"/>
                          <w:szCs w:val="20"/>
                        </w:rPr>
                        <w:t>aw on real estate business</w:t>
                      </w:r>
                      <w:r w:rsidR="004A712B" w:rsidRPr="00BD4B05">
                        <w:rPr>
                          <w:rFonts w:ascii="Arial" w:hAnsi="Arial" w:cs="Arial"/>
                          <w:iCs/>
                          <w:sz w:val="20"/>
                          <w:szCs w:val="20"/>
                          <w:lang w:val="vi-VN"/>
                        </w:rPr>
                        <w:t xml:space="preserve"> in </w:t>
                      </w:r>
                      <w:r w:rsidR="009618E3" w:rsidRPr="00BD4B05">
                        <w:rPr>
                          <w:rFonts w:ascii="Arial" w:hAnsi="Arial" w:cs="Arial"/>
                          <w:iCs/>
                          <w:sz w:val="20"/>
                          <w:szCs w:val="20"/>
                        </w:rPr>
                        <w:t>Decree No</w:t>
                      </w:r>
                      <w:r w:rsidR="009618E3" w:rsidRPr="00BD4B05">
                        <w:rPr>
                          <w:rFonts w:ascii="Arial" w:hAnsi="Arial" w:cs="Arial"/>
                          <w:iCs/>
                          <w:sz w:val="20"/>
                          <w:szCs w:val="20"/>
                          <w:lang w:val="vi-VN"/>
                        </w:rPr>
                        <w:t xml:space="preserve">. </w:t>
                      </w:r>
                      <w:r w:rsidR="009618E3" w:rsidRPr="00BD4B05">
                        <w:rPr>
                          <w:rFonts w:ascii="Arial" w:hAnsi="Arial" w:cs="Arial"/>
                          <w:iCs/>
                          <w:sz w:val="20"/>
                          <w:szCs w:val="20"/>
                        </w:rPr>
                        <w:t>02</w:t>
                      </w:r>
                      <w:r w:rsidR="009618E3" w:rsidRPr="00BD4B05">
                        <w:rPr>
                          <w:rFonts w:ascii="Arial" w:hAnsi="Arial" w:cs="Arial"/>
                          <w:iCs/>
                          <w:sz w:val="20"/>
                          <w:szCs w:val="20"/>
                          <w:lang w:val="vi-VN"/>
                        </w:rPr>
                        <w:t>/202</w:t>
                      </w:r>
                      <w:r w:rsidR="009618E3" w:rsidRPr="00BD4B05">
                        <w:rPr>
                          <w:rFonts w:ascii="Arial" w:hAnsi="Arial" w:cs="Arial"/>
                          <w:iCs/>
                          <w:sz w:val="20"/>
                          <w:szCs w:val="20"/>
                        </w:rPr>
                        <w:t>2</w:t>
                      </w:r>
                      <w:r w:rsidR="009618E3" w:rsidRPr="00BD4B05">
                        <w:rPr>
                          <w:rFonts w:ascii="Arial" w:hAnsi="Arial" w:cs="Arial"/>
                          <w:iCs/>
                          <w:sz w:val="20"/>
                          <w:szCs w:val="20"/>
                          <w:lang w:val="vi-VN"/>
                        </w:rPr>
                        <w:t>/</w:t>
                      </w:r>
                      <w:r w:rsidR="00E21519" w:rsidRPr="00BD4B05">
                        <w:rPr>
                          <w:rFonts w:ascii="Arial" w:hAnsi="Arial" w:cs="Arial"/>
                          <w:iCs/>
                          <w:sz w:val="20"/>
                          <w:szCs w:val="20"/>
                        </w:rPr>
                        <w:t>ND</w:t>
                      </w:r>
                      <w:r w:rsidR="009618E3" w:rsidRPr="00BD4B05">
                        <w:rPr>
                          <w:rFonts w:ascii="Arial" w:hAnsi="Arial" w:cs="Arial"/>
                          <w:iCs/>
                          <w:sz w:val="20"/>
                          <w:szCs w:val="20"/>
                        </w:rPr>
                        <w:t>-CP</w:t>
                      </w:r>
                      <w:r w:rsidR="004A712B" w:rsidRPr="00BD4B05">
                        <w:rPr>
                          <w:rFonts w:ascii="Arial" w:hAnsi="Arial" w:cs="Arial"/>
                          <w:iCs/>
                          <w:sz w:val="20"/>
                          <w:szCs w:val="20"/>
                        </w:rPr>
                        <w:t>.</w:t>
                      </w:r>
                    </w:p>
                    <w:bookmarkEnd w:id="3"/>
                    <w:bookmarkEnd w:id="4"/>
                    <w:p w14:paraId="6AEF7B4E" w14:textId="77777777" w:rsidR="004A712B" w:rsidRPr="00BD4B05" w:rsidRDefault="004A712B" w:rsidP="004A712B">
                      <w:pPr>
                        <w:spacing w:after="0"/>
                        <w:jc w:val="both"/>
                        <w:rPr>
                          <w:rFonts w:ascii="Arial" w:hAnsi="Arial" w:cs="Arial"/>
                          <w:i/>
                          <w:iCs/>
                          <w:sz w:val="20"/>
                          <w:szCs w:val="20"/>
                        </w:rPr>
                      </w:pPr>
                    </w:p>
                    <w:bookmarkEnd w:id="5"/>
                    <w:p w14:paraId="005A41CC" w14:textId="5E00A906" w:rsidR="004A712B" w:rsidRPr="00BD4B05" w:rsidRDefault="00F339F1" w:rsidP="00F339F1">
                      <w:pPr>
                        <w:pStyle w:val="ListParagraph"/>
                        <w:numPr>
                          <w:ilvl w:val="0"/>
                          <w:numId w:val="24"/>
                        </w:numPr>
                        <w:spacing w:after="0"/>
                        <w:ind w:left="709" w:hanging="283"/>
                        <w:jc w:val="both"/>
                        <w:rPr>
                          <w:rFonts w:ascii="Arial" w:hAnsi="Arial" w:cs="Arial"/>
                          <w:iCs/>
                          <w:sz w:val="20"/>
                          <w:szCs w:val="20"/>
                        </w:rPr>
                      </w:pPr>
                      <w:r w:rsidRPr="00BD4B05">
                        <w:rPr>
                          <w:rFonts w:ascii="Arial" w:hAnsi="Arial" w:cs="Arial"/>
                          <w:iCs/>
                          <w:sz w:val="20"/>
                          <w:szCs w:val="20"/>
                        </w:rPr>
                        <w:t xml:space="preserve">Regulations on registration fees </w:t>
                      </w:r>
                      <w:r w:rsidR="009A1F27" w:rsidRPr="00BD4B05">
                        <w:rPr>
                          <w:rFonts w:ascii="Arial" w:hAnsi="Arial" w:cs="Arial"/>
                          <w:iCs/>
                          <w:sz w:val="20"/>
                          <w:szCs w:val="20"/>
                        </w:rPr>
                        <w:t xml:space="preserve">specified </w:t>
                      </w:r>
                      <w:r w:rsidRPr="00BD4B05">
                        <w:rPr>
                          <w:rFonts w:ascii="Arial" w:hAnsi="Arial" w:cs="Arial"/>
                          <w:iCs/>
                          <w:sz w:val="20"/>
                          <w:szCs w:val="20"/>
                        </w:rPr>
                        <w:t>in Decree No</w:t>
                      </w:r>
                      <w:r w:rsidR="009618E3" w:rsidRPr="00BD4B05">
                        <w:rPr>
                          <w:rFonts w:ascii="Arial" w:hAnsi="Arial" w:cs="Arial"/>
                          <w:iCs/>
                          <w:sz w:val="20"/>
                          <w:szCs w:val="20"/>
                        </w:rPr>
                        <w:t>.</w:t>
                      </w:r>
                      <w:r w:rsidRPr="00BD4B05">
                        <w:rPr>
                          <w:rFonts w:ascii="Arial" w:hAnsi="Arial" w:cs="Arial"/>
                          <w:iCs/>
                          <w:sz w:val="20"/>
                          <w:szCs w:val="20"/>
                        </w:rPr>
                        <w:t xml:space="preserve"> 10/2022/ND-CP.</w:t>
                      </w:r>
                    </w:p>
                    <w:p w14:paraId="2E1F5E72" w14:textId="3BD9A328" w:rsidR="004A712B" w:rsidRPr="00BD4B05" w:rsidRDefault="004A712B" w:rsidP="00E21519">
                      <w:pPr>
                        <w:spacing w:after="0"/>
                        <w:jc w:val="both"/>
                        <w:rPr>
                          <w:rFonts w:ascii="Arial" w:hAnsi="Arial" w:cs="Arial"/>
                          <w:i/>
                          <w:sz w:val="20"/>
                          <w:szCs w:val="20"/>
                        </w:rPr>
                      </w:pPr>
                    </w:p>
                    <w:p w14:paraId="4BC336CA" w14:textId="0CC64275" w:rsidR="00885F1A" w:rsidRPr="00BD4B05" w:rsidRDefault="00885F1A" w:rsidP="000A1AA4">
                      <w:pPr>
                        <w:pStyle w:val="ListParagraph"/>
                        <w:rPr>
                          <w:rFonts w:ascii="Arial" w:hAnsi="Arial" w:cs="Arial"/>
                          <w:i/>
                          <w:iCs/>
                          <w:sz w:val="20"/>
                          <w:szCs w:val="20"/>
                        </w:rPr>
                      </w:pPr>
                    </w:p>
                  </w:txbxContent>
                </v:textbox>
                <w10:wrap type="square" anchorx="margin"/>
              </v:shape>
            </w:pict>
          </mc:Fallback>
        </mc:AlternateContent>
      </w:r>
    </w:p>
    <w:p w14:paraId="133B384D" w14:textId="6ED3408A" w:rsidR="000E5190" w:rsidRPr="001B77A2" w:rsidRDefault="000E5190" w:rsidP="00BE27AD">
      <w:pPr>
        <w:spacing w:after="0" w:line="264" w:lineRule="auto"/>
        <w:jc w:val="both"/>
        <w:rPr>
          <w:rFonts w:ascii="Arial" w:hAnsi="Arial" w:cs="Arial"/>
          <w:b/>
          <w:sz w:val="24"/>
          <w:szCs w:val="24"/>
        </w:rPr>
      </w:pPr>
    </w:p>
    <w:p w14:paraId="1191338D" w14:textId="2C2C6D50" w:rsidR="004A712B" w:rsidRPr="00BD4B05" w:rsidRDefault="00276C41" w:rsidP="00BD4B05">
      <w:pPr>
        <w:numPr>
          <w:ilvl w:val="0"/>
          <w:numId w:val="25"/>
        </w:numPr>
        <w:spacing w:after="0" w:line="264" w:lineRule="auto"/>
        <w:ind w:hanging="720"/>
        <w:jc w:val="both"/>
        <w:rPr>
          <w:rFonts w:ascii="Arial" w:hAnsi="Arial" w:cs="Arial"/>
          <w:b/>
          <w:bCs/>
          <w:iCs/>
          <w:color w:val="C00000"/>
          <w:sz w:val="26"/>
          <w:szCs w:val="26"/>
          <w:lang w:val="vi-VN"/>
        </w:rPr>
      </w:pPr>
      <w:bookmarkStart w:id="6" w:name="_Hlk78965494"/>
      <w:bookmarkStart w:id="7" w:name="_Hlk77876703"/>
      <w:r w:rsidRPr="00BD4B05">
        <w:rPr>
          <w:rFonts w:ascii="Arial" w:hAnsi="Arial" w:cs="Arial"/>
          <w:b/>
          <w:bCs/>
          <w:iCs/>
          <w:color w:val="C00000"/>
          <w:sz w:val="26"/>
          <w:szCs w:val="26"/>
        </w:rPr>
        <w:t>R</w:t>
      </w:r>
      <w:proofErr w:type="spellStart"/>
      <w:r w:rsidR="0050316D" w:rsidRPr="00BD4B05">
        <w:rPr>
          <w:rFonts w:ascii="Arial" w:hAnsi="Arial" w:cs="Arial"/>
          <w:b/>
          <w:bCs/>
          <w:iCs/>
          <w:color w:val="C00000"/>
          <w:sz w:val="26"/>
          <w:szCs w:val="26"/>
          <w:lang w:val="vi-VN"/>
        </w:rPr>
        <w:t>egulations</w:t>
      </w:r>
      <w:proofErr w:type="spellEnd"/>
      <w:r w:rsidR="0050316D" w:rsidRPr="00BD4B05">
        <w:rPr>
          <w:rFonts w:ascii="Arial" w:hAnsi="Arial" w:cs="Arial"/>
          <w:b/>
          <w:bCs/>
          <w:iCs/>
          <w:color w:val="C00000"/>
          <w:sz w:val="26"/>
          <w:szCs w:val="26"/>
          <w:lang w:val="vi-VN"/>
        </w:rPr>
        <w:t xml:space="preserve"> </w:t>
      </w:r>
      <w:proofErr w:type="spellStart"/>
      <w:r w:rsidR="0050316D" w:rsidRPr="00BD4B05">
        <w:rPr>
          <w:rFonts w:ascii="Arial" w:hAnsi="Arial" w:cs="Arial"/>
          <w:b/>
          <w:bCs/>
          <w:iCs/>
          <w:color w:val="C00000"/>
          <w:sz w:val="26"/>
          <w:szCs w:val="26"/>
          <w:lang w:val="vi-VN"/>
        </w:rPr>
        <w:t>on</w:t>
      </w:r>
      <w:proofErr w:type="spellEnd"/>
      <w:r w:rsidR="0050316D" w:rsidRPr="00BD4B05">
        <w:rPr>
          <w:rFonts w:ascii="Arial" w:hAnsi="Arial" w:cs="Arial"/>
          <w:b/>
          <w:bCs/>
          <w:iCs/>
          <w:color w:val="C00000"/>
          <w:sz w:val="26"/>
          <w:szCs w:val="26"/>
          <w:lang w:val="vi-VN"/>
        </w:rPr>
        <w:t xml:space="preserve"> the </w:t>
      </w:r>
      <w:proofErr w:type="spellStart"/>
      <w:r w:rsidR="0050316D" w:rsidRPr="00BD4B05">
        <w:rPr>
          <w:rFonts w:ascii="Arial" w:hAnsi="Arial" w:cs="Arial"/>
          <w:b/>
          <w:bCs/>
          <w:iCs/>
          <w:color w:val="C00000"/>
          <w:sz w:val="26"/>
          <w:szCs w:val="26"/>
          <w:lang w:val="vi-VN"/>
        </w:rPr>
        <w:t>implementation</w:t>
      </w:r>
      <w:proofErr w:type="spellEnd"/>
      <w:r w:rsidR="0050316D" w:rsidRPr="00BD4B05">
        <w:rPr>
          <w:rFonts w:ascii="Arial" w:hAnsi="Arial" w:cs="Arial"/>
          <w:b/>
          <w:bCs/>
          <w:iCs/>
          <w:color w:val="C00000"/>
          <w:sz w:val="26"/>
          <w:szCs w:val="26"/>
          <w:lang w:val="vi-VN"/>
        </w:rPr>
        <w:t xml:space="preserve"> of </w:t>
      </w:r>
      <w:r w:rsidR="00F02675" w:rsidRPr="00BD4B05">
        <w:rPr>
          <w:rFonts w:ascii="Arial" w:hAnsi="Arial" w:cs="Arial"/>
          <w:b/>
          <w:bCs/>
          <w:iCs/>
          <w:color w:val="C00000"/>
          <w:sz w:val="26"/>
          <w:szCs w:val="26"/>
        </w:rPr>
        <w:t>some</w:t>
      </w:r>
      <w:r w:rsidR="0050316D" w:rsidRPr="00BD4B05">
        <w:rPr>
          <w:rFonts w:ascii="Arial" w:hAnsi="Arial" w:cs="Arial"/>
          <w:b/>
          <w:bCs/>
          <w:iCs/>
          <w:color w:val="C00000"/>
          <w:sz w:val="26"/>
          <w:szCs w:val="26"/>
          <w:lang w:val="vi-VN"/>
        </w:rPr>
        <w:t xml:space="preserve"> </w:t>
      </w:r>
      <w:proofErr w:type="spellStart"/>
      <w:r w:rsidR="0050316D" w:rsidRPr="00BD4B05">
        <w:rPr>
          <w:rFonts w:ascii="Arial" w:hAnsi="Arial" w:cs="Arial"/>
          <w:b/>
          <w:bCs/>
          <w:iCs/>
          <w:color w:val="C00000"/>
          <w:sz w:val="26"/>
          <w:szCs w:val="26"/>
          <w:lang w:val="vi-VN"/>
        </w:rPr>
        <w:t>articles</w:t>
      </w:r>
      <w:proofErr w:type="spellEnd"/>
      <w:r w:rsidR="0050316D" w:rsidRPr="00BD4B05">
        <w:rPr>
          <w:rFonts w:ascii="Arial" w:hAnsi="Arial" w:cs="Arial"/>
          <w:b/>
          <w:bCs/>
          <w:iCs/>
          <w:color w:val="C00000"/>
          <w:sz w:val="26"/>
          <w:szCs w:val="26"/>
          <w:lang w:val="vi-VN"/>
        </w:rPr>
        <w:t xml:space="preserve"> of the </w:t>
      </w:r>
      <w:r w:rsidRPr="00BD4B05">
        <w:rPr>
          <w:rFonts w:ascii="Arial" w:hAnsi="Arial" w:cs="Arial"/>
          <w:b/>
          <w:bCs/>
          <w:iCs/>
          <w:color w:val="C00000"/>
          <w:sz w:val="26"/>
          <w:szCs w:val="26"/>
        </w:rPr>
        <w:t>L</w:t>
      </w:r>
      <w:proofErr w:type="spellStart"/>
      <w:r w:rsidR="0050316D" w:rsidRPr="00BD4B05">
        <w:rPr>
          <w:rFonts w:ascii="Arial" w:hAnsi="Arial" w:cs="Arial"/>
          <w:b/>
          <w:bCs/>
          <w:iCs/>
          <w:color w:val="C00000"/>
          <w:sz w:val="26"/>
          <w:szCs w:val="26"/>
          <w:lang w:val="vi-VN"/>
        </w:rPr>
        <w:t>aw</w:t>
      </w:r>
      <w:proofErr w:type="spellEnd"/>
      <w:r w:rsidR="0050316D" w:rsidRPr="00BD4B05">
        <w:rPr>
          <w:rFonts w:ascii="Arial" w:hAnsi="Arial" w:cs="Arial"/>
          <w:b/>
          <w:bCs/>
          <w:iCs/>
          <w:color w:val="C00000"/>
          <w:sz w:val="26"/>
          <w:szCs w:val="26"/>
          <w:lang w:val="vi-VN"/>
        </w:rPr>
        <w:t xml:space="preserve"> </w:t>
      </w:r>
      <w:proofErr w:type="spellStart"/>
      <w:r w:rsidR="0050316D" w:rsidRPr="00BD4B05">
        <w:rPr>
          <w:rFonts w:ascii="Arial" w:hAnsi="Arial" w:cs="Arial"/>
          <w:b/>
          <w:bCs/>
          <w:iCs/>
          <w:color w:val="C00000"/>
          <w:sz w:val="26"/>
          <w:szCs w:val="26"/>
          <w:lang w:val="vi-VN"/>
        </w:rPr>
        <w:t>on</w:t>
      </w:r>
      <w:proofErr w:type="spellEnd"/>
      <w:r w:rsidR="0050316D" w:rsidRPr="00BD4B05">
        <w:rPr>
          <w:rFonts w:ascii="Arial" w:hAnsi="Arial" w:cs="Arial"/>
          <w:b/>
          <w:bCs/>
          <w:iCs/>
          <w:color w:val="C00000"/>
          <w:sz w:val="26"/>
          <w:szCs w:val="26"/>
          <w:lang w:val="vi-VN"/>
        </w:rPr>
        <w:t xml:space="preserve"> </w:t>
      </w:r>
      <w:r w:rsidR="007A78D3" w:rsidRPr="00BD4B05">
        <w:rPr>
          <w:rFonts w:ascii="Arial" w:hAnsi="Arial" w:cs="Arial"/>
          <w:b/>
          <w:bCs/>
          <w:iCs/>
          <w:color w:val="C00000"/>
          <w:sz w:val="26"/>
          <w:szCs w:val="26"/>
        </w:rPr>
        <w:t>R</w:t>
      </w:r>
      <w:proofErr w:type="spellStart"/>
      <w:r w:rsidR="0050316D" w:rsidRPr="00BD4B05">
        <w:rPr>
          <w:rFonts w:ascii="Arial" w:hAnsi="Arial" w:cs="Arial"/>
          <w:b/>
          <w:bCs/>
          <w:iCs/>
          <w:color w:val="C00000"/>
          <w:sz w:val="26"/>
          <w:szCs w:val="26"/>
          <w:lang w:val="vi-VN"/>
        </w:rPr>
        <w:t>eal</w:t>
      </w:r>
      <w:proofErr w:type="spellEnd"/>
      <w:r w:rsidR="0050316D" w:rsidRPr="00BD4B05">
        <w:rPr>
          <w:rFonts w:ascii="Arial" w:hAnsi="Arial" w:cs="Arial"/>
          <w:b/>
          <w:bCs/>
          <w:iCs/>
          <w:color w:val="C00000"/>
          <w:sz w:val="26"/>
          <w:szCs w:val="26"/>
          <w:lang w:val="vi-VN"/>
        </w:rPr>
        <w:t xml:space="preserve"> </w:t>
      </w:r>
      <w:proofErr w:type="spellStart"/>
      <w:r w:rsidR="0050316D" w:rsidRPr="00BD4B05">
        <w:rPr>
          <w:rFonts w:ascii="Arial" w:hAnsi="Arial" w:cs="Arial"/>
          <w:b/>
          <w:bCs/>
          <w:iCs/>
          <w:color w:val="C00000"/>
          <w:sz w:val="26"/>
          <w:szCs w:val="26"/>
          <w:lang w:val="vi-VN"/>
        </w:rPr>
        <w:t>estate</w:t>
      </w:r>
      <w:proofErr w:type="spellEnd"/>
      <w:r w:rsidR="0050316D" w:rsidRPr="00BD4B05">
        <w:rPr>
          <w:rFonts w:ascii="Arial" w:hAnsi="Arial" w:cs="Arial"/>
          <w:b/>
          <w:bCs/>
          <w:iCs/>
          <w:color w:val="C00000"/>
          <w:sz w:val="26"/>
          <w:szCs w:val="26"/>
          <w:lang w:val="vi-VN"/>
        </w:rPr>
        <w:t xml:space="preserve"> </w:t>
      </w:r>
      <w:proofErr w:type="spellStart"/>
      <w:r w:rsidR="0050316D" w:rsidRPr="00BD4B05">
        <w:rPr>
          <w:rFonts w:ascii="Arial" w:hAnsi="Arial" w:cs="Arial"/>
          <w:b/>
          <w:bCs/>
          <w:iCs/>
          <w:color w:val="C00000"/>
          <w:sz w:val="26"/>
          <w:szCs w:val="26"/>
          <w:lang w:val="vi-VN"/>
        </w:rPr>
        <w:t>business</w:t>
      </w:r>
      <w:proofErr w:type="spellEnd"/>
      <w:r w:rsidR="0050316D" w:rsidRPr="00BD4B05">
        <w:rPr>
          <w:rFonts w:ascii="Arial" w:hAnsi="Arial" w:cs="Arial"/>
          <w:b/>
          <w:bCs/>
          <w:iCs/>
          <w:color w:val="C00000"/>
          <w:sz w:val="26"/>
          <w:szCs w:val="26"/>
          <w:lang w:val="vi-VN"/>
        </w:rPr>
        <w:t xml:space="preserve"> </w:t>
      </w:r>
      <w:proofErr w:type="spellStart"/>
      <w:r w:rsidR="009A1F27" w:rsidRPr="00BD4B05">
        <w:rPr>
          <w:rFonts w:ascii="Arial" w:hAnsi="Arial" w:cs="Arial"/>
          <w:b/>
          <w:bCs/>
          <w:iCs/>
          <w:color w:val="C00000"/>
          <w:sz w:val="26"/>
          <w:szCs w:val="26"/>
          <w:lang w:val="vi-VN"/>
        </w:rPr>
        <w:t>specified</w:t>
      </w:r>
      <w:proofErr w:type="spellEnd"/>
      <w:r w:rsidR="009A1F27" w:rsidRPr="00BD4B05">
        <w:rPr>
          <w:rFonts w:ascii="Arial" w:hAnsi="Arial" w:cs="Arial"/>
          <w:b/>
          <w:bCs/>
          <w:iCs/>
          <w:color w:val="C00000"/>
          <w:sz w:val="26"/>
          <w:szCs w:val="26"/>
          <w:lang w:val="vi-VN"/>
        </w:rPr>
        <w:t xml:space="preserve"> </w:t>
      </w:r>
      <w:r w:rsidR="0050316D" w:rsidRPr="00BD4B05">
        <w:rPr>
          <w:rFonts w:ascii="Arial" w:hAnsi="Arial" w:cs="Arial"/>
          <w:b/>
          <w:bCs/>
          <w:iCs/>
          <w:color w:val="C00000"/>
          <w:sz w:val="26"/>
          <w:szCs w:val="26"/>
          <w:lang w:val="vi-VN"/>
        </w:rPr>
        <w:t xml:space="preserve">in </w:t>
      </w:r>
      <w:proofErr w:type="spellStart"/>
      <w:r w:rsidR="0050316D" w:rsidRPr="00BD4B05">
        <w:rPr>
          <w:rFonts w:ascii="Arial" w:hAnsi="Arial" w:cs="Arial"/>
          <w:b/>
          <w:bCs/>
          <w:iCs/>
          <w:color w:val="C00000"/>
          <w:sz w:val="26"/>
          <w:szCs w:val="26"/>
          <w:lang w:val="vi-VN"/>
        </w:rPr>
        <w:t>Decree</w:t>
      </w:r>
      <w:proofErr w:type="spellEnd"/>
      <w:r w:rsidR="0050316D" w:rsidRPr="00BD4B05">
        <w:rPr>
          <w:rFonts w:ascii="Arial" w:hAnsi="Arial" w:cs="Arial"/>
          <w:b/>
          <w:bCs/>
          <w:iCs/>
          <w:color w:val="C00000"/>
          <w:sz w:val="26"/>
          <w:szCs w:val="26"/>
          <w:lang w:val="vi-VN"/>
        </w:rPr>
        <w:t xml:space="preserve"> No. 02/2022/ND-CP</w:t>
      </w:r>
    </w:p>
    <w:p w14:paraId="3F6A4E42" w14:textId="77777777" w:rsidR="00AB4400" w:rsidRPr="001B77A2" w:rsidRDefault="00AB4400" w:rsidP="00AB4400">
      <w:pPr>
        <w:spacing w:after="0" w:line="264" w:lineRule="auto"/>
        <w:ind w:left="720"/>
        <w:jc w:val="both"/>
        <w:rPr>
          <w:rFonts w:ascii="Arial" w:hAnsi="Arial" w:cs="Arial"/>
          <w:b/>
          <w:bCs/>
          <w:iCs/>
          <w:sz w:val="24"/>
          <w:szCs w:val="24"/>
          <w:lang w:val="vi-VN"/>
        </w:rPr>
      </w:pPr>
    </w:p>
    <w:bookmarkEnd w:id="6"/>
    <w:p w14:paraId="082141BA" w14:textId="5F6F585A" w:rsidR="004A712B" w:rsidRPr="001B77A2" w:rsidRDefault="00A8208D" w:rsidP="004A712B">
      <w:pPr>
        <w:pStyle w:val="ListParagraph"/>
        <w:spacing w:after="0" w:line="264" w:lineRule="auto"/>
        <w:jc w:val="both"/>
        <w:rPr>
          <w:rFonts w:ascii="Arial" w:hAnsi="Arial" w:cs="Arial"/>
          <w:sz w:val="24"/>
          <w:szCs w:val="24"/>
        </w:rPr>
      </w:pPr>
      <w:r w:rsidRPr="001B77A2">
        <w:rPr>
          <w:rFonts w:ascii="Arial" w:hAnsi="Arial" w:cs="Arial"/>
          <w:sz w:val="24"/>
          <w:szCs w:val="24"/>
        </w:rPr>
        <w:t>On January 6</w:t>
      </w:r>
      <w:r w:rsidRPr="001B77A2">
        <w:rPr>
          <w:rFonts w:ascii="Arial" w:hAnsi="Arial" w:cs="Arial"/>
          <w:sz w:val="24"/>
          <w:szCs w:val="24"/>
          <w:vertAlign w:val="superscript"/>
        </w:rPr>
        <w:t>th</w:t>
      </w:r>
      <w:r w:rsidRPr="001B77A2">
        <w:rPr>
          <w:rFonts w:ascii="Arial" w:hAnsi="Arial" w:cs="Arial"/>
          <w:sz w:val="24"/>
          <w:szCs w:val="24"/>
        </w:rPr>
        <w:t xml:space="preserve">, 2022, the Government </w:t>
      </w:r>
      <w:r w:rsidR="00EB1068">
        <w:rPr>
          <w:rFonts w:ascii="Arial" w:hAnsi="Arial" w:cs="Arial"/>
          <w:sz w:val="24"/>
          <w:szCs w:val="24"/>
        </w:rPr>
        <w:t>enact</w:t>
      </w:r>
      <w:r w:rsidR="00EB1068" w:rsidRPr="001B77A2">
        <w:rPr>
          <w:rFonts w:ascii="Arial" w:hAnsi="Arial" w:cs="Arial"/>
          <w:sz w:val="24"/>
          <w:szCs w:val="24"/>
        </w:rPr>
        <w:t xml:space="preserve">ed </w:t>
      </w:r>
      <w:r w:rsidR="00EB1068">
        <w:rPr>
          <w:rFonts w:ascii="Arial" w:hAnsi="Arial" w:cs="Arial"/>
          <w:sz w:val="24"/>
          <w:szCs w:val="24"/>
        </w:rPr>
        <w:t xml:space="preserve">a </w:t>
      </w:r>
      <w:r w:rsidRPr="001B77A2">
        <w:rPr>
          <w:rFonts w:ascii="Arial" w:hAnsi="Arial" w:cs="Arial"/>
          <w:sz w:val="24"/>
          <w:szCs w:val="24"/>
        </w:rPr>
        <w:t>Decree No. 02/2022/ND-CP guiding the implementation of the Law on Real Estate Business 2014, which will take effect from March 1</w:t>
      </w:r>
      <w:r w:rsidRPr="001B77A2">
        <w:rPr>
          <w:rFonts w:ascii="Arial" w:hAnsi="Arial" w:cs="Arial"/>
          <w:sz w:val="24"/>
          <w:szCs w:val="24"/>
          <w:vertAlign w:val="superscript"/>
        </w:rPr>
        <w:t>st</w:t>
      </w:r>
      <w:r w:rsidRPr="001B77A2">
        <w:rPr>
          <w:rFonts w:ascii="Arial" w:hAnsi="Arial" w:cs="Arial"/>
          <w:sz w:val="24"/>
          <w:szCs w:val="24"/>
        </w:rPr>
        <w:t xml:space="preserve">, 2022 </w:t>
      </w:r>
      <w:r w:rsidR="004A712B" w:rsidRPr="001B77A2">
        <w:rPr>
          <w:rFonts w:ascii="Arial" w:hAnsi="Arial" w:cs="Arial"/>
          <w:sz w:val="24"/>
          <w:szCs w:val="24"/>
        </w:rPr>
        <w:t>(hereinafter referred to as “</w:t>
      </w:r>
      <w:r w:rsidRPr="001B77A2">
        <w:rPr>
          <w:rFonts w:ascii="Arial" w:hAnsi="Arial" w:cs="Arial"/>
          <w:b/>
          <w:sz w:val="24"/>
          <w:szCs w:val="24"/>
        </w:rPr>
        <w:t>Decree</w:t>
      </w:r>
      <w:r w:rsidR="004A712B" w:rsidRPr="001B77A2">
        <w:rPr>
          <w:rFonts w:ascii="Arial" w:hAnsi="Arial" w:cs="Arial"/>
          <w:b/>
          <w:bCs/>
          <w:sz w:val="24"/>
          <w:szCs w:val="24"/>
        </w:rPr>
        <w:t xml:space="preserve"> </w:t>
      </w:r>
      <w:r w:rsidRPr="001B77A2">
        <w:rPr>
          <w:rFonts w:ascii="Arial" w:hAnsi="Arial" w:cs="Arial"/>
          <w:b/>
          <w:sz w:val="24"/>
          <w:szCs w:val="24"/>
        </w:rPr>
        <w:t>02/2022</w:t>
      </w:r>
      <w:r w:rsidR="004A712B" w:rsidRPr="001B77A2">
        <w:rPr>
          <w:rFonts w:ascii="Arial" w:hAnsi="Arial" w:cs="Arial"/>
          <w:sz w:val="24"/>
          <w:szCs w:val="24"/>
        </w:rPr>
        <w:t>”) with the following notable points:</w:t>
      </w:r>
    </w:p>
    <w:p w14:paraId="6D0A6A47" w14:textId="77777777" w:rsidR="004A712B" w:rsidRPr="001B77A2" w:rsidRDefault="004A712B" w:rsidP="004A712B">
      <w:pPr>
        <w:pStyle w:val="ListParagraph"/>
        <w:spacing w:after="0" w:line="264" w:lineRule="auto"/>
        <w:jc w:val="both"/>
        <w:rPr>
          <w:rFonts w:ascii="Arial" w:hAnsi="Arial" w:cs="Arial"/>
          <w:b/>
          <w:bCs/>
          <w:sz w:val="24"/>
          <w:szCs w:val="24"/>
        </w:rPr>
      </w:pPr>
    </w:p>
    <w:p w14:paraId="439C2133" w14:textId="602CC8FB" w:rsidR="004A712B" w:rsidRPr="001B77A2" w:rsidRDefault="000E62C5" w:rsidP="003720A7">
      <w:pPr>
        <w:pStyle w:val="ListParagraph"/>
        <w:numPr>
          <w:ilvl w:val="0"/>
          <w:numId w:val="26"/>
        </w:numPr>
        <w:spacing w:after="0" w:line="264" w:lineRule="auto"/>
        <w:ind w:left="709"/>
        <w:jc w:val="both"/>
        <w:rPr>
          <w:rFonts w:ascii="Arial" w:hAnsi="Arial" w:cs="Arial"/>
          <w:b/>
          <w:bCs/>
          <w:sz w:val="24"/>
          <w:szCs w:val="24"/>
        </w:rPr>
      </w:pPr>
      <w:r w:rsidRPr="001B77A2">
        <w:rPr>
          <w:rFonts w:ascii="Arial" w:hAnsi="Arial" w:cs="Arial"/>
          <w:b/>
          <w:bCs/>
          <w:sz w:val="24"/>
          <w:szCs w:val="24"/>
        </w:rPr>
        <w:t>Real estate businesses must disclose information</w:t>
      </w:r>
    </w:p>
    <w:p w14:paraId="76250BF4" w14:textId="77777777" w:rsidR="004A712B" w:rsidRPr="001B77A2" w:rsidRDefault="004A712B" w:rsidP="004A712B">
      <w:pPr>
        <w:pStyle w:val="ListParagraph"/>
        <w:spacing w:after="0" w:line="264" w:lineRule="auto"/>
        <w:ind w:left="1134" w:hanging="425"/>
        <w:jc w:val="both"/>
        <w:rPr>
          <w:rFonts w:ascii="Arial" w:hAnsi="Arial" w:cs="Arial"/>
          <w:sz w:val="24"/>
          <w:szCs w:val="24"/>
        </w:rPr>
      </w:pPr>
    </w:p>
    <w:p w14:paraId="06488E80" w14:textId="4D9D623D" w:rsidR="004A712B" w:rsidRPr="001B77A2" w:rsidRDefault="00652920" w:rsidP="003720A7">
      <w:pPr>
        <w:pStyle w:val="ListParagraph"/>
        <w:spacing w:after="0" w:line="264" w:lineRule="auto"/>
        <w:ind w:left="709"/>
        <w:jc w:val="both"/>
        <w:rPr>
          <w:rFonts w:ascii="Arial" w:hAnsi="Arial" w:cs="Arial"/>
          <w:sz w:val="24"/>
          <w:szCs w:val="24"/>
        </w:rPr>
      </w:pPr>
      <w:r w:rsidRPr="001B77A2">
        <w:rPr>
          <w:rFonts w:ascii="Arial" w:hAnsi="Arial" w:cs="Arial"/>
          <w:sz w:val="24"/>
          <w:szCs w:val="24"/>
        </w:rPr>
        <w:t>Decree</w:t>
      </w:r>
      <w:r w:rsidR="004A712B" w:rsidRPr="001B77A2">
        <w:rPr>
          <w:rFonts w:ascii="Arial" w:hAnsi="Arial" w:cs="Arial"/>
          <w:sz w:val="24"/>
          <w:szCs w:val="24"/>
        </w:rPr>
        <w:t xml:space="preserve"> </w:t>
      </w:r>
      <w:r w:rsidRPr="001B77A2">
        <w:rPr>
          <w:rFonts w:ascii="Arial" w:hAnsi="Arial" w:cs="Arial"/>
          <w:sz w:val="24"/>
          <w:szCs w:val="24"/>
        </w:rPr>
        <w:t>02/2022</w:t>
      </w:r>
      <w:r w:rsidR="004A712B" w:rsidRPr="001B77A2">
        <w:rPr>
          <w:rFonts w:ascii="Arial" w:hAnsi="Arial" w:cs="Arial"/>
          <w:sz w:val="24"/>
          <w:szCs w:val="24"/>
        </w:rPr>
        <w:t xml:space="preserve"> clearly stipulates that </w:t>
      </w:r>
      <w:r w:rsidR="00067549">
        <w:rPr>
          <w:rFonts w:ascii="Arial" w:hAnsi="Arial" w:cs="Arial"/>
          <w:sz w:val="24"/>
          <w:szCs w:val="24"/>
        </w:rPr>
        <w:t>the e</w:t>
      </w:r>
      <w:r w:rsidR="000E62C5" w:rsidRPr="001B77A2">
        <w:rPr>
          <w:rFonts w:ascii="Arial" w:hAnsi="Arial" w:cs="Arial"/>
          <w:sz w:val="24"/>
          <w:szCs w:val="24"/>
        </w:rPr>
        <w:t>nterprise information must be publicized on the enterprise's website, at the headquarters of the Project Management Board, and at real estate trading floors, including:</w:t>
      </w:r>
    </w:p>
    <w:p w14:paraId="7DA4400E" w14:textId="77777777" w:rsidR="00652920" w:rsidRPr="001B77A2" w:rsidRDefault="00652920" w:rsidP="004A712B">
      <w:pPr>
        <w:pStyle w:val="ListParagraph"/>
        <w:spacing w:after="0" w:line="264" w:lineRule="auto"/>
        <w:ind w:left="1134"/>
        <w:jc w:val="both"/>
        <w:rPr>
          <w:rFonts w:ascii="Arial" w:hAnsi="Arial" w:cs="Arial"/>
          <w:i/>
          <w:iCs/>
          <w:sz w:val="24"/>
          <w:szCs w:val="24"/>
        </w:rPr>
      </w:pPr>
    </w:p>
    <w:p w14:paraId="0DDA7186" w14:textId="57022F85" w:rsidR="000E62C5" w:rsidRPr="001B77A2" w:rsidRDefault="000E62C5" w:rsidP="003720A7">
      <w:pPr>
        <w:pStyle w:val="ListParagraph"/>
        <w:numPr>
          <w:ilvl w:val="0"/>
          <w:numId w:val="27"/>
        </w:numPr>
        <w:spacing w:after="0" w:line="264" w:lineRule="auto"/>
        <w:ind w:left="1134"/>
        <w:jc w:val="both"/>
        <w:rPr>
          <w:rFonts w:ascii="Arial" w:hAnsi="Arial" w:cs="Arial"/>
          <w:i/>
          <w:iCs/>
          <w:sz w:val="24"/>
          <w:szCs w:val="24"/>
        </w:rPr>
      </w:pPr>
      <w:r w:rsidRPr="001B77A2">
        <w:rPr>
          <w:rFonts w:ascii="Arial" w:hAnsi="Arial" w:cs="Arial"/>
          <w:iCs/>
          <w:sz w:val="24"/>
          <w:szCs w:val="24"/>
        </w:rPr>
        <w:t>Information about the enterprise: Name, head office address, phone number, name of the legal representative;</w:t>
      </w:r>
    </w:p>
    <w:p w14:paraId="595430A1" w14:textId="77777777" w:rsidR="000E62C5" w:rsidRPr="001B77A2" w:rsidRDefault="000E62C5" w:rsidP="004A712B">
      <w:pPr>
        <w:pStyle w:val="ListParagraph"/>
        <w:spacing w:after="0" w:line="264" w:lineRule="auto"/>
        <w:ind w:left="1134"/>
        <w:jc w:val="both"/>
        <w:rPr>
          <w:rFonts w:ascii="Arial" w:hAnsi="Arial" w:cs="Arial"/>
          <w:sz w:val="24"/>
          <w:szCs w:val="24"/>
          <w:shd w:val="clear" w:color="auto" w:fill="FFFFFF"/>
        </w:rPr>
      </w:pPr>
    </w:p>
    <w:p w14:paraId="3F4803E1" w14:textId="624DFDAF" w:rsidR="000E62C5" w:rsidRPr="001B77A2" w:rsidRDefault="000E62C5" w:rsidP="003720A7">
      <w:pPr>
        <w:pStyle w:val="ListParagraph"/>
        <w:numPr>
          <w:ilvl w:val="0"/>
          <w:numId w:val="27"/>
        </w:numPr>
        <w:spacing w:after="0" w:line="264" w:lineRule="auto"/>
        <w:ind w:left="1134"/>
        <w:jc w:val="both"/>
        <w:rPr>
          <w:rFonts w:ascii="Arial" w:hAnsi="Arial" w:cs="Arial"/>
          <w:iCs/>
          <w:sz w:val="24"/>
          <w:szCs w:val="24"/>
        </w:rPr>
      </w:pPr>
      <w:r w:rsidRPr="001B77A2">
        <w:rPr>
          <w:rFonts w:ascii="Arial" w:hAnsi="Arial" w:cs="Arial"/>
          <w:iCs/>
          <w:sz w:val="24"/>
          <w:szCs w:val="24"/>
        </w:rPr>
        <w:t>Information about real estate put into business;</w:t>
      </w:r>
    </w:p>
    <w:p w14:paraId="17EECD55" w14:textId="77777777" w:rsidR="000E62C5" w:rsidRPr="001B77A2" w:rsidRDefault="000E62C5" w:rsidP="004A712B">
      <w:pPr>
        <w:pStyle w:val="ListParagraph"/>
        <w:spacing w:after="0" w:line="264" w:lineRule="auto"/>
        <w:ind w:left="1134"/>
        <w:jc w:val="both"/>
        <w:rPr>
          <w:rFonts w:ascii="Arial" w:hAnsi="Arial" w:cs="Arial"/>
          <w:sz w:val="24"/>
          <w:szCs w:val="24"/>
          <w:shd w:val="clear" w:color="auto" w:fill="FFFFFF"/>
        </w:rPr>
      </w:pPr>
    </w:p>
    <w:p w14:paraId="480685A6" w14:textId="0C03A9A0" w:rsidR="000E62C5" w:rsidRPr="001B77A2" w:rsidRDefault="000E62C5" w:rsidP="003720A7">
      <w:pPr>
        <w:pStyle w:val="ListParagraph"/>
        <w:numPr>
          <w:ilvl w:val="0"/>
          <w:numId w:val="27"/>
        </w:numPr>
        <w:spacing w:after="0" w:line="264" w:lineRule="auto"/>
        <w:ind w:left="1134"/>
        <w:jc w:val="both"/>
        <w:rPr>
          <w:rFonts w:ascii="Arial" w:hAnsi="Arial" w:cs="Arial"/>
          <w:i/>
          <w:iCs/>
          <w:sz w:val="24"/>
          <w:szCs w:val="24"/>
        </w:rPr>
      </w:pPr>
      <w:r w:rsidRPr="001B77A2">
        <w:rPr>
          <w:rFonts w:ascii="Arial" w:hAnsi="Arial" w:cs="Arial"/>
          <w:iCs/>
          <w:sz w:val="24"/>
          <w:szCs w:val="24"/>
        </w:rPr>
        <w:t xml:space="preserve">Information on </w:t>
      </w:r>
      <w:r w:rsidR="002257AF">
        <w:rPr>
          <w:rFonts w:ascii="Arial" w:hAnsi="Arial" w:cs="Arial"/>
          <w:iCs/>
          <w:sz w:val="24"/>
          <w:szCs w:val="24"/>
        </w:rPr>
        <w:t xml:space="preserve">the </w:t>
      </w:r>
      <w:r w:rsidRPr="001B77A2">
        <w:rPr>
          <w:rFonts w:ascii="Arial" w:hAnsi="Arial" w:cs="Arial"/>
          <w:iCs/>
          <w:sz w:val="24"/>
          <w:szCs w:val="24"/>
        </w:rPr>
        <w:t>mortgage of houses, construction works, real estate projects put into business (if any);</w:t>
      </w:r>
    </w:p>
    <w:p w14:paraId="63AC7655" w14:textId="77777777" w:rsidR="000E62C5" w:rsidRPr="001B77A2" w:rsidRDefault="000E62C5" w:rsidP="004A712B">
      <w:pPr>
        <w:pStyle w:val="ListParagraph"/>
        <w:spacing w:after="0" w:line="264" w:lineRule="auto"/>
        <w:ind w:left="1134"/>
        <w:jc w:val="both"/>
        <w:rPr>
          <w:rFonts w:ascii="Arial" w:hAnsi="Arial" w:cs="Arial"/>
          <w:sz w:val="24"/>
          <w:szCs w:val="24"/>
          <w:shd w:val="clear" w:color="auto" w:fill="FFFFFF"/>
        </w:rPr>
      </w:pPr>
    </w:p>
    <w:p w14:paraId="0B3BDA82" w14:textId="6D075291" w:rsidR="002257AF" w:rsidRPr="00B05D1B" w:rsidRDefault="000E62C5" w:rsidP="000A57AF">
      <w:pPr>
        <w:pStyle w:val="ListParagraph"/>
        <w:numPr>
          <w:ilvl w:val="0"/>
          <w:numId w:val="27"/>
        </w:numPr>
        <w:spacing w:after="0" w:line="264" w:lineRule="auto"/>
        <w:ind w:left="1134"/>
        <w:jc w:val="both"/>
        <w:rPr>
          <w:rFonts w:ascii="Arial" w:hAnsi="Arial" w:cs="Arial"/>
          <w:i/>
          <w:sz w:val="24"/>
          <w:szCs w:val="24"/>
          <w:shd w:val="clear" w:color="auto" w:fill="FFFFFF"/>
        </w:rPr>
      </w:pPr>
      <w:r w:rsidRPr="001B77A2">
        <w:rPr>
          <w:rFonts w:ascii="Arial" w:hAnsi="Arial" w:cs="Arial"/>
          <w:sz w:val="24"/>
          <w:szCs w:val="24"/>
          <w:shd w:val="clear" w:color="auto" w:fill="FFFFFF"/>
        </w:rPr>
        <w:t>Information on the quantity and type of real estate products to be traded, the quantity and type of products</w:t>
      </w:r>
      <w:r w:rsidR="00A31A3E">
        <w:rPr>
          <w:rFonts w:ascii="Arial" w:hAnsi="Arial" w:cs="Arial"/>
          <w:sz w:val="24"/>
          <w:szCs w:val="24"/>
          <w:shd w:val="clear" w:color="auto" w:fill="FFFFFF"/>
        </w:rPr>
        <w:t xml:space="preserve"> sold, transferred, or lease </w:t>
      </w:r>
      <w:r w:rsidR="00A31A3E" w:rsidRPr="00A31A3E">
        <w:rPr>
          <w:rFonts w:ascii="Arial" w:hAnsi="Arial" w:cs="Arial"/>
          <w:sz w:val="24"/>
          <w:szCs w:val="24"/>
          <w:shd w:val="clear" w:color="auto" w:fill="FFFFFF"/>
        </w:rPr>
        <w:t>purchase</w:t>
      </w:r>
      <w:r w:rsidR="001903AA">
        <w:rPr>
          <w:rFonts w:ascii="Arial" w:hAnsi="Arial" w:cs="Arial"/>
          <w:sz w:val="24"/>
          <w:szCs w:val="24"/>
          <w:shd w:val="clear" w:color="auto" w:fill="FFFFFF"/>
        </w:rPr>
        <w:t>d</w:t>
      </w:r>
      <w:r w:rsidR="00A31A3E">
        <w:rPr>
          <w:rFonts w:ascii="Arial" w:hAnsi="Arial" w:cs="Arial"/>
          <w:sz w:val="24"/>
          <w:szCs w:val="24"/>
          <w:shd w:val="clear" w:color="auto" w:fill="FFFFFF"/>
        </w:rPr>
        <w:t>; t</w:t>
      </w:r>
      <w:r w:rsidRPr="001B77A2">
        <w:rPr>
          <w:rFonts w:ascii="Arial" w:hAnsi="Arial" w:cs="Arial"/>
          <w:sz w:val="24"/>
          <w:szCs w:val="24"/>
          <w:shd w:val="clear" w:color="auto" w:fill="FFFFFF"/>
        </w:rPr>
        <w:t>he rest are in business</w:t>
      </w:r>
      <w:r w:rsidR="001903AA">
        <w:rPr>
          <w:rFonts w:ascii="Arial" w:hAnsi="Arial" w:cs="Arial"/>
          <w:sz w:val="24"/>
          <w:szCs w:val="24"/>
          <w:shd w:val="clear" w:color="auto" w:fill="FFFFFF"/>
        </w:rPr>
        <w:t>.</w:t>
      </w:r>
    </w:p>
    <w:p w14:paraId="2037634F" w14:textId="77777777" w:rsidR="004A712B" w:rsidRPr="001B77A2" w:rsidRDefault="004A712B" w:rsidP="004A712B">
      <w:pPr>
        <w:pStyle w:val="ListParagraph"/>
        <w:spacing w:after="0" w:line="264" w:lineRule="auto"/>
        <w:ind w:left="1134"/>
        <w:jc w:val="both"/>
        <w:rPr>
          <w:rFonts w:ascii="Arial" w:hAnsi="Arial" w:cs="Arial"/>
          <w:i/>
          <w:iCs/>
          <w:sz w:val="24"/>
          <w:szCs w:val="24"/>
        </w:rPr>
      </w:pPr>
    </w:p>
    <w:p w14:paraId="07E99110" w14:textId="49EC319A" w:rsidR="004A712B" w:rsidRPr="001B77A2" w:rsidRDefault="004A712B" w:rsidP="003720A7">
      <w:pPr>
        <w:pStyle w:val="ListParagraph"/>
        <w:spacing w:after="0" w:line="264" w:lineRule="auto"/>
        <w:ind w:left="709" w:hanging="425"/>
        <w:jc w:val="both"/>
        <w:rPr>
          <w:rFonts w:ascii="Arial" w:hAnsi="Arial" w:cs="Arial"/>
          <w:b/>
          <w:iCs/>
          <w:sz w:val="24"/>
          <w:szCs w:val="24"/>
        </w:rPr>
      </w:pPr>
      <w:r w:rsidRPr="001B77A2">
        <w:rPr>
          <w:rFonts w:ascii="Arial" w:hAnsi="Arial" w:cs="Arial"/>
          <w:b/>
          <w:iCs/>
          <w:sz w:val="24"/>
          <w:szCs w:val="24"/>
        </w:rPr>
        <w:t>b.</w:t>
      </w:r>
      <w:r w:rsidRPr="001B77A2">
        <w:rPr>
          <w:rFonts w:ascii="Arial" w:hAnsi="Arial" w:cs="Arial"/>
          <w:b/>
          <w:iCs/>
          <w:sz w:val="24"/>
          <w:szCs w:val="24"/>
        </w:rPr>
        <w:tab/>
      </w:r>
      <w:r w:rsidR="001903AA">
        <w:rPr>
          <w:rFonts w:ascii="Arial" w:hAnsi="Arial" w:cs="Arial"/>
          <w:b/>
          <w:iCs/>
          <w:sz w:val="24"/>
          <w:szCs w:val="24"/>
        </w:rPr>
        <w:t>A</w:t>
      </w:r>
      <w:r w:rsidR="000E62C5" w:rsidRPr="001B77A2">
        <w:rPr>
          <w:rFonts w:ascii="Arial" w:hAnsi="Arial" w:cs="Arial"/>
          <w:b/>
          <w:iCs/>
          <w:sz w:val="24"/>
          <w:szCs w:val="24"/>
        </w:rPr>
        <w:t>bolishing the legal capital of real estate enterprises:</w:t>
      </w:r>
    </w:p>
    <w:p w14:paraId="046BE308" w14:textId="77777777" w:rsidR="004A712B" w:rsidRPr="001B77A2" w:rsidRDefault="004A712B" w:rsidP="003720A7">
      <w:pPr>
        <w:pStyle w:val="ListParagraph"/>
        <w:spacing w:after="0" w:line="264" w:lineRule="auto"/>
        <w:ind w:left="709"/>
        <w:jc w:val="both"/>
        <w:rPr>
          <w:rFonts w:ascii="Arial" w:hAnsi="Arial" w:cs="Arial"/>
          <w:b/>
          <w:i/>
          <w:iCs/>
          <w:sz w:val="24"/>
          <w:szCs w:val="24"/>
        </w:rPr>
      </w:pPr>
    </w:p>
    <w:p w14:paraId="39F15477" w14:textId="4A56EEE7" w:rsidR="004A712B" w:rsidRPr="001B77A2" w:rsidRDefault="00652920" w:rsidP="003720A7">
      <w:pPr>
        <w:pStyle w:val="ListParagraph"/>
        <w:spacing w:after="0" w:line="264" w:lineRule="auto"/>
        <w:ind w:left="709"/>
        <w:jc w:val="both"/>
        <w:rPr>
          <w:rFonts w:ascii="Arial" w:hAnsi="Arial" w:cs="Arial"/>
          <w:bCs/>
          <w:sz w:val="24"/>
          <w:szCs w:val="24"/>
        </w:rPr>
      </w:pPr>
      <w:r w:rsidRPr="001B77A2">
        <w:rPr>
          <w:rFonts w:ascii="Arial" w:hAnsi="Arial" w:cs="Arial"/>
          <w:sz w:val="24"/>
          <w:szCs w:val="24"/>
        </w:rPr>
        <w:t xml:space="preserve">Decree 02/2022 </w:t>
      </w:r>
      <w:r w:rsidR="000E62C5" w:rsidRPr="001B77A2">
        <w:rPr>
          <w:rFonts w:ascii="Arial" w:hAnsi="Arial" w:cs="Arial"/>
          <w:bCs/>
          <w:sz w:val="24"/>
          <w:szCs w:val="24"/>
        </w:rPr>
        <w:t xml:space="preserve">abolishes regulations on legal capital in Decree 76/2015/ND-CP, and at the same time </w:t>
      </w:r>
      <w:r w:rsidR="00A31A3E">
        <w:rPr>
          <w:rFonts w:ascii="Arial" w:hAnsi="Arial" w:cs="Arial"/>
          <w:bCs/>
          <w:sz w:val="24"/>
          <w:szCs w:val="24"/>
        </w:rPr>
        <w:t>s</w:t>
      </w:r>
      <w:r w:rsidR="00A31A3E" w:rsidRPr="00A31A3E">
        <w:rPr>
          <w:rFonts w:ascii="Arial" w:hAnsi="Arial" w:cs="Arial"/>
          <w:bCs/>
          <w:sz w:val="24"/>
          <w:szCs w:val="24"/>
        </w:rPr>
        <w:t>upplement</w:t>
      </w:r>
      <w:r w:rsidR="00A31A3E">
        <w:rPr>
          <w:rFonts w:ascii="Arial" w:hAnsi="Arial" w:cs="Arial"/>
          <w:bCs/>
          <w:sz w:val="24"/>
          <w:szCs w:val="24"/>
        </w:rPr>
        <w:t>s</w:t>
      </w:r>
      <w:r w:rsidR="000E62C5" w:rsidRPr="001B77A2">
        <w:rPr>
          <w:rFonts w:ascii="Arial" w:hAnsi="Arial" w:cs="Arial"/>
          <w:bCs/>
          <w:sz w:val="24"/>
          <w:szCs w:val="24"/>
        </w:rPr>
        <w:t xml:space="preserve"> regulations on </w:t>
      </w:r>
      <w:r w:rsidR="00A04B79">
        <w:rPr>
          <w:rFonts w:ascii="Arial" w:hAnsi="Arial" w:cs="Arial"/>
          <w:bCs/>
          <w:sz w:val="24"/>
          <w:szCs w:val="24"/>
        </w:rPr>
        <w:t xml:space="preserve">the </w:t>
      </w:r>
      <w:r w:rsidR="000E62C5" w:rsidRPr="001B77A2">
        <w:rPr>
          <w:rFonts w:ascii="Arial" w:hAnsi="Arial" w:cs="Arial"/>
          <w:bCs/>
          <w:sz w:val="24"/>
          <w:szCs w:val="24"/>
        </w:rPr>
        <w:t xml:space="preserve">equity level of real estate project </w:t>
      </w:r>
      <w:r w:rsidR="000E62C5" w:rsidRPr="001B77A2">
        <w:rPr>
          <w:rFonts w:ascii="Arial" w:hAnsi="Arial" w:cs="Arial"/>
          <w:bCs/>
          <w:sz w:val="24"/>
          <w:szCs w:val="24"/>
        </w:rPr>
        <w:lastRenderedPageBreak/>
        <w:t>investors based on</w:t>
      </w:r>
      <w:r w:rsidR="00124AF0" w:rsidRPr="001B77A2">
        <w:rPr>
          <w:rFonts w:ascii="Arial" w:hAnsi="Arial" w:cs="Arial"/>
          <w:bCs/>
          <w:sz w:val="24"/>
          <w:szCs w:val="24"/>
        </w:rPr>
        <w:t xml:space="preserve"> the scale of land use as well as the method of determining the level of equity.</w:t>
      </w:r>
    </w:p>
    <w:p w14:paraId="59AAFFD4" w14:textId="77777777" w:rsidR="004A712B" w:rsidRPr="001B77A2" w:rsidRDefault="004A712B" w:rsidP="003720A7">
      <w:pPr>
        <w:spacing w:after="0" w:line="264" w:lineRule="auto"/>
        <w:ind w:left="709"/>
        <w:jc w:val="both"/>
        <w:rPr>
          <w:rFonts w:ascii="Arial" w:hAnsi="Arial" w:cs="Arial"/>
          <w:bCs/>
          <w:i/>
          <w:iCs/>
          <w:sz w:val="24"/>
          <w:szCs w:val="24"/>
        </w:rPr>
      </w:pPr>
    </w:p>
    <w:p w14:paraId="2855A330" w14:textId="6AEEACC8" w:rsidR="00124AF0" w:rsidRPr="001B77A2" w:rsidRDefault="00124AF0" w:rsidP="003720A7">
      <w:pPr>
        <w:pStyle w:val="ListParagraph"/>
        <w:spacing w:after="0" w:line="264" w:lineRule="auto"/>
        <w:ind w:left="709"/>
        <w:jc w:val="both"/>
        <w:rPr>
          <w:rFonts w:ascii="Arial" w:hAnsi="Arial" w:cs="Arial"/>
          <w:bCs/>
          <w:sz w:val="24"/>
          <w:szCs w:val="24"/>
        </w:rPr>
      </w:pPr>
      <w:r w:rsidRPr="001B77A2">
        <w:rPr>
          <w:rFonts w:ascii="Arial" w:hAnsi="Arial" w:cs="Arial"/>
          <w:bCs/>
          <w:sz w:val="24"/>
          <w:szCs w:val="24"/>
        </w:rPr>
        <w:t xml:space="preserve">Specifically, the investor must have equity of not less than 20% of the total investment capital for projects with a land use scale of </w:t>
      </w:r>
      <w:r w:rsidR="00F207CD">
        <w:rPr>
          <w:rFonts w:ascii="Arial" w:hAnsi="Arial" w:cs="Arial"/>
          <w:bCs/>
          <w:sz w:val="24"/>
          <w:szCs w:val="24"/>
        </w:rPr>
        <w:t>fewer</w:t>
      </w:r>
      <w:r w:rsidR="00F207CD" w:rsidRPr="001B77A2">
        <w:rPr>
          <w:rFonts w:ascii="Arial" w:hAnsi="Arial" w:cs="Arial"/>
          <w:bCs/>
          <w:sz w:val="24"/>
          <w:szCs w:val="24"/>
        </w:rPr>
        <w:t xml:space="preserve"> </w:t>
      </w:r>
      <w:r w:rsidRPr="001B77A2">
        <w:rPr>
          <w:rFonts w:ascii="Arial" w:hAnsi="Arial" w:cs="Arial"/>
          <w:bCs/>
          <w:sz w:val="24"/>
          <w:szCs w:val="24"/>
        </w:rPr>
        <w:t>than 20 hectares, not less than 15% of the total investment capital for projects having a land</w:t>
      </w:r>
      <w:r w:rsidR="00F207CD">
        <w:rPr>
          <w:rFonts w:ascii="Arial" w:hAnsi="Arial" w:cs="Arial"/>
          <w:bCs/>
          <w:sz w:val="24"/>
          <w:szCs w:val="24"/>
        </w:rPr>
        <w:t>-</w:t>
      </w:r>
      <w:r w:rsidRPr="001B77A2">
        <w:rPr>
          <w:rFonts w:ascii="Arial" w:hAnsi="Arial" w:cs="Arial"/>
          <w:bCs/>
          <w:sz w:val="24"/>
          <w:szCs w:val="24"/>
        </w:rPr>
        <w:t>use scale of 20 hectares or more. The determination of equity is based on the results of the most recent audited financial statements or the results of independent audit reports of the operating enterprise (made in the year or the preceding year). In the case of a newly established enterprise, the equity capital shall be determined according to the actual</w:t>
      </w:r>
      <w:r w:rsidR="00F207CD">
        <w:rPr>
          <w:rFonts w:ascii="Arial" w:hAnsi="Arial" w:cs="Arial"/>
          <w:bCs/>
          <w:sz w:val="24"/>
          <w:szCs w:val="24"/>
        </w:rPr>
        <w:t>ly</w:t>
      </w:r>
      <w:r w:rsidRPr="001B77A2">
        <w:rPr>
          <w:rFonts w:ascii="Arial" w:hAnsi="Arial" w:cs="Arial"/>
          <w:bCs/>
          <w:sz w:val="24"/>
          <w:szCs w:val="24"/>
        </w:rPr>
        <w:t xml:space="preserve"> contributed charter capital as prescribed by law.</w:t>
      </w:r>
    </w:p>
    <w:p w14:paraId="1850E2EE" w14:textId="77777777" w:rsidR="004A712B" w:rsidRPr="001B77A2" w:rsidRDefault="004A712B" w:rsidP="004A712B">
      <w:pPr>
        <w:pStyle w:val="ListParagraph"/>
        <w:spacing w:after="0" w:line="264" w:lineRule="auto"/>
        <w:ind w:left="709"/>
        <w:jc w:val="both"/>
        <w:rPr>
          <w:rFonts w:ascii="Arial" w:hAnsi="Arial" w:cs="Arial"/>
          <w:b/>
          <w:i/>
          <w:iCs/>
          <w:sz w:val="24"/>
          <w:szCs w:val="24"/>
        </w:rPr>
      </w:pPr>
    </w:p>
    <w:p w14:paraId="721E9142" w14:textId="2508B45D" w:rsidR="004A712B" w:rsidRPr="001B77A2" w:rsidRDefault="004A712B" w:rsidP="003720A7">
      <w:pPr>
        <w:pStyle w:val="ListParagraph"/>
        <w:spacing w:after="0" w:line="264" w:lineRule="auto"/>
        <w:ind w:left="709" w:hanging="425"/>
        <w:jc w:val="both"/>
        <w:rPr>
          <w:rFonts w:ascii="Arial" w:hAnsi="Arial" w:cs="Arial"/>
          <w:b/>
          <w:iCs/>
          <w:sz w:val="24"/>
          <w:szCs w:val="24"/>
        </w:rPr>
      </w:pPr>
      <w:r w:rsidRPr="001B77A2">
        <w:rPr>
          <w:rFonts w:ascii="Arial" w:hAnsi="Arial" w:cs="Arial"/>
          <w:b/>
          <w:iCs/>
          <w:sz w:val="24"/>
          <w:szCs w:val="24"/>
        </w:rPr>
        <w:t>c.</w:t>
      </w:r>
      <w:r w:rsidRPr="001B77A2">
        <w:rPr>
          <w:rFonts w:ascii="Arial" w:hAnsi="Arial" w:cs="Arial"/>
          <w:b/>
          <w:iCs/>
          <w:sz w:val="24"/>
          <w:szCs w:val="24"/>
        </w:rPr>
        <w:tab/>
        <w:t xml:space="preserve">Supplementing </w:t>
      </w:r>
      <w:r w:rsidR="00124AF0" w:rsidRPr="001B77A2">
        <w:rPr>
          <w:rFonts w:ascii="Arial" w:hAnsi="Arial" w:cs="Arial"/>
          <w:b/>
          <w:iCs/>
          <w:sz w:val="24"/>
          <w:szCs w:val="24"/>
        </w:rPr>
        <w:t>new conditions when buying and selling housing projects formed in the future</w:t>
      </w:r>
    </w:p>
    <w:p w14:paraId="3354B75B" w14:textId="77777777" w:rsidR="004A712B" w:rsidRPr="001B77A2" w:rsidRDefault="004A712B" w:rsidP="003720A7">
      <w:pPr>
        <w:pStyle w:val="ListParagraph"/>
        <w:spacing w:after="0" w:line="264" w:lineRule="auto"/>
        <w:ind w:left="709"/>
        <w:jc w:val="both"/>
        <w:rPr>
          <w:rFonts w:ascii="Arial" w:hAnsi="Arial" w:cs="Arial"/>
          <w:b/>
          <w:i/>
          <w:iCs/>
          <w:sz w:val="24"/>
          <w:szCs w:val="24"/>
        </w:rPr>
      </w:pPr>
    </w:p>
    <w:p w14:paraId="540AF7D2" w14:textId="54E1BCF2" w:rsidR="004A712B" w:rsidRPr="001B77A2" w:rsidRDefault="00124AF0" w:rsidP="003720A7">
      <w:pPr>
        <w:pStyle w:val="ListParagraph"/>
        <w:spacing w:after="0" w:line="264" w:lineRule="auto"/>
        <w:ind w:left="709"/>
        <w:jc w:val="both"/>
        <w:rPr>
          <w:rFonts w:ascii="Arial" w:hAnsi="Arial" w:cs="Arial"/>
          <w:bCs/>
          <w:sz w:val="24"/>
          <w:szCs w:val="24"/>
        </w:rPr>
      </w:pPr>
      <w:r w:rsidRPr="001B77A2">
        <w:rPr>
          <w:rFonts w:ascii="Arial" w:hAnsi="Arial" w:cs="Arial"/>
          <w:bCs/>
          <w:sz w:val="24"/>
          <w:szCs w:val="24"/>
        </w:rPr>
        <w:t>Decree 02/2022 stipulates the transfer of purchase and sale contracts lease-purchase of houses in the future and transfer of lease-purchase contracts houses and construction works</w:t>
      </w:r>
      <w:r w:rsidRPr="001B77A2">
        <w:t xml:space="preserve"> (</w:t>
      </w:r>
      <w:r w:rsidRPr="001B77A2">
        <w:rPr>
          <w:rFonts w:ascii="Arial" w:hAnsi="Arial" w:cs="Arial"/>
          <w:bCs/>
          <w:sz w:val="24"/>
          <w:szCs w:val="24"/>
        </w:rPr>
        <w:t>except for social housing purchase and sale contracts) must ensure the following conditions</w:t>
      </w:r>
      <w:r w:rsidR="004A712B" w:rsidRPr="001B77A2">
        <w:rPr>
          <w:rFonts w:ascii="Arial" w:hAnsi="Arial" w:cs="Arial"/>
          <w:bCs/>
          <w:sz w:val="24"/>
          <w:szCs w:val="24"/>
        </w:rPr>
        <w:t>:</w:t>
      </w:r>
    </w:p>
    <w:p w14:paraId="6FC99491" w14:textId="77777777" w:rsidR="004A712B" w:rsidRPr="001B77A2" w:rsidRDefault="004A712B" w:rsidP="003720A7">
      <w:pPr>
        <w:pStyle w:val="ListParagraph"/>
        <w:spacing w:after="0" w:line="264" w:lineRule="auto"/>
        <w:ind w:left="709"/>
        <w:jc w:val="both"/>
        <w:rPr>
          <w:rFonts w:ascii="Arial" w:hAnsi="Arial" w:cs="Arial"/>
          <w:b/>
          <w:i/>
          <w:iCs/>
          <w:sz w:val="24"/>
          <w:szCs w:val="24"/>
        </w:rPr>
      </w:pPr>
    </w:p>
    <w:p w14:paraId="235572E4" w14:textId="5B128C72" w:rsidR="004A712B" w:rsidRPr="001B77A2" w:rsidRDefault="000728A0" w:rsidP="003720A7">
      <w:pPr>
        <w:pStyle w:val="ListParagraph"/>
        <w:numPr>
          <w:ilvl w:val="0"/>
          <w:numId w:val="27"/>
        </w:numPr>
        <w:spacing w:after="0" w:line="264" w:lineRule="auto"/>
        <w:ind w:left="1134"/>
        <w:jc w:val="both"/>
        <w:rPr>
          <w:rFonts w:ascii="Arial" w:hAnsi="Arial" w:cs="Arial"/>
          <w:bCs/>
          <w:sz w:val="24"/>
          <w:szCs w:val="24"/>
        </w:rPr>
      </w:pPr>
      <w:r w:rsidRPr="001B77A2">
        <w:rPr>
          <w:rFonts w:ascii="Arial" w:hAnsi="Arial" w:cs="Arial"/>
          <w:bCs/>
          <w:sz w:val="24"/>
          <w:szCs w:val="24"/>
        </w:rPr>
        <w:t>There is a contract of sale, lease purchase as prescribed. If the parties sign before March 1</w:t>
      </w:r>
      <w:r w:rsidR="00E504E8" w:rsidRPr="001B77A2">
        <w:rPr>
          <w:rFonts w:ascii="Arial" w:hAnsi="Arial" w:cs="Arial"/>
          <w:bCs/>
          <w:sz w:val="24"/>
          <w:szCs w:val="24"/>
          <w:vertAlign w:val="superscript"/>
        </w:rPr>
        <w:t>st</w:t>
      </w:r>
      <w:r w:rsidRPr="001B77A2">
        <w:rPr>
          <w:rFonts w:ascii="Arial" w:hAnsi="Arial" w:cs="Arial"/>
          <w:bCs/>
          <w:sz w:val="24"/>
          <w:szCs w:val="24"/>
        </w:rPr>
        <w:t>, 2022, there must be a signed contract</w:t>
      </w:r>
      <w:r w:rsidR="004A712B" w:rsidRPr="001B77A2">
        <w:rPr>
          <w:rFonts w:ascii="Arial" w:hAnsi="Arial" w:cs="Arial"/>
          <w:bCs/>
          <w:sz w:val="24"/>
          <w:szCs w:val="24"/>
        </w:rPr>
        <w:t>;</w:t>
      </w:r>
    </w:p>
    <w:p w14:paraId="5580F9E6" w14:textId="77777777" w:rsidR="004A712B" w:rsidRPr="001B77A2" w:rsidRDefault="004A712B" w:rsidP="003720A7">
      <w:pPr>
        <w:pStyle w:val="ListParagraph"/>
        <w:spacing w:after="0" w:line="264" w:lineRule="auto"/>
        <w:ind w:left="1134"/>
        <w:jc w:val="both"/>
        <w:rPr>
          <w:rFonts w:ascii="Arial" w:hAnsi="Arial" w:cs="Arial"/>
          <w:bCs/>
          <w:sz w:val="24"/>
          <w:szCs w:val="24"/>
        </w:rPr>
      </w:pPr>
    </w:p>
    <w:p w14:paraId="4FFFC771" w14:textId="46A9290F" w:rsidR="004A712B" w:rsidRPr="001B77A2" w:rsidRDefault="00E504E8" w:rsidP="003720A7">
      <w:pPr>
        <w:pStyle w:val="ListParagraph"/>
        <w:numPr>
          <w:ilvl w:val="0"/>
          <w:numId w:val="27"/>
        </w:numPr>
        <w:spacing w:after="0" w:line="264" w:lineRule="auto"/>
        <w:ind w:left="1134"/>
        <w:jc w:val="both"/>
        <w:rPr>
          <w:rFonts w:ascii="Arial" w:hAnsi="Arial" w:cs="Arial"/>
          <w:bCs/>
          <w:sz w:val="24"/>
          <w:szCs w:val="24"/>
        </w:rPr>
      </w:pPr>
      <w:r w:rsidRPr="001B77A2">
        <w:rPr>
          <w:rFonts w:ascii="Arial" w:hAnsi="Arial" w:cs="Arial"/>
          <w:bCs/>
          <w:sz w:val="24"/>
          <w:szCs w:val="24"/>
        </w:rPr>
        <w:t xml:space="preserve">Must not </w:t>
      </w:r>
      <w:r w:rsidR="00C23F92" w:rsidRPr="001B77A2">
        <w:rPr>
          <w:rFonts w:ascii="Arial" w:hAnsi="Arial" w:cs="Arial"/>
          <w:bCs/>
          <w:sz w:val="24"/>
          <w:szCs w:val="24"/>
        </w:rPr>
        <w:t xml:space="preserve">have </w:t>
      </w:r>
      <w:r w:rsidR="00C23F92">
        <w:rPr>
          <w:rFonts w:ascii="Arial" w:hAnsi="Arial" w:cs="Arial"/>
          <w:bCs/>
          <w:sz w:val="24"/>
          <w:szCs w:val="24"/>
        </w:rPr>
        <w:t>appli</w:t>
      </w:r>
      <w:r w:rsidRPr="001B77A2">
        <w:rPr>
          <w:rFonts w:ascii="Arial" w:hAnsi="Arial" w:cs="Arial"/>
          <w:bCs/>
          <w:sz w:val="24"/>
          <w:szCs w:val="24"/>
        </w:rPr>
        <w:t>ed the application for a certificate of land use right</w:t>
      </w:r>
      <w:r w:rsidR="004A712B" w:rsidRPr="001B77A2">
        <w:rPr>
          <w:rFonts w:ascii="Arial" w:hAnsi="Arial" w:cs="Arial"/>
          <w:bCs/>
          <w:sz w:val="24"/>
          <w:szCs w:val="24"/>
        </w:rPr>
        <w:t>;</w:t>
      </w:r>
    </w:p>
    <w:p w14:paraId="0154ADA6" w14:textId="77777777" w:rsidR="004A712B" w:rsidRPr="001B77A2" w:rsidRDefault="004A712B" w:rsidP="003720A7">
      <w:pPr>
        <w:pStyle w:val="ListParagraph"/>
        <w:spacing w:after="0" w:line="264" w:lineRule="auto"/>
        <w:ind w:left="1134"/>
        <w:jc w:val="both"/>
        <w:rPr>
          <w:rFonts w:ascii="Arial" w:hAnsi="Arial" w:cs="Arial"/>
          <w:bCs/>
          <w:sz w:val="24"/>
          <w:szCs w:val="24"/>
        </w:rPr>
      </w:pPr>
    </w:p>
    <w:p w14:paraId="2896666A" w14:textId="22EFE817" w:rsidR="004A712B" w:rsidRPr="001B77A2" w:rsidRDefault="00E504E8" w:rsidP="003720A7">
      <w:pPr>
        <w:pStyle w:val="ListParagraph"/>
        <w:numPr>
          <w:ilvl w:val="0"/>
          <w:numId w:val="27"/>
        </w:numPr>
        <w:spacing w:after="0" w:line="264" w:lineRule="auto"/>
        <w:ind w:left="1134"/>
        <w:jc w:val="both"/>
        <w:rPr>
          <w:rFonts w:ascii="Arial" w:hAnsi="Arial" w:cs="Arial"/>
          <w:bCs/>
          <w:sz w:val="24"/>
          <w:szCs w:val="24"/>
        </w:rPr>
      </w:pPr>
      <w:r w:rsidRPr="001B77A2">
        <w:rPr>
          <w:rFonts w:ascii="Arial" w:hAnsi="Arial" w:cs="Arial"/>
          <w:bCs/>
          <w:sz w:val="24"/>
          <w:szCs w:val="24"/>
        </w:rPr>
        <w:t>Purchase and sale contract</w:t>
      </w:r>
      <w:r w:rsidR="00C23F92">
        <w:rPr>
          <w:rFonts w:ascii="Arial" w:hAnsi="Arial" w:cs="Arial"/>
          <w:bCs/>
          <w:sz w:val="24"/>
          <w:szCs w:val="24"/>
        </w:rPr>
        <w:t>s</w:t>
      </w:r>
      <w:r w:rsidRPr="001B77A2">
        <w:rPr>
          <w:rFonts w:ascii="Arial" w:hAnsi="Arial" w:cs="Arial"/>
          <w:bCs/>
          <w:sz w:val="24"/>
          <w:szCs w:val="24"/>
        </w:rPr>
        <w:t>, lease and purchase contracts without disputes or lawsuits; houses and works in the contract shall not be distrained</w:t>
      </w:r>
      <w:r w:rsidR="004E5882">
        <w:rPr>
          <w:rFonts w:ascii="Arial" w:hAnsi="Arial" w:cs="Arial"/>
          <w:bCs/>
          <w:sz w:val="24"/>
          <w:szCs w:val="24"/>
        </w:rPr>
        <w:t>,</w:t>
      </w:r>
      <w:r w:rsidRPr="001B77A2">
        <w:rPr>
          <w:rFonts w:ascii="Arial" w:hAnsi="Arial" w:cs="Arial"/>
          <w:bCs/>
          <w:sz w:val="24"/>
          <w:szCs w:val="24"/>
        </w:rPr>
        <w:t xml:space="preserve"> mortgaged, unless </w:t>
      </w:r>
      <w:r w:rsidR="004E5882">
        <w:rPr>
          <w:rFonts w:ascii="Arial" w:hAnsi="Arial" w:cs="Arial"/>
          <w:bCs/>
          <w:sz w:val="24"/>
          <w:szCs w:val="24"/>
        </w:rPr>
        <w:t>it’s</w:t>
      </w:r>
      <w:r w:rsidRPr="001B77A2">
        <w:rPr>
          <w:rFonts w:ascii="Arial" w:hAnsi="Arial" w:cs="Arial"/>
          <w:bCs/>
          <w:sz w:val="24"/>
          <w:szCs w:val="24"/>
        </w:rPr>
        <w:t xml:space="preserve"> agreed by the mortgagee</w:t>
      </w:r>
      <w:r w:rsidR="004A712B" w:rsidRPr="001B77A2">
        <w:rPr>
          <w:rFonts w:ascii="Arial" w:hAnsi="Arial" w:cs="Arial"/>
          <w:bCs/>
          <w:sz w:val="24"/>
          <w:szCs w:val="24"/>
        </w:rPr>
        <w:t>;</w:t>
      </w:r>
    </w:p>
    <w:p w14:paraId="361680B3" w14:textId="77777777" w:rsidR="004A712B" w:rsidRPr="001B77A2" w:rsidRDefault="004A712B" w:rsidP="003720A7">
      <w:pPr>
        <w:pStyle w:val="ListParagraph"/>
        <w:spacing w:after="0" w:line="264" w:lineRule="auto"/>
        <w:ind w:left="1134"/>
        <w:jc w:val="center"/>
        <w:rPr>
          <w:rFonts w:ascii="Arial" w:hAnsi="Arial" w:cs="Arial"/>
          <w:bCs/>
          <w:sz w:val="24"/>
          <w:szCs w:val="24"/>
        </w:rPr>
      </w:pPr>
    </w:p>
    <w:p w14:paraId="71B891DE" w14:textId="217370BC" w:rsidR="004A712B" w:rsidRPr="003C2FA2" w:rsidRDefault="00E504E8" w:rsidP="00033056">
      <w:pPr>
        <w:pStyle w:val="ListParagraph"/>
        <w:numPr>
          <w:ilvl w:val="0"/>
          <w:numId w:val="27"/>
        </w:numPr>
        <w:spacing w:after="0" w:line="264" w:lineRule="auto"/>
        <w:ind w:left="1134"/>
        <w:jc w:val="both"/>
        <w:rPr>
          <w:rFonts w:ascii="Arial" w:hAnsi="Arial" w:cs="Arial"/>
          <w:bCs/>
          <w:i/>
          <w:iCs/>
          <w:sz w:val="24"/>
          <w:szCs w:val="24"/>
        </w:rPr>
      </w:pPr>
      <w:r w:rsidRPr="003C2FA2">
        <w:rPr>
          <w:rFonts w:ascii="Arial" w:hAnsi="Arial" w:cs="Arial"/>
          <w:bCs/>
          <w:sz w:val="24"/>
          <w:szCs w:val="24"/>
        </w:rPr>
        <w:t>If purchasing, selling,</w:t>
      </w:r>
      <w:r w:rsidR="004F01A6" w:rsidRPr="003C2FA2">
        <w:rPr>
          <w:rFonts w:ascii="Arial" w:hAnsi="Arial" w:cs="Arial"/>
          <w:bCs/>
          <w:sz w:val="24"/>
          <w:szCs w:val="24"/>
        </w:rPr>
        <w:t xml:space="preserve"> or leasing and purchasing more than one house in the same contract but the parties want to transfer each house, the seller must agree with the investor to amend the p</w:t>
      </w:r>
      <w:r w:rsidR="009627A8" w:rsidRPr="003C2FA2">
        <w:rPr>
          <w:rFonts w:ascii="Arial" w:hAnsi="Arial" w:cs="Arial"/>
          <w:bCs/>
          <w:sz w:val="24"/>
          <w:szCs w:val="24"/>
        </w:rPr>
        <w:t xml:space="preserve">urchase and sale contract, lease </w:t>
      </w:r>
      <w:r w:rsidR="004F01A6" w:rsidRPr="003C2FA2">
        <w:rPr>
          <w:rFonts w:ascii="Arial" w:hAnsi="Arial" w:cs="Arial"/>
          <w:bCs/>
          <w:sz w:val="24"/>
          <w:szCs w:val="24"/>
        </w:rPr>
        <w:t>purchase or sign contract addendum before transferring contract</w:t>
      </w:r>
      <w:r w:rsidR="004A712B" w:rsidRPr="003C2FA2">
        <w:rPr>
          <w:rFonts w:ascii="Arial" w:hAnsi="Arial" w:cs="Arial"/>
          <w:bCs/>
          <w:sz w:val="24"/>
          <w:szCs w:val="24"/>
        </w:rPr>
        <w:t>.</w:t>
      </w:r>
      <w:r w:rsidR="004A712B" w:rsidRPr="003C2FA2">
        <w:rPr>
          <w:rFonts w:ascii="Arial" w:hAnsi="Arial" w:cs="Arial"/>
          <w:bCs/>
          <w:i/>
          <w:iCs/>
          <w:sz w:val="24"/>
          <w:szCs w:val="24"/>
        </w:rPr>
        <w:t>.</w:t>
      </w:r>
    </w:p>
    <w:p w14:paraId="11A5AEAD" w14:textId="77777777" w:rsidR="004A712B" w:rsidRPr="001B77A2" w:rsidRDefault="004A712B" w:rsidP="00A749E5">
      <w:pPr>
        <w:spacing w:after="0" w:line="264" w:lineRule="auto"/>
        <w:jc w:val="both"/>
        <w:rPr>
          <w:rFonts w:ascii="Arial" w:hAnsi="Arial" w:cs="Arial"/>
          <w:sz w:val="24"/>
          <w:szCs w:val="24"/>
        </w:rPr>
      </w:pPr>
    </w:p>
    <w:p w14:paraId="1C2AEF47" w14:textId="479E3B00" w:rsidR="004A712B" w:rsidRPr="001B77A2" w:rsidRDefault="004A712B" w:rsidP="003720A7">
      <w:pPr>
        <w:pStyle w:val="ListParagraph"/>
        <w:spacing w:after="0" w:line="264" w:lineRule="auto"/>
        <w:ind w:left="709" w:hanging="425"/>
        <w:jc w:val="both"/>
        <w:rPr>
          <w:rFonts w:ascii="Arial" w:hAnsi="Arial" w:cs="Arial"/>
          <w:b/>
          <w:iCs/>
          <w:sz w:val="24"/>
          <w:szCs w:val="24"/>
        </w:rPr>
      </w:pPr>
      <w:r w:rsidRPr="001B77A2">
        <w:rPr>
          <w:rFonts w:ascii="Arial" w:hAnsi="Arial" w:cs="Arial"/>
          <w:b/>
          <w:iCs/>
          <w:sz w:val="24"/>
          <w:szCs w:val="24"/>
        </w:rPr>
        <w:t>d.</w:t>
      </w:r>
      <w:r w:rsidRPr="001B77A2">
        <w:rPr>
          <w:rFonts w:ascii="Arial" w:hAnsi="Arial" w:cs="Arial"/>
          <w:b/>
          <w:iCs/>
          <w:sz w:val="24"/>
          <w:szCs w:val="24"/>
        </w:rPr>
        <w:tab/>
      </w:r>
      <w:r w:rsidR="004F01A6" w:rsidRPr="001B77A2">
        <w:rPr>
          <w:rFonts w:ascii="Arial" w:hAnsi="Arial" w:cs="Arial"/>
          <w:b/>
          <w:iCs/>
          <w:sz w:val="24"/>
          <w:szCs w:val="24"/>
        </w:rPr>
        <w:t>Applying the general contract form when doing real estate business</w:t>
      </w:r>
    </w:p>
    <w:p w14:paraId="0C36D8A3" w14:textId="77777777" w:rsidR="004A712B" w:rsidRPr="001B77A2" w:rsidRDefault="004A712B" w:rsidP="003720A7">
      <w:pPr>
        <w:pStyle w:val="ListParagraph"/>
        <w:spacing w:after="0" w:line="264" w:lineRule="auto"/>
        <w:ind w:left="709" w:firstLine="22"/>
        <w:jc w:val="both"/>
        <w:rPr>
          <w:rFonts w:ascii="Arial" w:hAnsi="Arial" w:cs="Arial"/>
          <w:b/>
          <w:i/>
          <w:iCs/>
          <w:sz w:val="24"/>
          <w:szCs w:val="24"/>
        </w:rPr>
      </w:pPr>
    </w:p>
    <w:p w14:paraId="2F2196BE" w14:textId="7DB9AD2E" w:rsidR="004A712B" w:rsidRPr="001B77A2" w:rsidRDefault="004F01A6" w:rsidP="003720A7">
      <w:pPr>
        <w:pStyle w:val="ListParagraph"/>
        <w:spacing w:after="0" w:line="264" w:lineRule="auto"/>
        <w:ind w:left="709"/>
        <w:jc w:val="both"/>
        <w:rPr>
          <w:rFonts w:ascii="Arial" w:hAnsi="Arial" w:cs="Arial"/>
          <w:b/>
          <w:i/>
          <w:iCs/>
          <w:sz w:val="24"/>
          <w:szCs w:val="24"/>
        </w:rPr>
      </w:pPr>
      <w:r w:rsidRPr="001B77A2">
        <w:rPr>
          <w:rFonts w:ascii="Arial" w:hAnsi="Arial" w:cs="Arial"/>
          <w:bCs/>
          <w:sz w:val="24"/>
          <w:szCs w:val="24"/>
        </w:rPr>
        <w:t xml:space="preserve">One of the notable new points is that a series of real estate business activities will </w:t>
      </w:r>
      <w:r w:rsidR="004234B7">
        <w:rPr>
          <w:rFonts w:ascii="Arial" w:hAnsi="Arial" w:cs="Arial"/>
          <w:bCs/>
          <w:sz w:val="24"/>
          <w:szCs w:val="24"/>
        </w:rPr>
        <w:t>must follow the</w:t>
      </w:r>
      <w:r w:rsidRPr="001B77A2">
        <w:rPr>
          <w:rFonts w:ascii="Arial" w:hAnsi="Arial" w:cs="Arial"/>
          <w:bCs/>
          <w:sz w:val="24"/>
          <w:szCs w:val="24"/>
        </w:rPr>
        <w:t xml:space="preserve"> form</w:t>
      </w:r>
      <w:r w:rsidR="004234B7">
        <w:rPr>
          <w:rFonts w:ascii="Arial" w:hAnsi="Arial" w:cs="Arial"/>
          <w:bCs/>
          <w:sz w:val="24"/>
          <w:szCs w:val="24"/>
        </w:rPr>
        <w:t>s</w:t>
      </w:r>
      <w:r w:rsidRPr="001B77A2">
        <w:rPr>
          <w:rFonts w:ascii="Arial" w:hAnsi="Arial" w:cs="Arial"/>
          <w:bCs/>
          <w:sz w:val="24"/>
          <w:szCs w:val="24"/>
        </w:rPr>
        <w:t xml:space="preserve"> in Decree 02/2022/ND-CP, including 08 forms of real estate business contracts relat</w:t>
      </w:r>
      <w:r w:rsidR="009627A8">
        <w:rPr>
          <w:rFonts w:ascii="Arial" w:hAnsi="Arial" w:cs="Arial"/>
          <w:bCs/>
          <w:sz w:val="24"/>
          <w:szCs w:val="24"/>
        </w:rPr>
        <w:t>ed to the sale of real estate,</w:t>
      </w:r>
      <w:r w:rsidRPr="001B77A2">
        <w:rPr>
          <w:rFonts w:ascii="Arial" w:hAnsi="Arial" w:cs="Arial"/>
          <w:bCs/>
          <w:sz w:val="24"/>
          <w:szCs w:val="24"/>
        </w:rPr>
        <w:t xml:space="preserve"> transfer, lease, lease purchase, sublease real estate, transfer real estate projects</w:t>
      </w:r>
      <w:r w:rsidR="004A712B" w:rsidRPr="001B77A2">
        <w:rPr>
          <w:rFonts w:ascii="Arial" w:hAnsi="Arial" w:cs="Arial"/>
          <w:bCs/>
          <w:sz w:val="24"/>
          <w:szCs w:val="24"/>
        </w:rPr>
        <w:t>.</w:t>
      </w:r>
    </w:p>
    <w:p w14:paraId="0A83814E" w14:textId="77777777" w:rsidR="004A712B" w:rsidRPr="001B77A2" w:rsidRDefault="004A712B" w:rsidP="005A3AC2">
      <w:pPr>
        <w:pStyle w:val="ListParagraph"/>
        <w:spacing w:after="0" w:line="264" w:lineRule="auto"/>
        <w:ind w:left="709"/>
        <w:jc w:val="both"/>
      </w:pPr>
    </w:p>
    <w:p w14:paraId="72043D83" w14:textId="415AC34F" w:rsidR="004A712B" w:rsidRPr="001B77A2" w:rsidRDefault="004F01A6" w:rsidP="003720A7">
      <w:pPr>
        <w:pStyle w:val="ListParagraph"/>
        <w:spacing w:after="0" w:line="264" w:lineRule="auto"/>
        <w:ind w:left="709"/>
        <w:jc w:val="both"/>
        <w:rPr>
          <w:rFonts w:ascii="Arial" w:hAnsi="Arial" w:cs="Arial"/>
          <w:bCs/>
          <w:sz w:val="24"/>
          <w:szCs w:val="24"/>
        </w:rPr>
      </w:pPr>
      <w:r w:rsidRPr="001B77A2">
        <w:rPr>
          <w:rFonts w:ascii="Arial" w:hAnsi="Arial" w:cs="Arial"/>
          <w:bCs/>
          <w:sz w:val="24"/>
          <w:szCs w:val="24"/>
        </w:rPr>
        <w:t>Decree 02/2022/ND-CP takes effect from March 1</w:t>
      </w:r>
      <w:r w:rsidRPr="001B77A2">
        <w:rPr>
          <w:rFonts w:ascii="Arial" w:hAnsi="Arial" w:cs="Arial"/>
          <w:bCs/>
          <w:sz w:val="24"/>
          <w:szCs w:val="24"/>
          <w:vertAlign w:val="superscript"/>
        </w:rPr>
        <w:t>st</w:t>
      </w:r>
      <w:r w:rsidRPr="001B77A2">
        <w:rPr>
          <w:rFonts w:ascii="Arial" w:hAnsi="Arial" w:cs="Arial"/>
          <w:bCs/>
          <w:sz w:val="24"/>
          <w:szCs w:val="24"/>
        </w:rPr>
        <w:t>, 2022</w:t>
      </w:r>
      <w:r w:rsidR="004A712B" w:rsidRPr="001B77A2">
        <w:rPr>
          <w:rFonts w:ascii="Arial" w:hAnsi="Arial" w:cs="Arial"/>
          <w:bCs/>
          <w:sz w:val="24"/>
          <w:szCs w:val="24"/>
        </w:rPr>
        <w:t>.</w:t>
      </w:r>
    </w:p>
    <w:p w14:paraId="761ACD25" w14:textId="77777777" w:rsidR="004A712B" w:rsidRPr="001B77A2" w:rsidRDefault="004A712B" w:rsidP="003720A7">
      <w:pPr>
        <w:pStyle w:val="ListParagraph"/>
        <w:spacing w:after="0" w:line="264" w:lineRule="auto"/>
        <w:ind w:left="709"/>
        <w:jc w:val="both"/>
        <w:rPr>
          <w:rFonts w:ascii="Arial" w:hAnsi="Arial" w:cs="Arial"/>
          <w:b/>
          <w:sz w:val="24"/>
          <w:szCs w:val="24"/>
        </w:rPr>
      </w:pPr>
    </w:p>
    <w:p w14:paraId="7D3CF67B" w14:textId="64B8A247" w:rsidR="004A712B" w:rsidRPr="00BD4B05" w:rsidRDefault="004C08F7" w:rsidP="00BD4B05">
      <w:pPr>
        <w:pStyle w:val="ListParagraph"/>
        <w:numPr>
          <w:ilvl w:val="0"/>
          <w:numId w:val="25"/>
        </w:numPr>
        <w:spacing w:after="0" w:line="264" w:lineRule="auto"/>
        <w:ind w:hanging="720"/>
        <w:jc w:val="both"/>
        <w:rPr>
          <w:rFonts w:ascii="Arial" w:hAnsi="Arial" w:cs="Arial"/>
          <w:b/>
          <w:bCs/>
          <w:color w:val="C00000"/>
          <w:sz w:val="26"/>
          <w:szCs w:val="26"/>
        </w:rPr>
      </w:pPr>
      <w:r w:rsidRPr="00BD4B05">
        <w:rPr>
          <w:rFonts w:ascii="Arial" w:hAnsi="Arial" w:cs="Arial"/>
          <w:b/>
          <w:bCs/>
          <w:iCs/>
          <w:color w:val="C00000"/>
          <w:sz w:val="26"/>
          <w:szCs w:val="26"/>
        </w:rPr>
        <w:lastRenderedPageBreak/>
        <w:t>Regulations on registration fees in Decree No. 10/2022/ND-CP</w:t>
      </w:r>
    </w:p>
    <w:p w14:paraId="7D4F95E7" w14:textId="77777777" w:rsidR="004A712B" w:rsidRPr="001B77A2" w:rsidRDefault="004A712B" w:rsidP="004A712B">
      <w:pPr>
        <w:pStyle w:val="ListParagraph"/>
        <w:spacing w:after="0" w:line="264" w:lineRule="auto"/>
        <w:jc w:val="both"/>
        <w:rPr>
          <w:rFonts w:ascii="Arial" w:hAnsi="Arial" w:cs="Arial"/>
          <w:b/>
          <w:bCs/>
          <w:i/>
          <w:sz w:val="24"/>
          <w:szCs w:val="24"/>
        </w:rPr>
      </w:pPr>
    </w:p>
    <w:p w14:paraId="7136B826" w14:textId="4BD640B4" w:rsidR="004A712B" w:rsidRPr="001B77A2" w:rsidRDefault="00F23F03" w:rsidP="004A712B">
      <w:pPr>
        <w:spacing w:after="0" w:line="264" w:lineRule="auto"/>
        <w:ind w:left="720"/>
        <w:jc w:val="both"/>
        <w:rPr>
          <w:rFonts w:ascii="Arial" w:hAnsi="Arial" w:cs="Arial"/>
          <w:iCs/>
          <w:sz w:val="24"/>
          <w:szCs w:val="24"/>
          <w:lang w:val="vi-VN"/>
        </w:rPr>
      </w:pPr>
      <w:proofErr w:type="spellStart"/>
      <w:r w:rsidRPr="001B77A2">
        <w:rPr>
          <w:rFonts w:ascii="Arial" w:hAnsi="Arial" w:cs="Arial"/>
          <w:iCs/>
          <w:sz w:val="24"/>
          <w:szCs w:val="24"/>
          <w:lang w:val="vi-VN"/>
        </w:rPr>
        <w:t>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January</w:t>
      </w:r>
      <w:proofErr w:type="spellEnd"/>
      <w:r w:rsidRPr="001B77A2">
        <w:rPr>
          <w:rFonts w:ascii="Arial" w:hAnsi="Arial" w:cs="Arial"/>
          <w:iCs/>
          <w:sz w:val="24"/>
          <w:szCs w:val="24"/>
          <w:lang w:val="vi-VN"/>
        </w:rPr>
        <w:t xml:space="preserve"> 15</w:t>
      </w:r>
      <w:proofErr w:type="spellStart"/>
      <w:r w:rsidRPr="001B77A2">
        <w:rPr>
          <w:rFonts w:ascii="Arial" w:hAnsi="Arial" w:cs="Arial"/>
          <w:iCs/>
          <w:sz w:val="24"/>
          <w:szCs w:val="24"/>
          <w:vertAlign w:val="superscript"/>
        </w:rPr>
        <w:t>th</w:t>
      </w:r>
      <w:proofErr w:type="spellEnd"/>
      <w:r w:rsidRPr="001B77A2">
        <w:rPr>
          <w:rFonts w:ascii="Arial" w:hAnsi="Arial" w:cs="Arial"/>
          <w:iCs/>
          <w:sz w:val="24"/>
          <w:szCs w:val="24"/>
          <w:lang w:val="vi-VN"/>
        </w:rPr>
        <w:t>, 2022</w:t>
      </w:r>
      <w:r w:rsidR="004A712B" w:rsidRPr="001B77A2">
        <w:rPr>
          <w:rFonts w:ascii="Arial" w:hAnsi="Arial" w:cs="Arial"/>
          <w:iCs/>
          <w:sz w:val="24"/>
          <w:szCs w:val="24"/>
          <w:lang w:val="vi-VN"/>
        </w:rPr>
        <w:t xml:space="preserve">, the </w:t>
      </w:r>
      <w:proofErr w:type="spellStart"/>
      <w:r w:rsidR="004A712B" w:rsidRPr="001B77A2">
        <w:rPr>
          <w:rFonts w:ascii="Arial" w:hAnsi="Arial" w:cs="Arial"/>
          <w:iCs/>
          <w:sz w:val="24"/>
          <w:szCs w:val="24"/>
          <w:lang w:val="vi-VN"/>
        </w:rPr>
        <w:t>Government</w:t>
      </w:r>
      <w:proofErr w:type="spellEnd"/>
      <w:r w:rsidR="004A712B" w:rsidRPr="001B77A2">
        <w:rPr>
          <w:rFonts w:ascii="Arial" w:hAnsi="Arial" w:cs="Arial"/>
          <w:iCs/>
          <w:sz w:val="24"/>
          <w:szCs w:val="24"/>
          <w:lang w:val="vi-VN"/>
        </w:rPr>
        <w:t xml:space="preserve"> </w:t>
      </w:r>
      <w:r w:rsidR="004234B7">
        <w:rPr>
          <w:rFonts w:ascii="Arial" w:hAnsi="Arial" w:cs="Arial"/>
          <w:iCs/>
          <w:sz w:val="24"/>
          <w:szCs w:val="24"/>
        </w:rPr>
        <w:t>enact</w:t>
      </w:r>
      <w:proofErr w:type="spellStart"/>
      <w:r w:rsidR="004234B7" w:rsidRPr="001B77A2">
        <w:rPr>
          <w:rFonts w:ascii="Arial" w:hAnsi="Arial" w:cs="Arial"/>
          <w:iCs/>
          <w:sz w:val="24"/>
          <w:szCs w:val="24"/>
          <w:lang w:val="vi-VN"/>
        </w:rPr>
        <w:t>ed</w:t>
      </w:r>
      <w:proofErr w:type="spellEnd"/>
      <w:r w:rsidR="004234B7" w:rsidRPr="001B77A2">
        <w:rPr>
          <w:rFonts w:ascii="Arial" w:hAnsi="Arial" w:cs="Arial"/>
          <w:iCs/>
          <w:sz w:val="24"/>
          <w:szCs w:val="24"/>
          <w:lang w:val="vi-VN"/>
        </w:rPr>
        <w:t xml:space="preserve"> </w:t>
      </w:r>
      <w:r w:rsidR="004234B7">
        <w:rPr>
          <w:rFonts w:ascii="Arial" w:hAnsi="Arial" w:cs="Arial"/>
          <w:iCs/>
          <w:sz w:val="24"/>
          <w:szCs w:val="24"/>
        </w:rPr>
        <w:t xml:space="preserve">a </w:t>
      </w:r>
      <w:proofErr w:type="spellStart"/>
      <w:r w:rsidRPr="001B77A2">
        <w:rPr>
          <w:rFonts w:ascii="Arial" w:hAnsi="Arial" w:cs="Arial"/>
          <w:iCs/>
          <w:sz w:val="24"/>
          <w:szCs w:val="24"/>
          <w:lang w:val="vi-VN"/>
        </w:rPr>
        <w:t>Decree</w:t>
      </w:r>
      <w:proofErr w:type="spellEnd"/>
      <w:r w:rsidRPr="001B77A2">
        <w:rPr>
          <w:rFonts w:ascii="Arial" w:hAnsi="Arial" w:cs="Arial"/>
          <w:iCs/>
          <w:sz w:val="24"/>
          <w:szCs w:val="24"/>
          <w:lang w:val="vi-VN"/>
        </w:rPr>
        <w:t xml:space="preserve"> 10/2022/ND-CP </w:t>
      </w:r>
      <w:proofErr w:type="spellStart"/>
      <w:r w:rsidRPr="001B77A2">
        <w:rPr>
          <w:rFonts w:ascii="Arial" w:hAnsi="Arial" w:cs="Arial"/>
          <w:iCs/>
          <w:sz w:val="24"/>
          <w:szCs w:val="24"/>
          <w:lang w:val="vi-VN"/>
        </w:rPr>
        <w:t>with</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many</w:t>
      </w:r>
      <w:proofErr w:type="spellEnd"/>
      <w:r w:rsidRPr="001B77A2">
        <w:rPr>
          <w:rFonts w:ascii="Arial" w:hAnsi="Arial" w:cs="Arial"/>
          <w:iCs/>
          <w:sz w:val="24"/>
          <w:szCs w:val="24"/>
          <w:lang w:val="vi-VN"/>
        </w:rPr>
        <w:t xml:space="preserve"> n</w:t>
      </w:r>
      <w:proofErr w:type="spellStart"/>
      <w:r w:rsidR="009C5AE1">
        <w:rPr>
          <w:rFonts w:ascii="Arial" w:hAnsi="Arial" w:cs="Arial"/>
          <w:iCs/>
          <w:sz w:val="24"/>
          <w:szCs w:val="24"/>
        </w:rPr>
        <w:t>otable</w:t>
      </w:r>
      <w:proofErr w:type="spellEnd"/>
      <w:r w:rsidRPr="001B77A2">
        <w:rPr>
          <w:rFonts w:ascii="Arial" w:hAnsi="Arial" w:cs="Arial"/>
          <w:iCs/>
          <w:sz w:val="24"/>
          <w:szCs w:val="24"/>
          <w:lang w:val="vi-VN"/>
        </w:rPr>
        <w:t xml:space="preserve"> </w:t>
      </w:r>
      <w:r w:rsidR="004234B7">
        <w:rPr>
          <w:rFonts w:ascii="Arial" w:hAnsi="Arial" w:cs="Arial"/>
          <w:iCs/>
          <w:sz w:val="24"/>
          <w:szCs w:val="24"/>
        </w:rPr>
        <w:t>matter</w:t>
      </w:r>
      <w:r w:rsidRPr="001B77A2">
        <w:rPr>
          <w:rFonts w:ascii="Arial" w:hAnsi="Arial" w:cs="Arial"/>
          <w:iCs/>
          <w:sz w:val="24"/>
          <w:szCs w:val="24"/>
          <w:lang w:val="vi-VN"/>
        </w:rPr>
        <w:t xml:space="preserve">s </w:t>
      </w:r>
      <w:proofErr w:type="spellStart"/>
      <w:r w:rsidRPr="001B77A2">
        <w:rPr>
          <w:rFonts w:ascii="Arial" w:hAnsi="Arial" w:cs="Arial"/>
          <w:iCs/>
          <w:sz w:val="24"/>
          <w:szCs w:val="24"/>
          <w:lang w:val="vi-VN"/>
        </w:rPr>
        <w:t>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fees</w:t>
      </w:r>
      <w:proofErr w:type="spellEnd"/>
      <w:r w:rsidR="004A712B" w:rsidRPr="001B77A2">
        <w:rPr>
          <w:rFonts w:ascii="Arial" w:hAnsi="Arial" w:cs="Arial"/>
          <w:iCs/>
          <w:sz w:val="24"/>
          <w:szCs w:val="24"/>
          <w:lang w:val="vi-VN"/>
        </w:rPr>
        <w:t xml:space="preserve"> (</w:t>
      </w:r>
      <w:proofErr w:type="spellStart"/>
      <w:r w:rsidR="004A712B" w:rsidRPr="001B77A2">
        <w:rPr>
          <w:rFonts w:ascii="Arial" w:hAnsi="Arial" w:cs="Arial"/>
          <w:iCs/>
          <w:sz w:val="24"/>
          <w:szCs w:val="24"/>
          <w:lang w:val="vi-VN"/>
        </w:rPr>
        <w:t>hereinafter</w:t>
      </w:r>
      <w:proofErr w:type="spellEnd"/>
      <w:r w:rsidR="004A712B" w:rsidRPr="001B77A2">
        <w:rPr>
          <w:rFonts w:ascii="Arial" w:hAnsi="Arial" w:cs="Arial"/>
          <w:iCs/>
          <w:sz w:val="24"/>
          <w:szCs w:val="24"/>
          <w:lang w:val="vi-VN"/>
        </w:rPr>
        <w:t xml:space="preserve"> </w:t>
      </w:r>
      <w:proofErr w:type="spellStart"/>
      <w:r w:rsidR="004A712B" w:rsidRPr="001B77A2">
        <w:rPr>
          <w:rFonts w:ascii="Arial" w:hAnsi="Arial" w:cs="Arial"/>
          <w:iCs/>
          <w:sz w:val="24"/>
          <w:szCs w:val="24"/>
          <w:lang w:val="vi-VN"/>
        </w:rPr>
        <w:t>referred</w:t>
      </w:r>
      <w:proofErr w:type="spellEnd"/>
      <w:r w:rsidR="004A712B" w:rsidRPr="001B77A2">
        <w:rPr>
          <w:rFonts w:ascii="Arial" w:hAnsi="Arial" w:cs="Arial"/>
          <w:iCs/>
          <w:sz w:val="24"/>
          <w:szCs w:val="24"/>
          <w:lang w:val="vi-VN"/>
        </w:rPr>
        <w:t xml:space="preserve"> to </w:t>
      </w:r>
      <w:proofErr w:type="spellStart"/>
      <w:r w:rsidR="004A712B" w:rsidRPr="001B77A2">
        <w:rPr>
          <w:rFonts w:ascii="Arial" w:hAnsi="Arial" w:cs="Arial"/>
          <w:iCs/>
          <w:sz w:val="24"/>
          <w:szCs w:val="24"/>
          <w:lang w:val="vi-VN"/>
        </w:rPr>
        <w:t>as</w:t>
      </w:r>
      <w:proofErr w:type="spellEnd"/>
      <w:r w:rsidR="004A712B" w:rsidRPr="001B77A2">
        <w:rPr>
          <w:rFonts w:ascii="Arial" w:hAnsi="Arial" w:cs="Arial"/>
          <w:iCs/>
          <w:sz w:val="24"/>
          <w:szCs w:val="24"/>
          <w:lang w:val="vi-VN"/>
        </w:rPr>
        <w:t xml:space="preserve"> “</w:t>
      </w:r>
      <w:proofErr w:type="spellStart"/>
      <w:r w:rsidR="004A712B" w:rsidRPr="001B77A2">
        <w:rPr>
          <w:rFonts w:ascii="Arial" w:hAnsi="Arial" w:cs="Arial"/>
          <w:b/>
          <w:bCs/>
          <w:iCs/>
          <w:sz w:val="24"/>
          <w:szCs w:val="24"/>
          <w:lang w:val="vi-VN"/>
        </w:rPr>
        <w:t>Decree</w:t>
      </w:r>
      <w:proofErr w:type="spellEnd"/>
      <w:r w:rsidR="004A712B" w:rsidRPr="001B77A2">
        <w:rPr>
          <w:rFonts w:ascii="Arial" w:hAnsi="Arial" w:cs="Arial"/>
          <w:b/>
          <w:bCs/>
          <w:iCs/>
          <w:sz w:val="24"/>
          <w:szCs w:val="24"/>
          <w:lang w:val="vi-VN"/>
        </w:rPr>
        <w:t xml:space="preserve"> </w:t>
      </w:r>
      <w:r w:rsidRPr="001B77A2">
        <w:rPr>
          <w:rFonts w:ascii="Arial" w:hAnsi="Arial" w:cs="Arial"/>
          <w:b/>
          <w:iCs/>
          <w:sz w:val="24"/>
          <w:szCs w:val="24"/>
          <w:lang w:val="vi-VN"/>
        </w:rPr>
        <w:t>10/2022</w:t>
      </w:r>
      <w:r w:rsidR="004A712B" w:rsidRPr="001B77A2">
        <w:rPr>
          <w:rFonts w:ascii="Arial" w:hAnsi="Arial" w:cs="Arial"/>
          <w:iCs/>
          <w:sz w:val="24"/>
          <w:szCs w:val="24"/>
          <w:lang w:val="vi-VN"/>
        </w:rPr>
        <w:t>”).</w:t>
      </w:r>
    </w:p>
    <w:p w14:paraId="36688D2F" w14:textId="77777777" w:rsidR="00CB76EC" w:rsidRPr="001B77A2" w:rsidRDefault="00CB76EC" w:rsidP="004A712B">
      <w:pPr>
        <w:spacing w:after="0" w:line="264" w:lineRule="auto"/>
        <w:ind w:left="720"/>
        <w:jc w:val="both"/>
        <w:rPr>
          <w:rFonts w:ascii="Arial" w:hAnsi="Arial" w:cs="Arial"/>
          <w:iCs/>
          <w:sz w:val="24"/>
          <w:szCs w:val="24"/>
        </w:rPr>
      </w:pPr>
    </w:p>
    <w:p w14:paraId="41CE68DD" w14:textId="0142BB63" w:rsidR="00CB76EC" w:rsidRPr="001B77A2" w:rsidRDefault="00C347C2" w:rsidP="00D22464">
      <w:pPr>
        <w:pStyle w:val="ListParagraph"/>
        <w:numPr>
          <w:ilvl w:val="1"/>
          <w:numId w:val="30"/>
        </w:numPr>
        <w:spacing w:after="0" w:line="264" w:lineRule="auto"/>
        <w:ind w:left="709"/>
        <w:jc w:val="both"/>
        <w:rPr>
          <w:rFonts w:ascii="Arial" w:hAnsi="Arial" w:cs="Arial"/>
          <w:iCs/>
          <w:sz w:val="24"/>
          <w:szCs w:val="24"/>
          <w:lang w:val="vi-VN"/>
        </w:rPr>
      </w:pPr>
      <w:proofErr w:type="spellStart"/>
      <w:r w:rsidRPr="001B77A2">
        <w:rPr>
          <w:rFonts w:ascii="Arial" w:hAnsi="Arial" w:cs="Arial"/>
          <w:b/>
          <w:iCs/>
          <w:sz w:val="24"/>
          <w:szCs w:val="24"/>
          <w:lang w:val="vi-VN"/>
        </w:rPr>
        <w:t>New</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regulations</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on</w:t>
      </w:r>
      <w:proofErr w:type="spellEnd"/>
      <w:r w:rsidRPr="001B77A2">
        <w:rPr>
          <w:rFonts w:ascii="Arial" w:hAnsi="Arial" w:cs="Arial"/>
          <w:b/>
          <w:iCs/>
          <w:sz w:val="24"/>
          <w:szCs w:val="24"/>
          <w:lang w:val="vi-VN"/>
        </w:rPr>
        <w:t xml:space="preserve"> the </w:t>
      </w:r>
      <w:proofErr w:type="spellStart"/>
      <w:r w:rsidRPr="001B77A2">
        <w:rPr>
          <w:rFonts w:ascii="Arial" w:hAnsi="Arial" w:cs="Arial"/>
          <w:b/>
          <w:iCs/>
          <w:sz w:val="24"/>
          <w:szCs w:val="24"/>
          <w:lang w:val="vi-VN"/>
        </w:rPr>
        <w:t>basis</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and</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calculation</w:t>
      </w:r>
      <w:proofErr w:type="spellEnd"/>
      <w:r w:rsidRPr="001B77A2">
        <w:rPr>
          <w:rFonts w:ascii="Arial" w:hAnsi="Arial" w:cs="Arial"/>
          <w:b/>
          <w:iCs/>
          <w:sz w:val="24"/>
          <w:szCs w:val="24"/>
          <w:lang w:val="vi-VN"/>
        </w:rPr>
        <w:t xml:space="preserve"> of </w:t>
      </w:r>
      <w:proofErr w:type="spellStart"/>
      <w:r w:rsidRPr="001B77A2">
        <w:rPr>
          <w:rFonts w:ascii="Arial" w:hAnsi="Arial" w:cs="Arial"/>
          <w:b/>
          <w:iCs/>
          <w:sz w:val="24"/>
          <w:szCs w:val="24"/>
          <w:lang w:val="vi-VN"/>
        </w:rPr>
        <w:t>registration</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fees</w:t>
      </w:r>
      <w:proofErr w:type="spellEnd"/>
    </w:p>
    <w:p w14:paraId="2C3D1E5B" w14:textId="77777777" w:rsidR="00CB76EC" w:rsidRPr="001B77A2" w:rsidRDefault="00CB76EC" w:rsidP="004A712B">
      <w:pPr>
        <w:spacing w:after="0" w:line="264" w:lineRule="auto"/>
        <w:ind w:left="720"/>
        <w:jc w:val="both"/>
        <w:rPr>
          <w:rFonts w:ascii="Arial" w:hAnsi="Arial" w:cs="Arial"/>
          <w:iCs/>
          <w:sz w:val="24"/>
          <w:szCs w:val="24"/>
        </w:rPr>
      </w:pPr>
    </w:p>
    <w:p w14:paraId="75F2BFFF" w14:textId="5286461A" w:rsidR="004A712B" w:rsidRPr="000763E9" w:rsidRDefault="00C347C2" w:rsidP="004A712B">
      <w:pPr>
        <w:spacing w:after="0" w:line="264" w:lineRule="auto"/>
        <w:ind w:left="720"/>
        <w:jc w:val="both"/>
        <w:rPr>
          <w:rFonts w:ascii="Arial" w:hAnsi="Arial" w:cs="Arial"/>
          <w:iCs/>
          <w:sz w:val="24"/>
          <w:szCs w:val="24"/>
        </w:rPr>
      </w:pPr>
      <w:proofErr w:type="spellStart"/>
      <w:r w:rsidRPr="001B77A2">
        <w:rPr>
          <w:rFonts w:ascii="Arial" w:hAnsi="Arial" w:cs="Arial"/>
          <w:iCs/>
          <w:sz w:val="24"/>
          <w:szCs w:val="24"/>
          <w:lang w:val="vi-VN"/>
        </w:rPr>
        <w:t>Accordingly</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Decree</w:t>
      </w:r>
      <w:proofErr w:type="spellEnd"/>
      <w:r w:rsidRPr="001B77A2">
        <w:rPr>
          <w:rFonts w:ascii="Arial" w:hAnsi="Arial" w:cs="Arial"/>
          <w:iCs/>
          <w:sz w:val="24"/>
          <w:szCs w:val="24"/>
          <w:lang w:val="vi-VN"/>
        </w:rPr>
        <w:t xml:space="preserve"> 10/2022 </w:t>
      </w:r>
      <w:r w:rsidR="00CF3B02">
        <w:rPr>
          <w:rFonts w:ascii="Arial" w:hAnsi="Arial" w:cs="Arial"/>
          <w:iCs/>
          <w:sz w:val="24"/>
          <w:szCs w:val="24"/>
        </w:rPr>
        <w:t>supplements</w:t>
      </w:r>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new</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regulations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on</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basis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and</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method</w:t>
      </w:r>
      <w:proofErr w:type="spellEnd"/>
      <w:r w:rsidRPr="001B77A2">
        <w:rPr>
          <w:rFonts w:ascii="Arial" w:hAnsi="Arial" w:cs="Arial"/>
          <w:iCs/>
          <w:sz w:val="24"/>
          <w:szCs w:val="24"/>
          <w:lang w:val="vi-VN"/>
        </w:rPr>
        <w:t xml:space="preserve"> of </w:t>
      </w:r>
      <w:proofErr w:type="spellStart"/>
      <w:r w:rsidRPr="001B77A2">
        <w:rPr>
          <w:rFonts w:ascii="Arial" w:hAnsi="Arial" w:cs="Arial"/>
          <w:iCs/>
          <w:sz w:val="24"/>
          <w:szCs w:val="24"/>
          <w:lang w:val="vi-VN"/>
        </w:rPr>
        <w:t>calculating</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specific</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at</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point</w:t>
      </w:r>
      <w:proofErr w:type="spellEnd"/>
      <w:r w:rsidRPr="001B77A2">
        <w:rPr>
          <w:rFonts w:ascii="Arial" w:hAnsi="Arial" w:cs="Arial"/>
          <w:iCs/>
          <w:sz w:val="24"/>
          <w:szCs w:val="24"/>
          <w:lang w:val="vi-VN"/>
        </w:rPr>
        <w:t xml:space="preserve"> c, </w:t>
      </w:r>
      <w:proofErr w:type="spellStart"/>
      <w:r w:rsidRPr="001B77A2">
        <w:rPr>
          <w:rFonts w:ascii="Arial" w:hAnsi="Arial" w:cs="Arial"/>
          <w:iCs/>
          <w:sz w:val="24"/>
          <w:szCs w:val="24"/>
          <w:lang w:val="vi-VN"/>
        </w:rPr>
        <w:t>Clause</w:t>
      </w:r>
      <w:proofErr w:type="spellEnd"/>
      <w:r w:rsidRPr="001B77A2">
        <w:rPr>
          <w:rFonts w:ascii="Arial" w:hAnsi="Arial" w:cs="Arial"/>
          <w:iCs/>
          <w:sz w:val="24"/>
          <w:szCs w:val="24"/>
          <w:lang w:val="vi-VN"/>
        </w:rPr>
        <w:t xml:space="preserve"> 1, </w:t>
      </w:r>
      <w:proofErr w:type="spellStart"/>
      <w:r w:rsidRPr="001B77A2">
        <w:rPr>
          <w:rFonts w:ascii="Arial" w:hAnsi="Arial" w:cs="Arial"/>
          <w:iCs/>
          <w:sz w:val="24"/>
          <w:szCs w:val="24"/>
          <w:lang w:val="vi-VN"/>
        </w:rPr>
        <w:t>Article</w:t>
      </w:r>
      <w:proofErr w:type="spellEnd"/>
      <w:r w:rsidRPr="001B77A2">
        <w:rPr>
          <w:rFonts w:ascii="Arial" w:hAnsi="Arial" w:cs="Arial"/>
          <w:iCs/>
          <w:sz w:val="24"/>
          <w:szCs w:val="24"/>
          <w:lang w:val="vi-VN"/>
        </w:rPr>
        <w:t xml:space="preserve"> 7 of </w:t>
      </w:r>
      <w:proofErr w:type="spellStart"/>
      <w:r w:rsidRPr="001B77A2">
        <w:rPr>
          <w:rFonts w:ascii="Arial" w:hAnsi="Arial" w:cs="Arial"/>
          <w:iCs/>
          <w:sz w:val="24"/>
          <w:szCs w:val="24"/>
          <w:lang w:val="vi-VN"/>
        </w:rPr>
        <w:t>th</w:t>
      </w:r>
      <w:proofErr w:type="spellEnd"/>
      <w:r w:rsidRPr="001B77A2">
        <w:rPr>
          <w:rFonts w:ascii="Arial" w:hAnsi="Arial" w:cs="Arial"/>
          <w:iCs/>
          <w:sz w:val="24"/>
          <w:szCs w:val="24"/>
        </w:rPr>
        <w:t>e</w:t>
      </w:r>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Decree</w:t>
      </w:r>
      <w:proofErr w:type="spellEnd"/>
      <w:r w:rsidRPr="001B77A2">
        <w:rPr>
          <w:rFonts w:ascii="Arial" w:hAnsi="Arial" w:cs="Arial"/>
          <w:iCs/>
          <w:sz w:val="24"/>
          <w:szCs w:val="24"/>
          <w:lang w:val="vi-VN"/>
        </w:rPr>
        <w:t>.</w:t>
      </w:r>
    </w:p>
    <w:p w14:paraId="6ADF596B" w14:textId="77777777" w:rsidR="004A712B" w:rsidRPr="001B77A2" w:rsidRDefault="004A712B" w:rsidP="004A712B">
      <w:pPr>
        <w:spacing w:after="0" w:line="264" w:lineRule="auto"/>
        <w:ind w:left="720"/>
        <w:jc w:val="both"/>
        <w:rPr>
          <w:rFonts w:ascii="Arial" w:hAnsi="Arial" w:cs="Arial"/>
          <w:iCs/>
          <w:sz w:val="24"/>
          <w:szCs w:val="24"/>
          <w:lang w:val="vi-VN"/>
        </w:rPr>
      </w:pPr>
    </w:p>
    <w:p w14:paraId="1576510A" w14:textId="0F80405A" w:rsidR="004A712B" w:rsidRPr="001B77A2" w:rsidRDefault="00E269A1" w:rsidP="00B05D1B">
      <w:pPr>
        <w:spacing w:after="0" w:line="264" w:lineRule="auto"/>
        <w:ind w:left="1440" w:hanging="720"/>
        <w:jc w:val="both"/>
        <w:rPr>
          <w:rFonts w:ascii="Arial" w:hAnsi="Arial" w:cs="Arial"/>
          <w:iCs/>
          <w:sz w:val="24"/>
          <w:szCs w:val="24"/>
        </w:rPr>
      </w:pPr>
      <w:r>
        <w:rPr>
          <w:rFonts w:ascii="Arial" w:hAnsi="Arial" w:cs="Arial"/>
          <w:iCs/>
          <w:sz w:val="24"/>
          <w:szCs w:val="24"/>
        </w:rPr>
        <w:t xml:space="preserve">+ </w:t>
      </w:r>
      <w:r>
        <w:rPr>
          <w:rFonts w:ascii="Arial" w:hAnsi="Arial" w:cs="Arial"/>
          <w:iCs/>
          <w:sz w:val="24"/>
          <w:szCs w:val="24"/>
        </w:rPr>
        <w:tab/>
      </w:r>
      <w:proofErr w:type="spellStart"/>
      <w:r w:rsidR="00C347C2" w:rsidRPr="001B77A2">
        <w:rPr>
          <w:rFonts w:ascii="Arial" w:hAnsi="Arial" w:cs="Arial"/>
          <w:iCs/>
          <w:sz w:val="24"/>
          <w:szCs w:val="24"/>
          <w:lang w:val="vi-VN"/>
        </w:rPr>
        <w:t>Determining</w:t>
      </w:r>
      <w:proofErr w:type="spellEnd"/>
      <w:r w:rsidR="00C347C2" w:rsidRPr="001B77A2">
        <w:rPr>
          <w:rFonts w:ascii="Arial" w:hAnsi="Arial" w:cs="Arial"/>
          <w:iCs/>
          <w:sz w:val="24"/>
          <w:szCs w:val="24"/>
          <w:lang w:val="vi-VN"/>
        </w:rPr>
        <w:t xml:space="preserve"> the </w:t>
      </w:r>
      <w:proofErr w:type="spellStart"/>
      <w:r w:rsidR="00C347C2" w:rsidRPr="001B77A2">
        <w:rPr>
          <w:rFonts w:ascii="Arial" w:hAnsi="Arial" w:cs="Arial"/>
          <w:iCs/>
          <w:sz w:val="24"/>
          <w:szCs w:val="24"/>
          <w:lang w:val="vi-VN"/>
        </w:rPr>
        <w:t>basis</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for</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calculating</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registration</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fee</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for</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multi-storey</w:t>
      </w:r>
      <w:proofErr w:type="spellEnd"/>
      <w:r w:rsidR="00610EE7">
        <w:rPr>
          <w:rFonts w:ascii="Arial" w:hAnsi="Arial" w:cs="Arial"/>
          <w:iCs/>
          <w:sz w:val="24"/>
          <w:szCs w:val="24"/>
        </w:rPr>
        <w:t xml:space="preserve"> having </w:t>
      </w:r>
      <w:proofErr w:type="spellStart"/>
      <w:r w:rsidR="00C347C2" w:rsidRPr="001B77A2">
        <w:rPr>
          <w:rFonts w:ascii="Arial" w:hAnsi="Arial" w:cs="Arial"/>
          <w:iCs/>
          <w:sz w:val="24"/>
          <w:szCs w:val="24"/>
          <w:lang w:val="vi-VN"/>
        </w:rPr>
        <w:t>multi-family</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houses</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and</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apartment</w:t>
      </w:r>
      <w:proofErr w:type="spellEnd"/>
      <w:r w:rsidR="00C347C2" w:rsidRPr="001B77A2">
        <w:rPr>
          <w:rFonts w:ascii="Arial" w:hAnsi="Arial" w:cs="Arial"/>
          <w:iCs/>
          <w:sz w:val="24"/>
          <w:szCs w:val="24"/>
          <w:lang w:val="vi-VN"/>
        </w:rPr>
        <w:t xml:space="preserve"> </w:t>
      </w:r>
      <w:proofErr w:type="spellStart"/>
      <w:r w:rsidR="00C347C2" w:rsidRPr="001B77A2">
        <w:rPr>
          <w:rFonts w:ascii="Arial" w:hAnsi="Arial" w:cs="Arial"/>
          <w:iCs/>
          <w:sz w:val="24"/>
          <w:szCs w:val="24"/>
          <w:lang w:val="vi-VN"/>
        </w:rPr>
        <w:t>buildings</w:t>
      </w:r>
      <w:proofErr w:type="spellEnd"/>
      <w:r w:rsidR="004A712B" w:rsidRPr="001B77A2">
        <w:rPr>
          <w:rFonts w:ascii="Arial" w:hAnsi="Arial" w:cs="Arial"/>
          <w:iCs/>
          <w:sz w:val="24"/>
          <w:szCs w:val="24"/>
          <w:lang w:val="vi-VN"/>
        </w:rPr>
        <w:t>.</w:t>
      </w:r>
      <w:r w:rsidR="00C347C2" w:rsidRPr="001B77A2">
        <w:rPr>
          <w:rFonts w:ascii="Arial" w:hAnsi="Arial" w:cs="Arial"/>
          <w:iCs/>
          <w:sz w:val="24"/>
          <w:szCs w:val="24"/>
        </w:rPr>
        <w:t xml:space="preserve"> Accordingly, the registration fee will include the allocated land value. The allocated land value is determined by the price in the Land Price List issued by the People's Committees of the provinces and </w:t>
      </w:r>
      <w:r w:rsidR="00AD68DD" w:rsidRPr="001B77A2">
        <w:rPr>
          <w:rFonts w:ascii="Arial" w:hAnsi="Arial" w:cs="Arial"/>
          <w:sz w:val="24"/>
          <w:szCs w:val="24"/>
          <w:shd w:val="clear" w:color="auto" w:fill="FFFFFF"/>
        </w:rPr>
        <w:t>cities under the central government following the</w:t>
      </w:r>
      <w:r w:rsidR="00C347C2" w:rsidRPr="001B77A2">
        <w:rPr>
          <w:rFonts w:ascii="Arial" w:hAnsi="Arial" w:cs="Arial"/>
          <w:iCs/>
          <w:sz w:val="24"/>
          <w:szCs w:val="24"/>
        </w:rPr>
        <w:t xml:space="preserve"> allocation coefficient.</w:t>
      </w:r>
    </w:p>
    <w:p w14:paraId="43A38480" w14:textId="77777777" w:rsidR="00E269A1" w:rsidRDefault="00E269A1" w:rsidP="004A712B">
      <w:pPr>
        <w:spacing w:after="0" w:line="264" w:lineRule="auto"/>
        <w:ind w:left="720"/>
        <w:jc w:val="both"/>
        <w:rPr>
          <w:rFonts w:ascii="Arial" w:hAnsi="Arial" w:cs="Arial"/>
          <w:iCs/>
          <w:sz w:val="24"/>
          <w:szCs w:val="24"/>
        </w:rPr>
      </w:pPr>
    </w:p>
    <w:p w14:paraId="590CD094" w14:textId="782023CE" w:rsidR="004A712B" w:rsidRPr="001B77A2" w:rsidRDefault="00E269A1" w:rsidP="00B05D1B">
      <w:pPr>
        <w:spacing w:after="0" w:line="264" w:lineRule="auto"/>
        <w:ind w:left="1440" w:hanging="720"/>
        <w:jc w:val="both"/>
        <w:rPr>
          <w:rFonts w:ascii="Arial" w:hAnsi="Arial" w:cs="Arial"/>
          <w:iCs/>
          <w:sz w:val="24"/>
          <w:szCs w:val="24"/>
        </w:rPr>
      </w:pPr>
      <w:r>
        <w:rPr>
          <w:rFonts w:ascii="Arial" w:hAnsi="Arial" w:cs="Arial"/>
          <w:iCs/>
          <w:sz w:val="24"/>
          <w:szCs w:val="24"/>
        </w:rPr>
        <w:t xml:space="preserve">+ </w:t>
      </w:r>
      <w:r>
        <w:rPr>
          <w:rFonts w:ascii="Arial" w:hAnsi="Arial" w:cs="Arial"/>
          <w:iCs/>
          <w:sz w:val="24"/>
          <w:szCs w:val="24"/>
        </w:rPr>
        <w:tab/>
      </w:r>
      <w:r w:rsidR="00AD68DD" w:rsidRPr="001B77A2">
        <w:rPr>
          <w:rFonts w:ascii="Arial" w:hAnsi="Arial" w:cs="Arial"/>
          <w:iCs/>
          <w:sz w:val="24"/>
          <w:szCs w:val="24"/>
        </w:rPr>
        <w:t xml:space="preserve">Supplementing a basis for calculating the fee before a new car or motorbike is generated, but at the point of submission of the previous declaration, there is no price list for calculating the fee, the tax authority will base it on the type of vehicle (with </w:t>
      </w:r>
      <w:r w:rsidR="009627A8">
        <w:rPr>
          <w:rFonts w:ascii="Arial" w:hAnsi="Arial" w:cs="Arial"/>
          <w:iCs/>
          <w:sz w:val="24"/>
          <w:szCs w:val="24"/>
        </w:rPr>
        <w:t>cars, motorcycle); manufacture c</w:t>
      </w:r>
      <w:r w:rsidR="00AD68DD" w:rsidRPr="001B77A2">
        <w:rPr>
          <w:rFonts w:ascii="Arial" w:hAnsi="Arial" w:cs="Arial"/>
          <w:iCs/>
          <w:sz w:val="24"/>
          <w:szCs w:val="24"/>
        </w:rPr>
        <w:t xml:space="preserve">ountry, brand, </w:t>
      </w:r>
      <w:r w:rsidR="001F095A">
        <w:rPr>
          <w:rFonts w:ascii="Arial" w:hAnsi="Arial" w:cs="Arial"/>
          <w:iCs/>
          <w:sz w:val="24"/>
          <w:szCs w:val="24"/>
        </w:rPr>
        <w:t xml:space="preserve">the </w:t>
      </w:r>
      <w:r w:rsidR="00AD68DD" w:rsidRPr="001B77A2">
        <w:rPr>
          <w:rFonts w:ascii="Arial" w:hAnsi="Arial" w:cs="Arial"/>
          <w:iCs/>
          <w:sz w:val="24"/>
          <w:szCs w:val="24"/>
        </w:rPr>
        <w:t>volume of goods allowed to be transported in</w:t>
      </w:r>
      <w:r w:rsidR="009627A8">
        <w:rPr>
          <w:rFonts w:ascii="Arial" w:hAnsi="Arial" w:cs="Arial"/>
          <w:iCs/>
          <w:sz w:val="24"/>
          <w:szCs w:val="24"/>
        </w:rPr>
        <w:t xml:space="preserve"> traffic (trucks); manufacture c</w:t>
      </w:r>
      <w:r w:rsidR="00AD68DD" w:rsidRPr="001B77A2">
        <w:rPr>
          <w:rFonts w:ascii="Arial" w:hAnsi="Arial" w:cs="Arial"/>
          <w:iCs/>
          <w:sz w:val="24"/>
          <w:szCs w:val="24"/>
        </w:rPr>
        <w:t>ountry, brand, number of people allowed to carry, including driver (passenger car) to decide the price to calculate the registration fee for each new type.</w:t>
      </w:r>
    </w:p>
    <w:p w14:paraId="475E9FCD" w14:textId="77777777" w:rsidR="005A3608" w:rsidRPr="001B77A2" w:rsidRDefault="005A3608" w:rsidP="00CB76EC">
      <w:pPr>
        <w:spacing w:after="0" w:line="264" w:lineRule="auto"/>
        <w:ind w:left="720"/>
        <w:jc w:val="both"/>
        <w:rPr>
          <w:rFonts w:ascii="Arial" w:hAnsi="Arial" w:cs="Arial"/>
          <w:iCs/>
          <w:sz w:val="24"/>
          <w:szCs w:val="24"/>
        </w:rPr>
      </w:pPr>
    </w:p>
    <w:p w14:paraId="3714394F" w14:textId="46317245" w:rsidR="00AD68DD" w:rsidRPr="001B77A2" w:rsidRDefault="00AD68DD" w:rsidP="00D22464">
      <w:pPr>
        <w:pStyle w:val="ListParagraph"/>
        <w:numPr>
          <w:ilvl w:val="1"/>
          <w:numId w:val="30"/>
        </w:numPr>
        <w:spacing w:after="0" w:line="264" w:lineRule="auto"/>
        <w:ind w:left="709"/>
        <w:jc w:val="both"/>
        <w:rPr>
          <w:rFonts w:ascii="Arial" w:hAnsi="Arial" w:cs="Arial"/>
          <w:b/>
          <w:iCs/>
          <w:sz w:val="24"/>
          <w:szCs w:val="24"/>
        </w:rPr>
      </w:pPr>
      <w:r w:rsidRPr="001B77A2">
        <w:rPr>
          <w:rFonts w:ascii="Arial" w:hAnsi="Arial" w:cs="Arial"/>
          <w:b/>
          <w:iCs/>
          <w:sz w:val="24"/>
          <w:szCs w:val="24"/>
        </w:rPr>
        <w:t>New regulations on registration fee exemption cases</w:t>
      </w:r>
    </w:p>
    <w:p w14:paraId="7DAAC5AD" w14:textId="77777777" w:rsidR="005A3608" w:rsidRPr="001B77A2" w:rsidRDefault="005A3608" w:rsidP="00CB76EC">
      <w:pPr>
        <w:spacing w:after="0" w:line="264" w:lineRule="auto"/>
        <w:ind w:left="720"/>
        <w:jc w:val="both"/>
        <w:rPr>
          <w:rFonts w:ascii="Arial" w:hAnsi="Arial" w:cs="Arial"/>
          <w:b/>
          <w:i/>
          <w:sz w:val="24"/>
          <w:szCs w:val="24"/>
        </w:rPr>
      </w:pPr>
    </w:p>
    <w:p w14:paraId="756CB2A1" w14:textId="1EBF0FB9" w:rsidR="005A3608" w:rsidRPr="001B77A2" w:rsidRDefault="00AD68DD" w:rsidP="005A3608">
      <w:pPr>
        <w:spacing w:after="0" w:line="264" w:lineRule="auto"/>
        <w:ind w:left="720"/>
        <w:jc w:val="both"/>
        <w:rPr>
          <w:rFonts w:ascii="Arial" w:hAnsi="Arial" w:cs="Arial"/>
          <w:iCs/>
          <w:sz w:val="24"/>
          <w:szCs w:val="24"/>
          <w:lang w:val="vi-VN"/>
        </w:rPr>
      </w:pPr>
      <w:proofErr w:type="spellStart"/>
      <w:r w:rsidRPr="001B77A2">
        <w:rPr>
          <w:rFonts w:ascii="Arial" w:hAnsi="Arial" w:cs="Arial"/>
          <w:iCs/>
          <w:sz w:val="24"/>
          <w:szCs w:val="24"/>
          <w:lang w:val="vi-VN"/>
        </w:rPr>
        <w:t>One</w:t>
      </w:r>
      <w:proofErr w:type="spellEnd"/>
      <w:r w:rsidRPr="001B77A2">
        <w:rPr>
          <w:rFonts w:ascii="Arial" w:hAnsi="Arial" w:cs="Arial"/>
          <w:iCs/>
          <w:sz w:val="24"/>
          <w:szCs w:val="24"/>
          <w:lang w:val="vi-VN"/>
        </w:rPr>
        <w:t xml:space="preserve"> of the </w:t>
      </w:r>
      <w:proofErr w:type="spellStart"/>
      <w:r w:rsidRPr="001B77A2">
        <w:rPr>
          <w:rFonts w:ascii="Arial" w:hAnsi="Arial" w:cs="Arial"/>
          <w:iCs/>
          <w:sz w:val="24"/>
          <w:szCs w:val="24"/>
          <w:lang w:val="vi-VN"/>
        </w:rPr>
        <w:t>remarkable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contents</w:t>
      </w:r>
      <w:proofErr w:type="spellEnd"/>
      <w:r w:rsidRPr="001B77A2">
        <w:rPr>
          <w:rFonts w:ascii="Arial" w:hAnsi="Arial" w:cs="Arial"/>
          <w:iCs/>
          <w:sz w:val="24"/>
          <w:szCs w:val="24"/>
          <w:lang w:val="vi-VN"/>
        </w:rPr>
        <w:t xml:space="preserve"> of </w:t>
      </w:r>
      <w:proofErr w:type="spellStart"/>
      <w:r w:rsidRPr="001B77A2">
        <w:rPr>
          <w:rFonts w:ascii="Arial" w:hAnsi="Arial" w:cs="Arial"/>
          <w:iCs/>
          <w:sz w:val="24"/>
          <w:szCs w:val="24"/>
          <w:lang w:val="vi-VN"/>
        </w:rPr>
        <w:t>Decree</w:t>
      </w:r>
      <w:proofErr w:type="spellEnd"/>
      <w:r w:rsidRPr="001B77A2">
        <w:rPr>
          <w:rFonts w:ascii="Arial" w:hAnsi="Arial" w:cs="Arial"/>
          <w:iCs/>
          <w:sz w:val="24"/>
          <w:szCs w:val="24"/>
          <w:lang w:val="vi-VN"/>
        </w:rPr>
        <w:t xml:space="preserve"> 10/2022 </w:t>
      </w:r>
      <w:proofErr w:type="spellStart"/>
      <w:r w:rsidRPr="001B77A2">
        <w:rPr>
          <w:rFonts w:ascii="Arial" w:hAnsi="Arial" w:cs="Arial"/>
          <w:iCs/>
          <w:sz w:val="24"/>
          <w:szCs w:val="24"/>
          <w:lang w:val="vi-VN"/>
        </w:rPr>
        <w:t>is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that</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it</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has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added</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two</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more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cases</w:t>
      </w:r>
      <w:proofErr w:type="spellEnd"/>
      <w:r w:rsidRPr="001B77A2">
        <w:rPr>
          <w:rFonts w:ascii="Arial" w:hAnsi="Arial" w:cs="Arial"/>
          <w:iCs/>
          <w:sz w:val="24"/>
          <w:szCs w:val="24"/>
          <w:lang w:val="vi-VN"/>
        </w:rPr>
        <w:t xml:space="preserve"> of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exemption</w:t>
      </w:r>
      <w:proofErr w:type="spellEnd"/>
      <w:r w:rsidR="005A3608" w:rsidRPr="001B77A2">
        <w:rPr>
          <w:rFonts w:ascii="Arial" w:hAnsi="Arial" w:cs="Arial"/>
          <w:iCs/>
          <w:sz w:val="24"/>
          <w:szCs w:val="24"/>
          <w:lang w:val="vi-VN"/>
        </w:rPr>
        <w:t>.</w:t>
      </w:r>
    </w:p>
    <w:p w14:paraId="77F96BD9" w14:textId="77777777" w:rsidR="00D0289B" w:rsidRPr="001B77A2" w:rsidRDefault="00D0289B" w:rsidP="00CB76EC">
      <w:pPr>
        <w:spacing w:after="0" w:line="264" w:lineRule="auto"/>
        <w:ind w:left="720"/>
        <w:jc w:val="both"/>
        <w:rPr>
          <w:rFonts w:ascii="Arial" w:hAnsi="Arial" w:cs="Arial"/>
          <w:i/>
          <w:sz w:val="24"/>
          <w:szCs w:val="24"/>
        </w:rPr>
      </w:pPr>
    </w:p>
    <w:p w14:paraId="12F5B227" w14:textId="2F905401" w:rsidR="00D0289B" w:rsidRPr="001B77A2" w:rsidRDefault="00326CF3" w:rsidP="00D22464">
      <w:pPr>
        <w:pStyle w:val="ListParagraph"/>
        <w:numPr>
          <w:ilvl w:val="0"/>
          <w:numId w:val="27"/>
        </w:numPr>
        <w:spacing w:after="0" w:line="264" w:lineRule="auto"/>
        <w:ind w:left="1134"/>
        <w:jc w:val="both"/>
        <w:rPr>
          <w:rFonts w:ascii="Arial" w:hAnsi="Arial" w:cs="Arial"/>
          <w:iCs/>
          <w:sz w:val="24"/>
          <w:szCs w:val="24"/>
        </w:rPr>
      </w:pPr>
      <w:r w:rsidRPr="001B77A2">
        <w:rPr>
          <w:rFonts w:ascii="Arial" w:hAnsi="Arial" w:cs="Arial"/>
          <w:sz w:val="24"/>
          <w:szCs w:val="24"/>
        </w:rPr>
        <w:t>Exemption</w:t>
      </w:r>
      <w:r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from</w:t>
      </w:r>
      <w:proofErr w:type="spellEnd"/>
      <w:r w:rsidR="00AD68DD" w:rsidRPr="001B77A2">
        <w:rPr>
          <w:rFonts w:ascii="Arial" w:hAnsi="Arial" w:cs="Arial"/>
          <w:iCs/>
          <w:sz w:val="24"/>
          <w:szCs w:val="24"/>
          <w:lang w:val="vi-VN"/>
        </w:rPr>
        <w:t xml:space="preserve"> </w:t>
      </w:r>
      <w:r w:rsidR="00D33CF5">
        <w:rPr>
          <w:rFonts w:ascii="Arial" w:hAnsi="Arial" w:cs="Arial"/>
          <w:iCs/>
          <w:sz w:val="24"/>
          <w:szCs w:val="24"/>
        </w:rPr>
        <w:t xml:space="preserve">the </w:t>
      </w:r>
      <w:proofErr w:type="spellStart"/>
      <w:r w:rsidR="00AD68DD" w:rsidRPr="001B77A2">
        <w:rPr>
          <w:rFonts w:ascii="Arial" w:hAnsi="Arial" w:cs="Arial"/>
          <w:iCs/>
          <w:sz w:val="24"/>
          <w:szCs w:val="24"/>
          <w:lang w:val="vi-VN"/>
        </w:rPr>
        <w:t>registration</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fee</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for</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properties</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related</w:t>
      </w:r>
      <w:proofErr w:type="spellEnd"/>
      <w:r w:rsidR="00AD68DD" w:rsidRPr="001B77A2">
        <w:rPr>
          <w:rFonts w:ascii="Arial" w:hAnsi="Arial" w:cs="Arial"/>
          <w:iCs/>
          <w:sz w:val="24"/>
          <w:szCs w:val="24"/>
          <w:lang w:val="vi-VN"/>
        </w:rPr>
        <w:t xml:space="preserve"> to the </w:t>
      </w:r>
      <w:proofErr w:type="spellStart"/>
      <w:r w:rsidR="00AD68DD" w:rsidRPr="001B77A2">
        <w:rPr>
          <w:rFonts w:ascii="Arial" w:hAnsi="Arial" w:cs="Arial"/>
          <w:iCs/>
          <w:sz w:val="24"/>
          <w:szCs w:val="24"/>
          <w:lang w:val="vi-VN"/>
        </w:rPr>
        <w:t>family</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that</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has</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been</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granted</w:t>
      </w:r>
      <w:proofErr w:type="spellEnd"/>
      <w:r w:rsidR="00AD68DD" w:rsidRPr="001B77A2">
        <w:rPr>
          <w:rFonts w:ascii="Arial" w:hAnsi="Arial" w:cs="Arial"/>
          <w:iCs/>
          <w:sz w:val="24"/>
          <w:szCs w:val="24"/>
          <w:lang w:val="vi-VN"/>
        </w:rPr>
        <w:t xml:space="preserve"> a </w:t>
      </w:r>
      <w:proofErr w:type="spellStart"/>
      <w:r w:rsidR="00AD68DD" w:rsidRPr="001B77A2">
        <w:rPr>
          <w:rFonts w:ascii="Arial" w:hAnsi="Arial" w:cs="Arial"/>
          <w:iCs/>
          <w:sz w:val="24"/>
          <w:szCs w:val="24"/>
          <w:lang w:val="vi-VN"/>
        </w:rPr>
        <w:t>Certificate</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when</w:t>
      </w:r>
      <w:proofErr w:type="spellEnd"/>
      <w:r w:rsidR="00AD68DD" w:rsidRPr="001B77A2">
        <w:rPr>
          <w:rFonts w:ascii="Arial" w:hAnsi="Arial" w:cs="Arial"/>
          <w:iCs/>
          <w:sz w:val="24"/>
          <w:szCs w:val="24"/>
          <w:lang w:val="vi-VN"/>
        </w:rPr>
        <w:t xml:space="preserve"> re-</w:t>
      </w:r>
      <w:proofErr w:type="spellStart"/>
      <w:r w:rsidR="00AD68DD" w:rsidRPr="001B77A2">
        <w:rPr>
          <w:rFonts w:ascii="Arial" w:hAnsi="Arial" w:cs="Arial"/>
          <w:iCs/>
          <w:sz w:val="24"/>
          <w:szCs w:val="24"/>
          <w:lang w:val="vi-VN"/>
        </w:rPr>
        <w:t>registering</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ownership</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and</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use</w:t>
      </w:r>
      <w:proofErr w:type="spellEnd"/>
      <w:r w:rsidR="00AD68DD" w:rsidRPr="001B77A2">
        <w:rPr>
          <w:rFonts w:ascii="Arial" w:hAnsi="Arial" w:cs="Arial"/>
          <w:iCs/>
          <w:sz w:val="24"/>
          <w:szCs w:val="24"/>
          <w:lang w:val="vi-VN"/>
        </w:rPr>
        <w:t xml:space="preserve"> </w:t>
      </w:r>
      <w:proofErr w:type="spellStart"/>
      <w:r w:rsidR="00AD68DD" w:rsidRPr="001B77A2">
        <w:rPr>
          <w:rFonts w:ascii="Arial" w:hAnsi="Arial" w:cs="Arial"/>
          <w:iCs/>
          <w:sz w:val="24"/>
          <w:szCs w:val="24"/>
          <w:lang w:val="vi-VN"/>
        </w:rPr>
        <w:t>rights</w:t>
      </w:r>
      <w:proofErr w:type="spellEnd"/>
      <w:r w:rsidR="00D0289B" w:rsidRPr="001B77A2">
        <w:rPr>
          <w:rFonts w:ascii="Arial" w:hAnsi="Arial" w:cs="Arial"/>
          <w:iCs/>
          <w:sz w:val="24"/>
          <w:szCs w:val="24"/>
          <w:lang w:val="vi-VN"/>
        </w:rPr>
        <w:t>.</w:t>
      </w:r>
      <w:r w:rsidRPr="001B77A2">
        <w:rPr>
          <w:rFonts w:ascii="Arial" w:hAnsi="Arial" w:cs="Arial"/>
          <w:iCs/>
          <w:sz w:val="24"/>
          <w:szCs w:val="24"/>
        </w:rPr>
        <w:t xml:space="preserve"> </w:t>
      </w:r>
      <w:r w:rsidR="003A5BBA">
        <w:rPr>
          <w:rFonts w:ascii="Arial" w:hAnsi="Arial" w:cs="Arial"/>
          <w:iCs/>
          <w:sz w:val="24"/>
          <w:szCs w:val="24"/>
        </w:rPr>
        <w:t>W</w:t>
      </w:r>
      <w:r w:rsidRPr="001B77A2">
        <w:rPr>
          <w:rFonts w:ascii="Arial" w:hAnsi="Arial" w:cs="Arial"/>
          <w:iCs/>
          <w:sz w:val="24"/>
          <w:szCs w:val="24"/>
        </w:rPr>
        <w:t>hen a husband and wife purchase, sell, donate or inherit a house or land, they must pay a registration fee (0.5%) like other incomes and is only exempt from personal income tax. However, according to Decree 10/2022, when husband and wife consolidate property or divide property after divorce according to a legally effective court judgment or decision, they are all eligible for exemption from fees.</w:t>
      </w:r>
    </w:p>
    <w:p w14:paraId="206B90D0" w14:textId="77777777" w:rsidR="001A02E8" w:rsidRPr="001B77A2" w:rsidRDefault="001A02E8" w:rsidP="00D0289B">
      <w:pPr>
        <w:spacing w:after="0" w:line="264" w:lineRule="auto"/>
        <w:ind w:left="720"/>
        <w:jc w:val="both"/>
        <w:rPr>
          <w:rFonts w:ascii="Arial" w:hAnsi="Arial" w:cs="Arial"/>
          <w:i/>
          <w:sz w:val="24"/>
          <w:szCs w:val="24"/>
        </w:rPr>
      </w:pPr>
    </w:p>
    <w:p w14:paraId="749A9259" w14:textId="5614D8CB" w:rsidR="001A02E8" w:rsidRPr="001B77A2" w:rsidRDefault="00326CF3" w:rsidP="00D22464">
      <w:pPr>
        <w:pStyle w:val="ListParagraph"/>
        <w:numPr>
          <w:ilvl w:val="0"/>
          <w:numId w:val="27"/>
        </w:numPr>
        <w:spacing w:after="0" w:line="264" w:lineRule="auto"/>
        <w:ind w:left="1134"/>
        <w:jc w:val="both"/>
        <w:rPr>
          <w:rFonts w:ascii="Arial" w:hAnsi="Arial" w:cs="Arial"/>
          <w:sz w:val="24"/>
          <w:szCs w:val="24"/>
        </w:rPr>
      </w:pPr>
      <w:r w:rsidRPr="001B77A2">
        <w:rPr>
          <w:rFonts w:ascii="Arial" w:hAnsi="Arial" w:cs="Arial"/>
          <w:sz w:val="24"/>
          <w:szCs w:val="24"/>
        </w:rPr>
        <w:t xml:space="preserve">Exemption from registration fee when the Certificate has been lost, torn, stained, smudged or damaged. </w:t>
      </w:r>
      <w:r w:rsidR="00723128">
        <w:rPr>
          <w:rFonts w:ascii="Arial" w:hAnsi="Arial" w:cs="Arial"/>
          <w:sz w:val="24"/>
          <w:szCs w:val="24"/>
        </w:rPr>
        <w:t>I</w:t>
      </w:r>
      <w:r w:rsidRPr="001B77A2">
        <w:rPr>
          <w:rFonts w:ascii="Arial" w:hAnsi="Arial" w:cs="Arial"/>
          <w:sz w:val="24"/>
          <w:szCs w:val="24"/>
        </w:rPr>
        <w:t xml:space="preserve">f an organization or individual </w:t>
      </w:r>
      <w:r w:rsidR="00723128">
        <w:rPr>
          <w:rFonts w:ascii="Arial" w:hAnsi="Arial" w:cs="Arial"/>
          <w:sz w:val="24"/>
          <w:szCs w:val="24"/>
        </w:rPr>
        <w:t>with</w:t>
      </w:r>
      <w:r w:rsidRPr="001B77A2">
        <w:rPr>
          <w:rFonts w:ascii="Arial" w:hAnsi="Arial" w:cs="Arial"/>
          <w:sz w:val="24"/>
          <w:szCs w:val="24"/>
        </w:rPr>
        <w:t xml:space="preserve"> a Certificate applies for re-issuance because the old Certificate is lost, torn, stained, smudged or damaged, the registration fee will be exempted. Therefore, </w:t>
      </w:r>
      <w:r w:rsidR="00085FCA" w:rsidRPr="00085FCA">
        <w:rPr>
          <w:rFonts w:ascii="Arial" w:hAnsi="Arial" w:cs="Arial"/>
          <w:sz w:val="24"/>
          <w:szCs w:val="24"/>
        </w:rPr>
        <w:t>the organization</w:t>
      </w:r>
      <w:r w:rsidR="00085FCA">
        <w:rPr>
          <w:rFonts w:ascii="Arial" w:hAnsi="Arial" w:cs="Arial"/>
          <w:sz w:val="24"/>
          <w:szCs w:val="24"/>
        </w:rPr>
        <w:t xml:space="preserve">, an </w:t>
      </w:r>
      <w:r w:rsidRPr="001B77A2">
        <w:rPr>
          <w:rFonts w:ascii="Arial" w:hAnsi="Arial" w:cs="Arial"/>
          <w:sz w:val="24"/>
          <w:szCs w:val="24"/>
        </w:rPr>
        <w:t>individual</w:t>
      </w:r>
      <w:r w:rsidR="00BB5234">
        <w:rPr>
          <w:rFonts w:ascii="Arial" w:hAnsi="Arial" w:cs="Arial"/>
          <w:sz w:val="24"/>
          <w:szCs w:val="24"/>
        </w:rPr>
        <w:t>,</w:t>
      </w:r>
      <w:r w:rsidRPr="001B77A2">
        <w:rPr>
          <w:rFonts w:ascii="Arial" w:hAnsi="Arial" w:cs="Arial"/>
          <w:sz w:val="24"/>
          <w:szCs w:val="24"/>
        </w:rPr>
        <w:t xml:space="preserve"> when carrying out procedures for re-issuance of Certificate of </w:t>
      </w:r>
      <w:r w:rsidRPr="001B77A2">
        <w:rPr>
          <w:rFonts w:ascii="Arial" w:hAnsi="Arial" w:cs="Arial"/>
          <w:sz w:val="24"/>
          <w:szCs w:val="24"/>
        </w:rPr>
        <w:lastRenderedPageBreak/>
        <w:t xml:space="preserve">ownership and use rights in this case will not need to declare and complete registration fee exemption procedures (while the old regulations were individuals, </w:t>
      </w:r>
      <w:r w:rsidR="007C6D91">
        <w:rPr>
          <w:rFonts w:ascii="Arial" w:hAnsi="Arial" w:cs="Arial"/>
          <w:sz w:val="24"/>
          <w:szCs w:val="24"/>
        </w:rPr>
        <w:t>t</w:t>
      </w:r>
      <w:r w:rsidRPr="001B77A2">
        <w:rPr>
          <w:rFonts w:ascii="Arial" w:hAnsi="Arial" w:cs="Arial"/>
          <w:sz w:val="24"/>
          <w:szCs w:val="24"/>
        </w:rPr>
        <w:t>he organization must have a proposal).</w:t>
      </w:r>
    </w:p>
    <w:p w14:paraId="75197003" w14:textId="77777777" w:rsidR="002179F3" w:rsidRPr="001B77A2" w:rsidRDefault="002179F3" w:rsidP="00CB76EC">
      <w:pPr>
        <w:spacing w:after="0" w:line="264" w:lineRule="auto"/>
        <w:ind w:left="720"/>
        <w:jc w:val="both"/>
        <w:rPr>
          <w:rFonts w:ascii="Arial" w:hAnsi="Arial" w:cs="Arial"/>
          <w:b/>
          <w:i/>
          <w:sz w:val="24"/>
          <w:szCs w:val="24"/>
        </w:rPr>
      </w:pPr>
    </w:p>
    <w:p w14:paraId="4A273877" w14:textId="1A3670A9" w:rsidR="00D0289B" w:rsidRPr="001B77A2" w:rsidRDefault="00326CF3" w:rsidP="00D22464">
      <w:pPr>
        <w:pStyle w:val="ListParagraph"/>
        <w:numPr>
          <w:ilvl w:val="1"/>
          <w:numId w:val="30"/>
        </w:numPr>
        <w:spacing w:after="0" w:line="264" w:lineRule="auto"/>
        <w:ind w:left="709"/>
        <w:jc w:val="both"/>
        <w:rPr>
          <w:rFonts w:ascii="Arial" w:hAnsi="Arial" w:cs="Arial"/>
          <w:b/>
          <w:iCs/>
          <w:sz w:val="24"/>
          <w:szCs w:val="24"/>
          <w:lang w:val="vi-VN"/>
        </w:rPr>
      </w:pPr>
      <w:proofErr w:type="spellStart"/>
      <w:r w:rsidRPr="001B77A2">
        <w:rPr>
          <w:rFonts w:ascii="Arial" w:hAnsi="Arial" w:cs="Arial"/>
          <w:b/>
          <w:iCs/>
          <w:sz w:val="24"/>
          <w:szCs w:val="24"/>
          <w:lang w:val="vi-VN"/>
        </w:rPr>
        <w:t>Supplemental</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registration</w:t>
      </w:r>
      <w:proofErr w:type="spellEnd"/>
      <w:r w:rsidRPr="001B77A2">
        <w:rPr>
          <w:rFonts w:ascii="Arial" w:hAnsi="Arial" w:cs="Arial"/>
          <w:b/>
          <w:iCs/>
          <w:sz w:val="24"/>
          <w:szCs w:val="24"/>
          <w:lang w:val="vi-VN"/>
        </w:rPr>
        <w:t xml:space="preserve"> </w:t>
      </w:r>
      <w:proofErr w:type="spellStart"/>
      <w:r w:rsidRPr="001B77A2">
        <w:rPr>
          <w:rFonts w:ascii="Arial" w:hAnsi="Arial" w:cs="Arial"/>
          <w:b/>
          <w:iCs/>
          <w:sz w:val="24"/>
          <w:szCs w:val="24"/>
          <w:lang w:val="vi-VN"/>
        </w:rPr>
        <w:t>fee</w:t>
      </w:r>
      <w:proofErr w:type="spellEnd"/>
      <w:r w:rsidRPr="001B77A2">
        <w:rPr>
          <w:rFonts w:ascii="Arial" w:hAnsi="Arial" w:cs="Arial"/>
          <w:b/>
          <w:iCs/>
          <w:sz w:val="24"/>
          <w:szCs w:val="24"/>
          <w:lang w:val="vi-VN"/>
        </w:rPr>
        <w:t xml:space="preserve"> </w:t>
      </w:r>
      <w:r w:rsidR="000E07E1">
        <w:rPr>
          <w:rFonts w:ascii="Arial" w:hAnsi="Arial" w:cs="Arial"/>
          <w:b/>
          <w:iCs/>
          <w:sz w:val="24"/>
          <w:szCs w:val="24"/>
        </w:rPr>
        <w:t>level</w:t>
      </w:r>
    </w:p>
    <w:p w14:paraId="238921CF" w14:textId="77777777" w:rsidR="00D0289B" w:rsidRPr="001B77A2" w:rsidRDefault="00D0289B" w:rsidP="00D0289B">
      <w:pPr>
        <w:spacing w:after="0" w:line="264" w:lineRule="auto"/>
        <w:ind w:left="720"/>
        <w:jc w:val="both"/>
        <w:rPr>
          <w:rFonts w:ascii="Arial" w:hAnsi="Arial" w:cs="Arial"/>
          <w:iCs/>
          <w:sz w:val="24"/>
          <w:szCs w:val="24"/>
        </w:rPr>
      </w:pPr>
    </w:p>
    <w:p w14:paraId="14FC5023" w14:textId="3FFF116B" w:rsidR="004A712B" w:rsidRPr="001B77A2" w:rsidRDefault="00E525D4" w:rsidP="004A712B">
      <w:pPr>
        <w:spacing w:after="0" w:line="264" w:lineRule="auto"/>
        <w:ind w:left="720"/>
        <w:jc w:val="both"/>
        <w:rPr>
          <w:rFonts w:ascii="Arial" w:hAnsi="Arial" w:cs="Arial"/>
          <w:iCs/>
          <w:sz w:val="24"/>
          <w:szCs w:val="24"/>
          <w:lang w:val="vi-VN"/>
        </w:rPr>
      </w:pPr>
      <w:proofErr w:type="spellStart"/>
      <w:r w:rsidRPr="001B77A2">
        <w:rPr>
          <w:rFonts w:ascii="Arial" w:hAnsi="Arial" w:cs="Arial"/>
          <w:iCs/>
          <w:sz w:val="24"/>
          <w:szCs w:val="24"/>
          <w:lang w:val="vi-VN"/>
        </w:rPr>
        <w:t>Decree</w:t>
      </w:r>
      <w:proofErr w:type="spellEnd"/>
      <w:r w:rsidRPr="001B77A2">
        <w:rPr>
          <w:rFonts w:ascii="Arial" w:hAnsi="Arial" w:cs="Arial"/>
          <w:iCs/>
          <w:sz w:val="24"/>
          <w:szCs w:val="24"/>
          <w:lang w:val="vi-VN"/>
        </w:rPr>
        <w:t xml:space="preserve"> 10/2022 </w:t>
      </w:r>
      <w:proofErr w:type="spellStart"/>
      <w:r w:rsidRPr="001B77A2">
        <w:rPr>
          <w:rFonts w:ascii="Arial" w:hAnsi="Arial" w:cs="Arial"/>
          <w:iCs/>
          <w:sz w:val="24"/>
          <w:szCs w:val="24"/>
          <w:lang w:val="vi-VN"/>
        </w:rPr>
        <w:t>supplements</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calculation</w:t>
      </w:r>
      <w:proofErr w:type="spellEnd"/>
      <w:r w:rsidRPr="001B77A2">
        <w:rPr>
          <w:rFonts w:ascii="Arial" w:hAnsi="Arial" w:cs="Arial"/>
          <w:iCs/>
          <w:sz w:val="24"/>
          <w:szCs w:val="24"/>
          <w:lang w:val="vi-VN"/>
        </w:rPr>
        <w:t xml:space="preserve"> of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for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battery</w:t>
      </w:r>
      <w:proofErr w:type="spellEnd"/>
      <w:r w:rsidR="00F9305C">
        <w:rPr>
          <w:rFonts w:ascii="Arial" w:hAnsi="Arial" w:cs="Arial"/>
          <w:iCs/>
          <w:sz w:val="24"/>
          <w:szCs w:val="24"/>
        </w:rPr>
        <w:t>-</w:t>
      </w:r>
      <w:proofErr w:type="spellStart"/>
      <w:r w:rsidRPr="001B77A2">
        <w:rPr>
          <w:rFonts w:ascii="Arial" w:hAnsi="Arial" w:cs="Arial"/>
          <w:iCs/>
          <w:sz w:val="24"/>
          <w:szCs w:val="24"/>
          <w:lang w:val="vi-VN"/>
        </w:rPr>
        <w:t>electric</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cars</w:t>
      </w:r>
      <w:proofErr w:type="spellEnd"/>
      <w:r w:rsidR="00A728F7">
        <w:rPr>
          <w:rFonts w:ascii="Arial" w:hAnsi="Arial" w:cs="Arial"/>
          <w:iCs/>
          <w:sz w:val="24"/>
          <w:szCs w:val="24"/>
        </w:rPr>
        <w:t xml:space="preserve">. </w:t>
      </w:r>
      <w:r w:rsidRPr="001B77A2">
        <w:rPr>
          <w:rFonts w:ascii="Arial" w:hAnsi="Arial" w:cs="Arial"/>
          <w:iCs/>
          <w:sz w:val="24"/>
          <w:szCs w:val="24"/>
          <w:lang w:val="vi-VN"/>
        </w:rPr>
        <w:t xml:space="preserve">The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for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battery</w:t>
      </w:r>
      <w:proofErr w:type="spellEnd"/>
      <w:r w:rsidR="00F9305C">
        <w:rPr>
          <w:rFonts w:ascii="Arial" w:hAnsi="Arial" w:cs="Arial"/>
          <w:iCs/>
          <w:sz w:val="24"/>
          <w:szCs w:val="24"/>
        </w:rPr>
        <w:t>-</w:t>
      </w:r>
      <w:proofErr w:type="spellStart"/>
      <w:r w:rsidRPr="001B77A2">
        <w:rPr>
          <w:rFonts w:ascii="Arial" w:hAnsi="Arial" w:cs="Arial"/>
          <w:iCs/>
          <w:sz w:val="24"/>
          <w:szCs w:val="24"/>
          <w:lang w:val="vi-VN"/>
        </w:rPr>
        <w:t>electric</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cars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is</w:t>
      </w:r>
      <w:proofErr w:type="spellEnd"/>
      <w:r w:rsidRPr="001B77A2">
        <w:rPr>
          <w:rFonts w:ascii="Arial" w:hAnsi="Arial" w:cs="Arial"/>
          <w:iCs/>
          <w:sz w:val="24"/>
          <w:szCs w:val="24"/>
          <w:lang w:val="vi-VN"/>
        </w:rPr>
        <w:t xml:space="preserve"> 0% </w:t>
      </w:r>
      <w:proofErr w:type="spellStart"/>
      <w:r w:rsidRPr="001B77A2">
        <w:rPr>
          <w:rFonts w:ascii="Arial" w:hAnsi="Arial" w:cs="Arial"/>
          <w:iCs/>
          <w:sz w:val="24"/>
          <w:szCs w:val="24"/>
          <w:lang w:val="vi-VN"/>
        </w:rPr>
        <w:t>for</w:t>
      </w:r>
      <w:proofErr w:type="spellEnd"/>
      <w:r w:rsidRPr="001B77A2">
        <w:rPr>
          <w:rFonts w:ascii="Arial" w:hAnsi="Arial" w:cs="Arial"/>
          <w:iCs/>
          <w:sz w:val="24"/>
          <w:szCs w:val="24"/>
          <w:lang w:val="vi-VN"/>
        </w:rPr>
        <w:t xml:space="preserve"> 3 </w:t>
      </w:r>
      <w:proofErr w:type="spellStart"/>
      <w:r w:rsidRPr="001B77A2">
        <w:rPr>
          <w:rFonts w:ascii="Arial" w:hAnsi="Arial" w:cs="Arial"/>
          <w:iCs/>
          <w:sz w:val="24"/>
          <w:szCs w:val="24"/>
          <w:lang w:val="vi-VN"/>
        </w:rPr>
        <w:t>years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from</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March</w:t>
      </w:r>
      <w:proofErr w:type="spellEnd"/>
      <w:r w:rsidRPr="001B77A2">
        <w:rPr>
          <w:rFonts w:ascii="Arial" w:hAnsi="Arial" w:cs="Arial"/>
          <w:iCs/>
          <w:sz w:val="24"/>
          <w:szCs w:val="24"/>
          <w:lang w:val="vi-VN"/>
        </w:rPr>
        <w:t xml:space="preserve"> 1</w:t>
      </w:r>
      <w:proofErr w:type="spellStart"/>
      <w:r w:rsidR="00A728F7" w:rsidRPr="00B05D1B">
        <w:rPr>
          <w:rFonts w:ascii="Arial" w:hAnsi="Arial" w:cs="Arial"/>
          <w:iCs/>
          <w:sz w:val="24"/>
          <w:szCs w:val="24"/>
          <w:vertAlign w:val="superscript"/>
        </w:rPr>
        <w:t>st</w:t>
      </w:r>
      <w:proofErr w:type="spellEnd"/>
      <w:r w:rsidRPr="001B77A2">
        <w:rPr>
          <w:rFonts w:ascii="Arial" w:hAnsi="Arial" w:cs="Arial"/>
          <w:iCs/>
          <w:sz w:val="24"/>
          <w:szCs w:val="24"/>
          <w:lang w:val="vi-VN"/>
        </w:rPr>
        <w:t xml:space="preserve">, 2022. </w:t>
      </w:r>
      <w:proofErr w:type="spellStart"/>
      <w:r w:rsidRPr="001B77A2">
        <w:rPr>
          <w:rFonts w:ascii="Arial" w:hAnsi="Arial" w:cs="Arial"/>
          <w:iCs/>
          <w:sz w:val="24"/>
          <w:szCs w:val="24"/>
          <w:lang w:val="vi-VN"/>
        </w:rPr>
        <w:t>After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that</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registration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fee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when</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buying</w:t>
      </w:r>
      <w:proofErr w:type="spellEnd"/>
      <w:r w:rsidRPr="001B77A2">
        <w:rPr>
          <w:rFonts w:ascii="Arial" w:hAnsi="Arial" w:cs="Arial"/>
          <w:iCs/>
          <w:sz w:val="24"/>
          <w:szCs w:val="24"/>
          <w:lang w:val="vi-VN"/>
        </w:rPr>
        <w:t xml:space="preserve"> a </w:t>
      </w:r>
      <w:proofErr w:type="spellStart"/>
      <w:r w:rsidRPr="001B77A2">
        <w:rPr>
          <w:rFonts w:ascii="Arial" w:hAnsi="Arial" w:cs="Arial"/>
          <w:iCs/>
          <w:sz w:val="24"/>
          <w:szCs w:val="24"/>
          <w:lang w:val="vi-VN"/>
        </w:rPr>
        <w:t>battery-powered</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electric</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car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equal</w:t>
      </w:r>
      <w:proofErr w:type="spellEnd"/>
      <w:r w:rsidR="00BB5234">
        <w:rPr>
          <w:rFonts w:ascii="Arial" w:hAnsi="Arial" w:cs="Arial"/>
          <w:iCs/>
          <w:sz w:val="24"/>
          <w:szCs w:val="24"/>
        </w:rPr>
        <w:t>s</w:t>
      </w:r>
      <w:r w:rsidRPr="001B77A2">
        <w:rPr>
          <w:rFonts w:ascii="Arial" w:hAnsi="Arial" w:cs="Arial"/>
          <w:iCs/>
          <w:sz w:val="24"/>
          <w:szCs w:val="24"/>
          <w:lang w:val="vi-VN"/>
        </w:rPr>
        <w:t xml:space="preserve"> 50% of the </w:t>
      </w:r>
      <w:proofErr w:type="spellStart"/>
      <w:r w:rsidRPr="001B77A2">
        <w:rPr>
          <w:rFonts w:ascii="Arial" w:hAnsi="Arial" w:cs="Arial"/>
          <w:iCs/>
          <w:sz w:val="24"/>
          <w:szCs w:val="24"/>
          <w:lang w:val="vi-VN"/>
        </w:rPr>
        <w:t>fee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charged</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for</w:t>
      </w:r>
      <w:proofErr w:type="spellEnd"/>
      <w:r w:rsidRPr="001B77A2">
        <w:rPr>
          <w:rFonts w:ascii="Arial" w:hAnsi="Arial" w:cs="Arial"/>
          <w:iCs/>
          <w:sz w:val="24"/>
          <w:szCs w:val="24"/>
          <w:lang w:val="vi-VN"/>
        </w:rPr>
        <w:t xml:space="preserve"> a </w:t>
      </w:r>
      <w:proofErr w:type="spellStart"/>
      <w:r w:rsidRPr="001B77A2">
        <w:rPr>
          <w:rFonts w:ascii="Arial" w:hAnsi="Arial" w:cs="Arial"/>
          <w:iCs/>
          <w:sz w:val="24"/>
          <w:szCs w:val="24"/>
          <w:lang w:val="vi-VN"/>
        </w:rPr>
        <w:t>gasoline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or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diesel-powered</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car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with</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same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number</w:t>
      </w:r>
      <w:proofErr w:type="spellEnd"/>
      <w:r w:rsidRPr="001B77A2">
        <w:rPr>
          <w:rFonts w:ascii="Arial" w:hAnsi="Arial" w:cs="Arial"/>
          <w:iCs/>
          <w:sz w:val="24"/>
          <w:szCs w:val="24"/>
          <w:lang w:val="vi-VN"/>
        </w:rPr>
        <w:t xml:space="preserve"> of </w:t>
      </w:r>
      <w:proofErr w:type="spellStart"/>
      <w:r w:rsidRPr="001B77A2">
        <w:rPr>
          <w:rFonts w:ascii="Arial" w:hAnsi="Arial" w:cs="Arial"/>
          <w:iCs/>
          <w:sz w:val="24"/>
          <w:szCs w:val="24"/>
          <w:lang w:val="vi-VN"/>
        </w:rPr>
        <w:t>seats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For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paying</w:t>
      </w:r>
      <w:proofErr w:type="spellEnd"/>
      <w:r w:rsidRPr="001B77A2">
        <w:rPr>
          <w:rFonts w:ascii="Arial" w:hAnsi="Arial" w:cs="Arial"/>
          <w:iCs/>
          <w:sz w:val="24"/>
          <w:szCs w:val="24"/>
          <w:lang w:val="vi-VN"/>
        </w:rPr>
        <w:t xml:space="preserve"> </w:t>
      </w:r>
      <w:r w:rsidR="002179F3">
        <w:rPr>
          <w:rFonts w:ascii="Arial" w:hAnsi="Arial" w:cs="Arial"/>
          <w:iCs/>
          <w:sz w:val="24"/>
          <w:szCs w:val="24"/>
        </w:rPr>
        <w:t>0</w:t>
      </w:r>
      <w:r w:rsidRPr="001B77A2">
        <w:rPr>
          <w:rFonts w:ascii="Arial" w:hAnsi="Arial" w:cs="Arial"/>
          <w:iCs/>
          <w:sz w:val="24"/>
          <w:szCs w:val="24"/>
          <w:lang w:val="vi-VN"/>
        </w:rPr>
        <w:t xml:space="preserve">2 </w:t>
      </w:r>
      <w:proofErr w:type="spellStart"/>
      <w:r w:rsidRPr="001B77A2">
        <w:rPr>
          <w:rFonts w:ascii="Arial" w:hAnsi="Arial" w:cs="Arial"/>
          <w:iCs/>
          <w:sz w:val="24"/>
          <w:szCs w:val="24"/>
          <w:lang w:val="vi-VN"/>
        </w:rPr>
        <w:t>times</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or</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more</w:t>
      </w:r>
      <w:proofErr w:type="spellEnd"/>
      <w:r w:rsidRPr="001B77A2">
        <w:rPr>
          <w:rFonts w:ascii="Arial" w:hAnsi="Arial" w:cs="Arial"/>
          <w:iCs/>
          <w:sz w:val="24"/>
          <w:szCs w:val="24"/>
          <w:lang w:val="vi-VN"/>
        </w:rPr>
        <w:t xml:space="preserve">, the </w:t>
      </w:r>
      <w:proofErr w:type="spellStart"/>
      <w:r w:rsidRPr="001B77A2">
        <w:rPr>
          <w:rFonts w:ascii="Arial" w:hAnsi="Arial" w:cs="Arial"/>
          <w:iCs/>
          <w:sz w:val="24"/>
          <w:szCs w:val="24"/>
          <w:lang w:val="vi-VN"/>
        </w:rPr>
        <w:t>rate</w:t>
      </w:r>
      <w:proofErr w:type="spellEnd"/>
      <w:r w:rsidRPr="001B77A2">
        <w:rPr>
          <w:rFonts w:ascii="Arial" w:hAnsi="Arial" w:cs="Arial"/>
          <w:iCs/>
          <w:sz w:val="24"/>
          <w:szCs w:val="24"/>
          <w:lang w:val="vi-VN"/>
        </w:rPr>
        <w:t xml:space="preserve"> </w:t>
      </w:r>
      <w:proofErr w:type="spellStart"/>
      <w:r w:rsidRPr="001B77A2">
        <w:rPr>
          <w:rFonts w:ascii="Arial" w:hAnsi="Arial" w:cs="Arial"/>
          <w:iCs/>
          <w:sz w:val="24"/>
          <w:szCs w:val="24"/>
          <w:lang w:val="vi-VN"/>
        </w:rPr>
        <w:t>is</w:t>
      </w:r>
      <w:proofErr w:type="spellEnd"/>
      <w:r w:rsidRPr="001B77A2">
        <w:rPr>
          <w:rFonts w:ascii="Arial" w:hAnsi="Arial" w:cs="Arial"/>
          <w:iCs/>
          <w:sz w:val="24"/>
          <w:szCs w:val="24"/>
          <w:lang w:val="vi-VN"/>
        </w:rPr>
        <w:t xml:space="preserve"> 2%.</w:t>
      </w:r>
    </w:p>
    <w:p w14:paraId="06D07482" w14:textId="77777777" w:rsidR="001B77A2" w:rsidRDefault="001B77A2" w:rsidP="00CB76EC">
      <w:pPr>
        <w:spacing w:after="0" w:line="264" w:lineRule="auto"/>
        <w:ind w:left="720"/>
        <w:jc w:val="both"/>
        <w:rPr>
          <w:rFonts w:ascii="Arial" w:hAnsi="Arial" w:cs="Arial"/>
          <w:i/>
          <w:sz w:val="24"/>
          <w:szCs w:val="24"/>
        </w:rPr>
      </w:pPr>
    </w:p>
    <w:p w14:paraId="0A9C36CE" w14:textId="77777777" w:rsidR="001B77A2" w:rsidRPr="001B77A2" w:rsidRDefault="001B77A2" w:rsidP="001B77A2">
      <w:pPr>
        <w:pStyle w:val="ListParagraph"/>
        <w:spacing w:after="0" w:line="264" w:lineRule="auto"/>
        <w:ind w:left="709"/>
        <w:jc w:val="both"/>
        <w:rPr>
          <w:rFonts w:ascii="Arial" w:hAnsi="Arial" w:cs="Arial"/>
          <w:bCs/>
          <w:sz w:val="24"/>
          <w:szCs w:val="24"/>
        </w:rPr>
      </w:pPr>
      <w:r w:rsidRPr="001B77A2">
        <w:rPr>
          <w:rFonts w:ascii="Arial" w:hAnsi="Arial" w:cs="Arial"/>
          <w:bCs/>
          <w:sz w:val="24"/>
          <w:szCs w:val="24"/>
        </w:rPr>
        <w:t>Decree 02/2022/ND-CP takes effect from March 1</w:t>
      </w:r>
      <w:r w:rsidRPr="001B77A2">
        <w:rPr>
          <w:rFonts w:ascii="Arial" w:hAnsi="Arial" w:cs="Arial"/>
          <w:bCs/>
          <w:sz w:val="24"/>
          <w:szCs w:val="24"/>
          <w:vertAlign w:val="superscript"/>
        </w:rPr>
        <w:t>st</w:t>
      </w:r>
      <w:r w:rsidRPr="001B77A2">
        <w:rPr>
          <w:rFonts w:ascii="Arial" w:hAnsi="Arial" w:cs="Arial"/>
          <w:bCs/>
          <w:sz w:val="24"/>
          <w:szCs w:val="24"/>
        </w:rPr>
        <w:t>, 2022.</w:t>
      </w:r>
    </w:p>
    <w:bookmarkEnd w:id="7"/>
    <w:p w14:paraId="3AC9F307" w14:textId="77777777" w:rsidR="005E691A" w:rsidRPr="001B77A2" w:rsidRDefault="005E691A" w:rsidP="005E691A">
      <w:pPr>
        <w:pStyle w:val="ListParagraph"/>
        <w:spacing w:after="0" w:line="264" w:lineRule="auto"/>
        <w:ind w:left="0" w:hanging="720"/>
        <w:jc w:val="both"/>
        <w:rPr>
          <w:rFonts w:ascii="Arial" w:hAnsi="Arial" w:cs="Arial"/>
          <w:i/>
          <w:iCs/>
          <w:sz w:val="24"/>
          <w:szCs w:val="24"/>
        </w:rPr>
      </w:pPr>
    </w:p>
    <w:p w14:paraId="44B2A8F6" w14:textId="551F75EE" w:rsidR="00360020" w:rsidRPr="001B77A2" w:rsidRDefault="002635C4" w:rsidP="00BE27AD">
      <w:pPr>
        <w:spacing w:after="0" w:line="264" w:lineRule="auto"/>
        <w:ind w:left="-720"/>
        <w:jc w:val="both"/>
        <w:rPr>
          <w:rFonts w:ascii="Arial" w:hAnsi="Arial" w:cs="Arial"/>
          <w:sz w:val="24"/>
          <w:szCs w:val="24"/>
        </w:rPr>
      </w:pPr>
      <w:r w:rsidRPr="001B77A2">
        <w:rPr>
          <w:rFonts w:ascii="Arial" w:hAnsi="Arial" w:cs="Arial"/>
          <w:sz w:val="24"/>
          <w:szCs w:val="24"/>
        </w:rPr>
        <w:t>We hope this Monthly Newsletter</w:t>
      </w:r>
      <w:r w:rsidR="00360020" w:rsidRPr="001B77A2">
        <w:rPr>
          <w:rFonts w:ascii="Arial" w:hAnsi="Arial" w:cs="Arial"/>
          <w:sz w:val="24"/>
          <w:szCs w:val="24"/>
        </w:rPr>
        <w:t xml:space="preserve"> would bring you useful information.</w:t>
      </w:r>
    </w:p>
    <w:p w14:paraId="21163F4F" w14:textId="77777777" w:rsidR="00274D58" w:rsidRPr="001B77A2" w:rsidRDefault="00274D58" w:rsidP="00BE27AD">
      <w:pPr>
        <w:pStyle w:val="ListParagraph"/>
        <w:spacing w:after="0" w:line="264" w:lineRule="auto"/>
        <w:ind w:left="-720"/>
        <w:contextualSpacing w:val="0"/>
        <w:jc w:val="both"/>
        <w:rPr>
          <w:rFonts w:ascii="Arial" w:hAnsi="Arial" w:cs="Arial"/>
          <w:sz w:val="24"/>
          <w:szCs w:val="24"/>
        </w:rPr>
      </w:pPr>
    </w:p>
    <w:p w14:paraId="26603933" w14:textId="748B5A5B" w:rsidR="00360020" w:rsidRPr="001B77A2" w:rsidRDefault="00360020" w:rsidP="00BE27AD">
      <w:pPr>
        <w:pStyle w:val="ListParagraph"/>
        <w:spacing w:after="0" w:line="264" w:lineRule="auto"/>
        <w:ind w:left="-720"/>
        <w:contextualSpacing w:val="0"/>
        <w:jc w:val="both"/>
        <w:rPr>
          <w:rFonts w:ascii="Arial" w:hAnsi="Arial" w:cs="Arial"/>
          <w:sz w:val="24"/>
          <w:szCs w:val="24"/>
        </w:rPr>
      </w:pPr>
      <w:r w:rsidRPr="001B77A2">
        <w:rPr>
          <w:rFonts w:ascii="Arial" w:hAnsi="Arial" w:cs="Arial"/>
          <w:sz w:val="24"/>
          <w:szCs w:val="24"/>
        </w:rPr>
        <w:t>Best regards.</w:t>
      </w:r>
    </w:p>
    <w:p w14:paraId="7F1C821A" w14:textId="0D6F9B9E" w:rsidR="003B0B84" w:rsidRPr="001B77A2" w:rsidRDefault="003B0B84" w:rsidP="00BE27AD">
      <w:pPr>
        <w:spacing w:after="0" w:line="264" w:lineRule="auto"/>
        <w:jc w:val="both"/>
        <w:rPr>
          <w:rFonts w:ascii="Arial" w:hAnsi="Arial" w:cs="Arial"/>
          <w:i/>
          <w:sz w:val="24"/>
          <w:szCs w:val="24"/>
        </w:rPr>
      </w:pPr>
    </w:p>
    <w:p w14:paraId="0DB1C66E" w14:textId="78162F1E" w:rsidR="00526FDB" w:rsidRPr="001B77A2" w:rsidRDefault="00526FDB" w:rsidP="00BE27AD">
      <w:pPr>
        <w:spacing w:after="0" w:line="264" w:lineRule="auto"/>
        <w:jc w:val="both"/>
        <w:rPr>
          <w:rFonts w:ascii="Arial" w:hAnsi="Arial" w:cs="Arial"/>
          <w:i/>
          <w:sz w:val="24"/>
          <w:szCs w:val="24"/>
        </w:rPr>
      </w:pPr>
    </w:p>
    <w:p w14:paraId="061A84D8" w14:textId="4266F828" w:rsidR="00526FDB" w:rsidRPr="001B77A2" w:rsidRDefault="00526FDB" w:rsidP="00BE27AD">
      <w:pPr>
        <w:spacing w:after="0" w:line="264" w:lineRule="auto"/>
        <w:jc w:val="both"/>
        <w:rPr>
          <w:rFonts w:ascii="Arial" w:hAnsi="Arial" w:cs="Arial"/>
          <w:i/>
          <w:sz w:val="24"/>
          <w:szCs w:val="24"/>
        </w:rPr>
      </w:pPr>
    </w:p>
    <w:p w14:paraId="034AFE63" w14:textId="6F0DC5FF" w:rsidR="00526FDB" w:rsidRPr="001B77A2" w:rsidRDefault="00526FDB" w:rsidP="00BE27AD">
      <w:pPr>
        <w:spacing w:after="0" w:line="264" w:lineRule="auto"/>
        <w:jc w:val="both"/>
        <w:rPr>
          <w:rFonts w:ascii="Arial" w:hAnsi="Arial" w:cs="Arial"/>
          <w:i/>
          <w:sz w:val="24"/>
          <w:szCs w:val="24"/>
        </w:rPr>
      </w:pPr>
    </w:p>
    <w:p w14:paraId="7E71C404" w14:textId="6D79D273" w:rsidR="00526FDB" w:rsidRPr="001B77A2" w:rsidRDefault="00526FDB" w:rsidP="00BE27AD">
      <w:pPr>
        <w:spacing w:after="0" w:line="264" w:lineRule="auto"/>
        <w:jc w:val="both"/>
        <w:rPr>
          <w:rFonts w:ascii="Arial" w:hAnsi="Arial" w:cs="Arial"/>
          <w:i/>
          <w:sz w:val="24"/>
          <w:szCs w:val="24"/>
        </w:rPr>
      </w:pPr>
    </w:p>
    <w:p w14:paraId="758B6F80" w14:textId="014166BB" w:rsidR="00526FDB" w:rsidRPr="001B77A2" w:rsidRDefault="00526FDB" w:rsidP="00BE27AD">
      <w:pPr>
        <w:spacing w:after="0" w:line="264" w:lineRule="auto"/>
        <w:jc w:val="both"/>
        <w:rPr>
          <w:rFonts w:ascii="Arial" w:hAnsi="Arial" w:cs="Arial"/>
          <w:i/>
          <w:sz w:val="24"/>
          <w:szCs w:val="24"/>
        </w:rPr>
      </w:pPr>
    </w:p>
    <w:p w14:paraId="450ED6B2" w14:textId="654F3E6F" w:rsidR="00526FDB" w:rsidRPr="001B77A2" w:rsidRDefault="00526FDB" w:rsidP="00BE27AD">
      <w:pPr>
        <w:spacing w:after="0" w:line="264" w:lineRule="auto"/>
        <w:jc w:val="both"/>
        <w:rPr>
          <w:rFonts w:ascii="Arial" w:hAnsi="Arial" w:cs="Arial"/>
          <w:i/>
          <w:sz w:val="24"/>
          <w:szCs w:val="24"/>
        </w:rPr>
      </w:pPr>
    </w:p>
    <w:p w14:paraId="2C1B107A" w14:textId="2553DE3B" w:rsidR="00526FDB" w:rsidRPr="001B77A2" w:rsidRDefault="00526FDB" w:rsidP="00BE27AD">
      <w:pPr>
        <w:spacing w:after="0" w:line="264" w:lineRule="auto"/>
        <w:jc w:val="both"/>
        <w:rPr>
          <w:rFonts w:ascii="Arial" w:hAnsi="Arial" w:cs="Arial"/>
          <w:i/>
          <w:sz w:val="24"/>
          <w:szCs w:val="24"/>
        </w:rPr>
      </w:pPr>
    </w:p>
    <w:p w14:paraId="1D8142F8" w14:textId="02F2ED27" w:rsidR="00526FDB" w:rsidRPr="001B77A2" w:rsidRDefault="00526FDB" w:rsidP="00BE27AD">
      <w:pPr>
        <w:spacing w:after="0" w:line="264" w:lineRule="auto"/>
        <w:jc w:val="both"/>
        <w:rPr>
          <w:rFonts w:ascii="Arial" w:hAnsi="Arial" w:cs="Arial"/>
          <w:i/>
          <w:sz w:val="24"/>
          <w:szCs w:val="24"/>
        </w:rPr>
      </w:pPr>
    </w:p>
    <w:p w14:paraId="3C80A877" w14:textId="2ECBB905" w:rsidR="00526FDB" w:rsidRPr="001B77A2" w:rsidRDefault="00526FDB" w:rsidP="00BE27AD">
      <w:pPr>
        <w:spacing w:after="0" w:line="264" w:lineRule="auto"/>
        <w:jc w:val="both"/>
        <w:rPr>
          <w:rFonts w:ascii="Arial" w:hAnsi="Arial" w:cs="Arial"/>
          <w:i/>
          <w:sz w:val="24"/>
          <w:szCs w:val="24"/>
        </w:rPr>
      </w:pPr>
    </w:p>
    <w:p w14:paraId="5885D2DA" w14:textId="20F6CD77" w:rsidR="00526FDB" w:rsidRPr="001B77A2" w:rsidRDefault="00526FDB" w:rsidP="00BE27AD">
      <w:pPr>
        <w:spacing w:after="0" w:line="264" w:lineRule="auto"/>
        <w:jc w:val="both"/>
        <w:rPr>
          <w:rFonts w:ascii="Arial" w:hAnsi="Arial" w:cs="Arial"/>
          <w:i/>
          <w:sz w:val="24"/>
          <w:szCs w:val="24"/>
        </w:rPr>
      </w:pPr>
    </w:p>
    <w:p w14:paraId="373500A8" w14:textId="0767103D" w:rsidR="00526FDB" w:rsidRPr="001B77A2" w:rsidRDefault="00526FDB" w:rsidP="00BE27AD">
      <w:pPr>
        <w:spacing w:after="0" w:line="264" w:lineRule="auto"/>
        <w:jc w:val="both"/>
        <w:rPr>
          <w:rFonts w:ascii="Arial" w:hAnsi="Arial" w:cs="Arial"/>
          <w:i/>
          <w:sz w:val="24"/>
          <w:szCs w:val="24"/>
        </w:rPr>
      </w:pPr>
    </w:p>
    <w:p w14:paraId="17E6BA85" w14:textId="098E494D" w:rsidR="00526FDB" w:rsidRPr="001B77A2" w:rsidRDefault="00526FDB" w:rsidP="00BE27AD">
      <w:pPr>
        <w:spacing w:after="0" w:line="264" w:lineRule="auto"/>
        <w:jc w:val="both"/>
        <w:rPr>
          <w:rFonts w:ascii="Arial" w:hAnsi="Arial" w:cs="Arial"/>
          <w:i/>
          <w:sz w:val="24"/>
          <w:szCs w:val="24"/>
        </w:rPr>
      </w:pPr>
    </w:p>
    <w:p w14:paraId="329EBF4D" w14:textId="0F1DCCE2" w:rsidR="00526FDB" w:rsidRPr="001B77A2" w:rsidRDefault="00526FDB" w:rsidP="00BE27AD">
      <w:pPr>
        <w:spacing w:after="0" w:line="264" w:lineRule="auto"/>
        <w:jc w:val="both"/>
        <w:rPr>
          <w:rFonts w:ascii="Arial" w:hAnsi="Arial" w:cs="Arial"/>
          <w:i/>
          <w:sz w:val="24"/>
          <w:szCs w:val="24"/>
        </w:rPr>
      </w:pPr>
    </w:p>
    <w:p w14:paraId="0549C0C3" w14:textId="7974B754" w:rsidR="00526FDB" w:rsidRPr="001B77A2" w:rsidRDefault="00526FDB" w:rsidP="00BE27AD">
      <w:pPr>
        <w:spacing w:after="0" w:line="264" w:lineRule="auto"/>
        <w:jc w:val="both"/>
        <w:rPr>
          <w:rFonts w:ascii="Arial" w:hAnsi="Arial" w:cs="Arial"/>
          <w:i/>
          <w:sz w:val="24"/>
          <w:szCs w:val="24"/>
        </w:rPr>
      </w:pPr>
    </w:p>
    <w:p w14:paraId="0DA9FE17" w14:textId="4D857379" w:rsidR="00526FDB" w:rsidRPr="001B77A2" w:rsidRDefault="00526FDB" w:rsidP="00BE27AD">
      <w:pPr>
        <w:spacing w:after="0" w:line="264" w:lineRule="auto"/>
        <w:jc w:val="both"/>
        <w:rPr>
          <w:rFonts w:ascii="Arial" w:hAnsi="Arial" w:cs="Arial"/>
          <w:i/>
          <w:sz w:val="24"/>
          <w:szCs w:val="24"/>
        </w:rPr>
      </w:pPr>
    </w:p>
    <w:p w14:paraId="1FA2D210" w14:textId="44617B44" w:rsidR="00526FDB" w:rsidRPr="001B77A2" w:rsidRDefault="00526FDB" w:rsidP="00BE27AD">
      <w:pPr>
        <w:spacing w:after="0" w:line="264" w:lineRule="auto"/>
        <w:jc w:val="both"/>
        <w:rPr>
          <w:rFonts w:ascii="Arial" w:hAnsi="Arial" w:cs="Arial"/>
          <w:i/>
          <w:sz w:val="24"/>
          <w:szCs w:val="24"/>
        </w:rPr>
      </w:pPr>
    </w:p>
    <w:p w14:paraId="6AC2B62B" w14:textId="77777777" w:rsidR="00526FDB" w:rsidRPr="001B77A2" w:rsidRDefault="00526FDB" w:rsidP="00BE27AD">
      <w:pPr>
        <w:spacing w:after="0" w:line="264" w:lineRule="auto"/>
        <w:jc w:val="both"/>
        <w:rPr>
          <w:rFonts w:ascii="Arial" w:hAnsi="Arial" w:cs="Arial"/>
          <w:i/>
          <w:sz w:val="24"/>
          <w:szCs w:val="24"/>
        </w:rPr>
      </w:pPr>
    </w:p>
    <w:tbl>
      <w:tblPr>
        <w:tblStyle w:val="TableGrid"/>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239"/>
      </w:tblGrid>
      <w:tr w:rsidR="001B77A2" w:rsidRPr="001B77A2" w14:paraId="7F1C8318" w14:textId="77777777" w:rsidTr="004A712B">
        <w:trPr>
          <w:trHeight w:val="8029"/>
        </w:trPr>
        <w:tc>
          <w:tcPr>
            <w:tcW w:w="5684" w:type="dxa"/>
          </w:tcPr>
          <w:p w14:paraId="2349D404" w14:textId="1CBB58A1" w:rsidR="000B55A8" w:rsidRPr="001B77A2" w:rsidRDefault="00D8791C" w:rsidP="00072A9C">
            <w:pPr>
              <w:spacing w:after="0" w:line="240" w:lineRule="auto"/>
              <w:jc w:val="both"/>
              <w:rPr>
                <w:rFonts w:ascii="Arial" w:hAnsi="Arial" w:cs="Arial"/>
                <w:b/>
                <w:bCs/>
                <w:sz w:val="24"/>
                <w:szCs w:val="24"/>
              </w:rPr>
            </w:pPr>
            <w:r w:rsidRPr="001B77A2">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3C13A67C" w:rsidR="004649BD" w:rsidRPr="003C2FA2"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w:t>
                                  </w:r>
                                  <w:proofErr w:type="spellEnd"/>
                                  <w:r w:rsidR="003C2FA2">
                                    <w:rPr>
                                      <w:rFonts w:ascii="Arial" w:eastAsia="Times New Roman" w:hAnsi="Arial" w:cs="Arial"/>
                                      <w:b/>
                                      <w:bCs/>
                                      <w:color w:val="000000"/>
                                      <w:sz w:val="20"/>
                                      <w:szCs w:val="20"/>
                                    </w:rPr>
                                    <w:t>r</w:t>
                                  </w:r>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6E9E66F8"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21F1F8B2"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006D3221" w:rsidRPr="006D3221">
                                      <w:rPr>
                                        <w:rStyle w:val="Hyperlink"/>
                                        <w:rFonts w:ascii="Arial" w:eastAsiaTheme="minorEastAsia" w:hAnsi="Arial" w:cs="Arial"/>
                                        <w:noProof/>
                                        <w:sz w:val="20"/>
                                        <w:szCs w:val="20"/>
                                      </w:rPr>
                                      <w:t>thong.dao</w:t>
                                    </w:r>
                                    <w:r w:rsidR="006D3221" w:rsidRPr="006D3221">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5ADE8301"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Mrs. LE </w:t>
                                  </w:r>
                                  <w:r w:rsidR="006D3221">
                                    <w:rPr>
                                      <w:rFonts w:ascii="Arial" w:eastAsia="MS Mincho" w:hAnsi="Arial" w:cs="Arial"/>
                                      <w:b/>
                                      <w:bCs/>
                                      <w:noProof/>
                                      <w:color w:val="C00000"/>
                                      <w:sz w:val="20"/>
                                      <w:szCs w:val="20"/>
                                    </w:rPr>
                                    <w:t>HOANG BAO YEN</w:t>
                                  </w:r>
                                </w:p>
                                <w:p w14:paraId="670F0182" w14:textId="4AE2A9D2"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39F16F49" w:rsidR="004A712B" w:rsidRPr="004A712B" w:rsidRDefault="004A712B" w:rsidP="004A712B">
                                  <w:pPr>
                                    <w:spacing w:after="0" w:line="240" w:lineRule="auto"/>
                                    <w:rPr>
                                      <w:rFonts w:ascii="Arial" w:eastAsia="MS Mincho" w:hAnsi="Arial" w:cs="Arial"/>
                                      <w:noProof/>
                                      <w:color w:val="FF0000"/>
                                      <w:sz w:val="20"/>
                                      <w:szCs w:val="20"/>
                                      <w:lang w:val="en-GB"/>
                                    </w:rPr>
                                  </w:pPr>
                                  <w:r w:rsidRPr="003C2FA2">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962</w:t>
                                  </w:r>
                                  <w:r w:rsidR="006D3221">
                                    <w:rPr>
                                      <w:rFonts w:ascii="Arial" w:eastAsia="MS Mincho" w:hAnsi="Arial" w:cs="Arial"/>
                                      <w:noProof/>
                                      <w:sz w:val="20"/>
                                      <w:szCs w:val="20"/>
                                      <w:lang w:val="en-GB"/>
                                    </w:rPr>
                                    <w:t>122072</w:t>
                                  </w:r>
                                  <w:r w:rsidRPr="004A712B">
                                    <w:rPr>
                                      <w:rFonts w:ascii="Arial" w:eastAsia="MS Mincho" w:hAnsi="Arial" w:cs="Arial"/>
                                      <w:noProof/>
                                      <w:sz w:val="20"/>
                                      <w:szCs w:val="20"/>
                                      <w:lang w:val="en-GB"/>
                                    </w:rPr>
                                    <w:t> | </w:t>
                                  </w:r>
                                  <w:r w:rsidRPr="003C2FA2">
                                    <w:rPr>
                                      <w:rFonts w:ascii="Arial" w:eastAsia="MS Mincho" w:hAnsi="Arial" w:cs="Arial"/>
                                      <w:b/>
                                      <w:bCs/>
                                      <w:noProof/>
                                      <w:color w:val="C00000"/>
                                      <w:sz w:val="20"/>
                                      <w:szCs w:val="20"/>
                                      <w:lang w:val="vi-VN"/>
                                    </w:rPr>
                                    <w:t>E</w:t>
                                  </w:r>
                                  <w:r w:rsidRPr="003C2FA2">
                                    <w:rPr>
                                      <w:rFonts w:ascii="Arial" w:eastAsia="MS Mincho" w:hAnsi="Arial" w:cs="Arial"/>
                                      <w:noProof/>
                                      <w:color w:val="C00000"/>
                                      <w:sz w:val="20"/>
                                      <w:szCs w:val="20"/>
                                      <w:lang w:val="vi-VN"/>
                                    </w:rPr>
                                    <w:t xml:space="preserve"> </w:t>
                                  </w:r>
                                  <w:hyperlink r:id="rId10" w:history="1">
                                    <w:r w:rsidR="006D3221" w:rsidRPr="00AA4A92">
                                      <w:rPr>
                                        <w:rStyle w:val="Hyperlink"/>
                                        <w:rFonts w:ascii="Arial" w:hAnsi="Arial" w:cs="Arial"/>
                                        <w:sz w:val="20"/>
                                        <w:szCs w:val="20"/>
                                      </w:rPr>
                                      <w:t>yen.le@apolatlegal.com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" filled="f" stroked="f">
                      <v:textbox>
                        <w:txbxContent>
                          <w:p w14:paraId="33F8C406" w14:textId="77777777" w:rsidR="004649BD" w:rsidRPr="00072A9C" w:rsidRDefault="004649BD" w:rsidP="004649BD">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6984E93A" w14:textId="3C13A67C" w:rsidR="004649BD" w:rsidRPr="003C2FA2" w:rsidRDefault="004649BD" w:rsidP="004649BD">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w:t>
                            </w:r>
                            <w:proofErr w:type="spellEnd"/>
                            <w:r w:rsidR="003C2FA2">
                              <w:rPr>
                                <w:rFonts w:ascii="Arial" w:eastAsia="Times New Roman" w:hAnsi="Arial" w:cs="Arial"/>
                                <w:b/>
                                <w:bCs/>
                                <w:color w:val="000000"/>
                                <w:sz w:val="20"/>
                                <w:szCs w:val="20"/>
                              </w:rPr>
                              <w:t>r</w:t>
                            </w:r>
                          </w:p>
                          <w:p w14:paraId="2AF4481D"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787F458A" w14:textId="77777777" w:rsidR="004649BD" w:rsidRPr="00072A9C" w:rsidRDefault="004649BD" w:rsidP="004649BD">
                            <w:pPr>
                              <w:shd w:val="clear" w:color="auto" w:fill="FFFFFF"/>
                              <w:spacing w:after="0" w:line="240" w:lineRule="auto"/>
                              <w:rPr>
                                <w:rFonts w:ascii="Arial" w:eastAsia="Times New Roman" w:hAnsi="Arial" w:cs="Arial"/>
                                <w:color w:val="222222"/>
                                <w:sz w:val="20"/>
                                <w:szCs w:val="20"/>
                              </w:rPr>
                            </w:pPr>
                          </w:p>
                          <w:p w14:paraId="459BCA80" w14:textId="7BC29324" w:rsidR="004649BD" w:rsidRPr="00072A9C" w:rsidRDefault="004649BD" w:rsidP="004649BD">
                            <w:pPr>
                              <w:spacing w:after="0"/>
                              <w:jc w:val="both"/>
                              <w:rPr>
                                <w:rFonts w:ascii="Arial" w:hAnsi="Arial" w:cs="Arial"/>
                                <w:b/>
                                <w:bCs/>
                                <w:color w:val="C00000"/>
                                <w:sz w:val="20"/>
                                <w:szCs w:val="20"/>
                              </w:rPr>
                            </w:pPr>
                            <w:r w:rsidRPr="00072A9C">
                              <w:rPr>
                                <w:rFonts w:ascii="Arial" w:hAnsi="Arial" w:cs="Arial"/>
                                <w:b/>
                                <w:bCs/>
                                <w:color w:val="C00000"/>
                                <w:sz w:val="20"/>
                                <w:szCs w:val="20"/>
                              </w:rPr>
                              <w:t>M</w:t>
                            </w:r>
                            <w:r w:rsidR="00843732" w:rsidRPr="00072A9C">
                              <w:rPr>
                                <w:rFonts w:ascii="Arial" w:hAnsi="Arial" w:cs="Arial"/>
                                <w:b/>
                                <w:bCs/>
                                <w:color w:val="C00000"/>
                                <w:sz w:val="20"/>
                                <w:szCs w:val="20"/>
                              </w:rPr>
                              <w:t>r</w:t>
                            </w:r>
                            <w:r w:rsidRPr="00072A9C">
                              <w:rPr>
                                <w:rFonts w:ascii="Arial" w:hAnsi="Arial" w:cs="Arial"/>
                                <w:b/>
                                <w:bCs/>
                                <w:color w:val="C00000"/>
                                <w:sz w:val="20"/>
                                <w:szCs w:val="20"/>
                              </w:rPr>
                              <w:t xml:space="preserve">. </w:t>
                            </w:r>
                            <w:r w:rsidR="004A712B">
                              <w:rPr>
                                <w:rFonts w:ascii="Arial" w:hAnsi="Arial" w:cs="Arial"/>
                                <w:b/>
                                <w:bCs/>
                                <w:color w:val="C00000"/>
                                <w:sz w:val="20"/>
                                <w:szCs w:val="20"/>
                              </w:rPr>
                              <w:t>DAO TRUNG THONG</w:t>
                            </w:r>
                          </w:p>
                          <w:p w14:paraId="04B464A6" w14:textId="6E9E66F8" w:rsidR="004649BD" w:rsidRPr="00072A9C" w:rsidRDefault="004649BD" w:rsidP="004649BD">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785E71C" w14:textId="21F1F8B2" w:rsidR="004649BD" w:rsidRPr="00072A9C" w:rsidRDefault="004649BD" w:rsidP="004649BD">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0028058C" w:rsidRPr="00072A9C">
                              <w:rPr>
                                <w:rFonts w:ascii="Arial" w:eastAsiaTheme="minorEastAsia" w:hAnsi="Arial" w:cs="Arial"/>
                                <w:noProof/>
                                <w:sz w:val="20"/>
                                <w:szCs w:val="20"/>
                                <w:lang w:val="en-GB"/>
                              </w:rPr>
                              <w:t>988</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787</w:t>
                            </w:r>
                            <w:r w:rsidRPr="00072A9C">
                              <w:rPr>
                                <w:rFonts w:ascii="Arial" w:eastAsiaTheme="minorEastAsia" w:hAnsi="Arial" w:cs="Arial"/>
                                <w:noProof/>
                                <w:sz w:val="20"/>
                                <w:szCs w:val="20"/>
                                <w:lang w:val="en-GB"/>
                              </w:rPr>
                              <w:t xml:space="preserve"> </w:t>
                            </w:r>
                            <w:r w:rsidR="0028058C" w:rsidRPr="00072A9C">
                              <w:rPr>
                                <w:rFonts w:ascii="Arial" w:eastAsiaTheme="minorEastAsia" w:hAnsi="Arial" w:cs="Arial"/>
                                <w:noProof/>
                                <w:sz w:val="20"/>
                                <w:szCs w:val="20"/>
                                <w:lang w:val="en-GB"/>
                              </w:rPr>
                              <w:t>285</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006D3221" w:rsidRPr="006D3221">
                                <w:rPr>
                                  <w:rStyle w:val="Hyperlink"/>
                                  <w:rFonts w:ascii="Arial" w:eastAsiaTheme="minorEastAsia" w:hAnsi="Arial" w:cs="Arial"/>
                                  <w:noProof/>
                                  <w:sz w:val="20"/>
                                  <w:szCs w:val="20"/>
                                </w:rPr>
                                <w:t>thong.dao</w:t>
                              </w:r>
                              <w:r w:rsidR="006D3221" w:rsidRPr="006D3221">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20E6CE4" w14:textId="77777777" w:rsidR="004A712B" w:rsidRDefault="004A712B" w:rsidP="004A712B">
                            <w:pPr>
                              <w:spacing w:after="0" w:line="240" w:lineRule="auto"/>
                              <w:rPr>
                                <w:rFonts w:ascii="Arial" w:hAnsi="Arial" w:cs="Arial"/>
                                <w:sz w:val="20"/>
                                <w:szCs w:val="20"/>
                              </w:rPr>
                            </w:pPr>
                          </w:p>
                          <w:p w14:paraId="3726D03A" w14:textId="5ADE8301" w:rsidR="004A712B" w:rsidRPr="004A712B" w:rsidRDefault="004A712B" w:rsidP="004A712B">
                            <w:pPr>
                              <w:spacing w:after="0" w:line="240" w:lineRule="auto"/>
                              <w:rPr>
                                <w:rFonts w:ascii="Arial" w:eastAsia="MS Mincho" w:hAnsi="Arial" w:cs="Arial"/>
                                <w:b/>
                                <w:bCs/>
                                <w:noProof/>
                                <w:color w:val="C00000"/>
                                <w:sz w:val="20"/>
                                <w:szCs w:val="20"/>
                                <w:lang w:val="vi-VN"/>
                              </w:rPr>
                            </w:pPr>
                            <w:r w:rsidRPr="004A712B">
                              <w:rPr>
                                <w:rFonts w:ascii="Arial" w:eastAsia="MS Mincho" w:hAnsi="Arial" w:cs="Arial"/>
                                <w:b/>
                                <w:bCs/>
                                <w:noProof/>
                                <w:color w:val="C00000"/>
                                <w:sz w:val="20"/>
                                <w:szCs w:val="20"/>
                              </w:rPr>
                              <w:t xml:space="preserve">Mrs. LE </w:t>
                            </w:r>
                            <w:r w:rsidR="006D3221">
                              <w:rPr>
                                <w:rFonts w:ascii="Arial" w:eastAsia="MS Mincho" w:hAnsi="Arial" w:cs="Arial"/>
                                <w:b/>
                                <w:bCs/>
                                <w:noProof/>
                                <w:color w:val="C00000"/>
                                <w:sz w:val="20"/>
                                <w:szCs w:val="20"/>
                              </w:rPr>
                              <w:t>HOANG BAO YEN</w:t>
                            </w:r>
                          </w:p>
                          <w:p w14:paraId="670F0182" w14:textId="4AE2A9D2" w:rsidR="004A712B" w:rsidRPr="004A712B" w:rsidRDefault="004A712B" w:rsidP="004A712B">
                            <w:pPr>
                              <w:spacing w:after="0" w:line="240" w:lineRule="auto"/>
                              <w:rPr>
                                <w:rFonts w:ascii="Arial" w:eastAsia="MS Mincho" w:hAnsi="Arial" w:cs="Arial"/>
                                <w:b/>
                                <w:bCs/>
                                <w:noProof/>
                                <w:sz w:val="20"/>
                                <w:szCs w:val="20"/>
                              </w:rPr>
                            </w:pPr>
                            <w:r w:rsidRPr="004A712B">
                              <w:rPr>
                                <w:rFonts w:ascii="Arial" w:eastAsia="MS Mincho" w:hAnsi="Arial" w:cs="Arial"/>
                                <w:b/>
                                <w:bCs/>
                                <w:noProof/>
                                <w:sz w:val="20"/>
                                <w:szCs w:val="20"/>
                              </w:rPr>
                              <w:t>Paralegal</w:t>
                            </w:r>
                          </w:p>
                          <w:p w14:paraId="45B9BA28" w14:textId="39F16F49" w:rsidR="004A712B" w:rsidRPr="004A712B" w:rsidRDefault="004A712B" w:rsidP="004A712B">
                            <w:pPr>
                              <w:spacing w:after="0" w:line="240" w:lineRule="auto"/>
                              <w:rPr>
                                <w:rFonts w:ascii="Arial" w:eastAsia="MS Mincho" w:hAnsi="Arial" w:cs="Arial"/>
                                <w:noProof/>
                                <w:color w:val="FF0000"/>
                                <w:sz w:val="20"/>
                                <w:szCs w:val="20"/>
                                <w:lang w:val="en-GB"/>
                              </w:rPr>
                            </w:pPr>
                            <w:r w:rsidRPr="003C2FA2">
                              <w:rPr>
                                <w:rFonts w:ascii="Arial" w:eastAsia="MS Mincho" w:hAnsi="Arial" w:cs="Arial"/>
                                <w:b/>
                                <w:bCs/>
                                <w:noProof/>
                                <w:color w:val="C00000"/>
                                <w:sz w:val="20"/>
                                <w:szCs w:val="20"/>
                                <w:lang w:val="vi-VN"/>
                              </w:rPr>
                              <w:t>M</w:t>
                            </w:r>
                            <w:r w:rsidRPr="004A712B">
                              <w:rPr>
                                <w:rFonts w:ascii="Arial" w:eastAsia="MS Mincho" w:hAnsi="Arial" w:cs="Arial"/>
                                <w:noProof/>
                                <w:sz w:val="20"/>
                                <w:szCs w:val="20"/>
                                <w:lang w:val="vi-VN"/>
                              </w:rPr>
                              <w:t xml:space="preserve"> </w:t>
                            </w:r>
                            <w:r w:rsidRPr="004A712B">
                              <w:rPr>
                                <w:rFonts w:ascii="Arial" w:eastAsia="MS Mincho" w:hAnsi="Arial" w:cs="Arial"/>
                                <w:noProof/>
                                <w:sz w:val="20"/>
                                <w:szCs w:val="20"/>
                                <w:lang w:val="en-GB"/>
                              </w:rPr>
                              <w:t>(+84) 962</w:t>
                            </w:r>
                            <w:r w:rsidR="006D3221">
                              <w:rPr>
                                <w:rFonts w:ascii="Arial" w:eastAsia="MS Mincho" w:hAnsi="Arial" w:cs="Arial"/>
                                <w:noProof/>
                                <w:sz w:val="20"/>
                                <w:szCs w:val="20"/>
                                <w:lang w:val="en-GB"/>
                              </w:rPr>
                              <w:t>122072</w:t>
                            </w:r>
                            <w:r w:rsidRPr="004A712B">
                              <w:rPr>
                                <w:rFonts w:ascii="Arial" w:eastAsia="MS Mincho" w:hAnsi="Arial" w:cs="Arial"/>
                                <w:noProof/>
                                <w:sz w:val="20"/>
                                <w:szCs w:val="20"/>
                                <w:lang w:val="en-GB"/>
                              </w:rPr>
                              <w:t> | </w:t>
                            </w:r>
                            <w:r w:rsidRPr="003C2FA2">
                              <w:rPr>
                                <w:rFonts w:ascii="Arial" w:eastAsia="MS Mincho" w:hAnsi="Arial" w:cs="Arial"/>
                                <w:b/>
                                <w:bCs/>
                                <w:noProof/>
                                <w:color w:val="C00000"/>
                                <w:sz w:val="20"/>
                                <w:szCs w:val="20"/>
                                <w:lang w:val="vi-VN"/>
                              </w:rPr>
                              <w:t>E</w:t>
                            </w:r>
                            <w:r w:rsidRPr="003C2FA2">
                              <w:rPr>
                                <w:rFonts w:ascii="Arial" w:eastAsia="MS Mincho" w:hAnsi="Arial" w:cs="Arial"/>
                                <w:noProof/>
                                <w:color w:val="C00000"/>
                                <w:sz w:val="20"/>
                                <w:szCs w:val="20"/>
                                <w:lang w:val="vi-VN"/>
                              </w:rPr>
                              <w:t xml:space="preserve"> </w:t>
                            </w:r>
                            <w:hyperlink r:id="rId13" w:history="1">
                              <w:r w:rsidR="006D3221" w:rsidRPr="00AA4A92">
                                <w:rPr>
                                  <w:rStyle w:val="Hyperlink"/>
                                  <w:rFonts w:ascii="Arial" w:hAnsi="Arial" w:cs="Arial"/>
                                  <w:sz w:val="20"/>
                                  <w:szCs w:val="20"/>
                                </w:rPr>
                                <w:t>yen.le@apolatlegal.com</w:t>
                              </w:r>
                            </w:hyperlink>
                          </w:p>
                          <w:p w14:paraId="2C63E8A5" w14:textId="77777777" w:rsidR="004A712B" w:rsidRPr="00072A9C" w:rsidRDefault="004A712B"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1B77A2">
              <w:rPr>
                <w:rFonts w:ascii="Arial" w:hAnsi="Arial" w:cs="Arial"/>
                <w:b/>
                <w:bCs/>
                <w:sz w:val="24"/>
                <w:szCs w:val="24"/>
              </w:rPr>
              <w:t>Contributor</w:t>
            </w:r>
            <w:r w:rsidR="00735681" w:rsidRPr="001B77A2">
              <w:rPr>
                <w:rFonts w:ascii="Arial" w:hAnsi="Arial" w:cs="Arial"/>
                <w:b/>
                <w:bCs/>
                <w:sz w:val="24"/>
                <w:szCs w:val="24"/>
              </w:rPr>
              <w:t>(</w:t>
            </w:r>
            <w:r w:rsidR="00C62FF5" w:rsidRPr="001B77A2">
              <w:rPr>
                <w:rFonts w:ascii="Arial" w:hAnsi="Arial" w:cs="Arial"/>
                <w:b/>
                <w:bCs/>
                <w:sz w:val="24"/>
                <w:szCs w:val="24"/>
              </w:rPr>
              <w:t>s</w:t>
            </w:r>
            <w:r w:rsidR="00735681" w:rsidRPr="001B77A2">
              <w:rPr>
                <w:rFonts w:ascii="Arial" w:hAnsi="Arial" w:cs="Arial"/>
                <w:b/>
                <w:bCs/>
                <w:sz w:val="24"/>
                <w:szCs w:val="24"/>
              </w:rPr>
              <w:t>)</w:t>
            </w:r>
            <w:r w:rsidR="003C2FA2">
              <w:rPr>
                <w:rFonts w:ascii="Arial" w:hAnsi="Arial" w:cs="Arial"/>
                <w:b/>
                <w:bCs/>
                <w:sz w:val="24"/>
                <w:szCs w:val="24"/>
              </w:rPr>
              <w:t>:</w:t>
            </w:r>
          </w:p>
          <w:p w14:paraId="76B116EA" w14:textId="587E3461" w:rsidR="00D1603D" w:rsidRPr="001B77A2" w:rsidRDefault="004A712B" w:rsidP="00BE27AD">
            <w:pPr>
              <w:spacing w:after="0" w:line="240" w:lineRule="auto"/>
              <w:jc w:val="both"/>
              <w:rPr>
                <w:rFonts w:ascii="Arial" w:hAnsi="Arial" w:cs="Arial"/>
                <w:sz w:val="24"/>
                <w:szCs w:val="24"/>
                <w:shd w:val="clear" w:color="auto" w:fill="FFFFFF"/>
              </w:rPr>
            </w:pPr>
            <w:r w:rsidRPr="001B77A2">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6BDF4534">
                      <wp:simplePos x="0" y="0"/>
                      <wp:positionH relativeFrom="column">
                        <wp:posOffset>16510</wp:posOffset>
                      </wp:positionH>
                      <wp:positionV relativeFrom="paragraph">
                        <wp:posOffset>2548890</wp:posOffset>
                      </wp:positionV>
                      <wp:extent cx="3359150" cy="19621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96215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334E3C58"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1.3pt;margin-top:200.7pt;width:264.5pt;height:154.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334E3C58" w:rsidR="006C7BE5" w:rsidRPr="007D545C" w:rsidRDefault="006C7BE5" w:rsidP="0044143C">
                            <w:pPr>
                              <w:jc w:val="both"/>
                              <w:rPr>
                                <w:rFonts w:ascii="Arial" w:hAnsi="Arial" w:cs="Arial"/>
                                <w:sz w:val="20"/>
                                <w:szCs w:val="20"/>
                              </w:rPr>
                            </w:pPr>
                          </w:p>
                        </w:txbxContent>
                      </v:textbox>
                      <w10:wrap type="square"/>
                    </v:shape>
                  </w:pict>
                </mc:Fallback>
              </mc:AlternateContent>
            </w:r>
          </w:p>
          <w:p w14:paraId="7F1C8302" w14:textId="1FCEB839" w:rsidR="003B0B84" w:rsidRPr="001B77A2" w:rsidRDefault="003B0B84" w:rsidP="00BE27AD">
            <w:pPr>
              <w:spacing w:after="0" w:line="240" w:lineRule="auto"/>
              <w:jc w:val="both"/>
              <w:rPr>
                <w:rFonts w:ascii="Arial" w:hAnsi="Arial" w:cs="Arial"/>
                <w:sz w:val="24"/>
                <w:szCs w:val="24"/>
                <w:shd w:val="clear" w:color="auto" w:fill="FFFFFF"/>
              </w:rPr>
            </w:pPr>
          </w:p>
        </w:tc>
        <w:tc>
          <w:tcPr>
            <w:tcW w:w="4239" w:type="dxa"/>
          </w:tcPr>
          <w:p w14:paraId="3B1BB4B6" w14:textId="77777777" w:rsidR="0044143C" w:rsidRPr="001B77A2" w:rsidRDefault="0044143C" w:rsidP="00BE27AD">
            <w:pPr>
              <w:spacing w:after="0" w:line="240" w:lineRule="auto"/>
              <w:ind w:left="142"/>
              <w:jc w:val="both"/>
              <w:rPr>
                <w:rFonts w:ascii="Arial" w:hAnsi="Arial" w:cs="Arial"/>
                <w:b/>
                <w:sz w:val="24"/>
                <w:szCs w:val="24"/>
              </w:rPr>
            </w:pPr>
            <w:r w:rsidRPr="001B77A2">
              <w:rPr>
                <w:rFonts w:ascii="Arial" w:hAnsi="Arial" w:cs="Arial"/>
                <w:b/>
                <w:sz w:val="24"/>
                <w:szCs w:val="24"/>
              </w:rPr>
              <w:t>ABOUT US,</w:t>
            </w:r>
          </w:p>
          <w:p w14:paraId="153CC89A" w14:textId="77777777" w:rsidR="0044143C" w:rsidRPr="001B77A2" w:rsidRDefault="0044143C" w:rsidP="00BE27AD">
            <w:pPr>
              <w:spacing w:after="0" w:line="240" w:lineRule="auto"/>
              <w:ind w:left="142"/>
              <w:jc w:val="both"/>
              <w:rPr>
                <w:rFonts w:ascii="Arial" w:hAnsi="Arial" w:cs="Arial"/>
                <w:b/>
                <w:sz w:val="24"/>
                <w:szCs w:val="24"/>
              </w:rPr>
            </w:pPr>
          </w:p>
          <w:p w14:paraId="1E1D7942" w14:textId="77777777" w:rsidR="007C6D91" w:rsidRPr="00072A9C" w:rsidRDefault="007C6D91" w:rsidP="007C6D91">
            <w:pPr>
              <w:spacing w:after="0" w:line="240" w:lineRule="auto"/>
              <w:ind w:left="176"/>
              <w:jc w:val="both"/>
              <w:rPr>
                <w:rFonts w:ascii="Arial" w:hAnsi="Arial" w:cs="Arial"/>
                <w:shd w:val="clear" w:color="auto" w:fill="FFFFFF"/>
              </w:rPr>
            </w:pPr>
            <w:proofErr w:type="spellStart"/>
            <w:r w:rsidRPr="00072A9C">
              <w:rPr>
                <w:rFonts w:ascii="Arial" w:hAnsi="Arial" w:cs="Arial"/>
                <w:shd w:val="clear" w:color="auto" w:fill="FFFFFF"/>
              </w:rPr>
              <w:t>olat</w:t>
            </w:r>
            <w:proofErr w:type="spellEnd"/>
            <w:r w:rsidRPr="00072A9C">
              <w:rPr>
                <w:rFonts w:ascii="Arial" w:hAnsi="Arial" w:cs="Arial"/>
                <w:shd w:val="clear" w:color="auto" w:fill="FFFFFF"/>
              </w:rPr>
              <w:t xml:space="preserve"> Legal is a professional law firm with its offices in Ho Chi Minh city and Ha </w:t>
            </w:r>
            <w:proofErr w:type="spellStart"/>
            <w:r w:rsidRPr="00072A9C">
              <w:rPr>
                <w:rFonts w:ascii="Arial" w:hAnsi="Arial" w:cs="Arial"/>
                <w:shd w:val="clear" w:color="auto" w:fill="FFFFFF"/>
              </w:rPr>
              <w:t>Noi</w:t>
            </w:r>
            <w:proofErr w:type="spellEnd"/>
            <w:r w:rsidRPr="00072A9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7F40E140" w14:textId="77777777" w:rsidR="007C6D91" w:rsidRPr="00072A9C" w:rsidRDefault="007C6D91" w:rsidP="007C6D91">
            <w:pPr>
              <w:spacing w:after="0" w:line="240" w:lineRule="auto"/>
              <w:ind w:left="176"/>
              <w:jc w:val="both"/>
              <w:rPr>
                <w:rFonts w:ascii="Arial" w:hAnsi="Arial" w:cs="Arial"/>
                <w:shd w:val="clear" w:color="auto" w:fill="FFFFFF"/>
              </w:rPr>
            </w:pPr>
          </w:p>
          <w:p w14:paraId="770E60BD" w14:textId="77777777" w:rsidR="007C6D91" w:rsidRPr="00072A9C" w:rsidRDefault="007C6D91" w:rsidP="007C6D91">
            <w:pPr>
              <w:spacing w:after="0" w:line="240" w:lineRule="auto"/>
              <w:ind w:left="176"/>
              <w:jc w:val="both"/>
              <w:rPr>
                <w:rFonts w:ascii="Arial" w:hAnsi="Arial" w:cs="Arial"/>
                <w:shd w:val="clear" w:color="auto" w:fill="FFFFFF"/>
              </w:rPr>
            </w:pPr>
            <w:r w:rsidRPr="00072A9C">
              <w:rPr>
                <w:rFonts w:ascii="Arial" w:hAnsi="Arial" w:cs="Arial"/>
                <w:shd w:val="clear" w:color="auto" w:fill="FFFFFF"/>
              </w:rPr>
              <w:t>Our reputation and the quality of its services are reflected by our clients. We are serving nearly 1,000 clients both local and multi-national companies.</w:t>
            </w:r>
          </w:p>
          <w:p w14:paraId="501935F7" w14:textId="77777777" w:rsidR="007C6D91" w:rsidRPr="00072A9C" w:rsidRDefault="007C6D91" w:rsidP="007C6D91">
            <w:pPr>
              <w:spacing w:after="0" w:line="240" w:lineRule="auto"/>
              <w:ind w:left="176"/>
              <w:jc w:val="both"/>
              <w:rPr>
                <w:rFonts w:ascii="Arial" w:hAnsi="Arial" w:cs="Arial"/>
                <w:shd w:val="clear" w:color="auto" w:fill="FFFFFF"/>
              </w:rPr>
            </w:pPr>
          </w:p>
          <w:p w14:paraId="72382CF4" w14:textId="77777777" w:rsidR="007C6D91" w:rsidRPr="00072A9C" w:rsidRDefault="007C6D91" w:rsidP="007C6D91">
            <w:pPr>
              <w:spacing w:after="0" w:line="240" w:lineRule="auto"/>
              <w:ind w:left="176"/>
              <w:jc w:val="both"/>
              <w:rPr>
                <w:rFonts w:ascii="Arial" w:hAnsi="Arial" w:cs="Arial"/>
                <w:shd w:val="clear" w:color="auto" w:fill="FFFFFF"/>
              </w:rPr>
            </w:pPr>
            <w:r w:rsidRPr="00072A9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72A9C">
              <w:rPr>
                <w:rFonts w:ascii="Arial" w:hAnsi="Arial" w:cs="Arial"/>
                <w:shd w:val="clear" w:color="auto" w:fill="FFFFFF"/>
              </w:rPr>
              <w:t>LawAsia</w:t>
            </w:r>
            <w:proofErr w:type="spellEnd"/>
            <w:r w:rsidRPr="00072A9C">
              <w:rPr>
                <w:rFonts w:ascii="Arial" w:hAnsi="Arial" w:cs="Arial"/>
                <w:shd w:val="clear" w:color="auto" w:fill="FFFFFF"/>
              </w:rPr>
              <w:t xml:space="preserve">, 1966), The Legal500, IP Link, IP </w:t>
            </w:r>
            <w:proofErr w:type="spellStart"/>
            <w:r w:rsidRPr="00072A9C">
              <w:rPr>
                <w:rFonts w:ascii="Arial" w:hAnsi="Arial" w:cs="Arial"/>
                <w:shd w:val="clear" w:color="auto" w:fill="FFFFFF"/>
              </w:rPr>
              <w:t>Coster</w:t>
            </w:r>
            <w:proofErr w:type="spellEnd"/>
            <w:r w:rsidRPr="00072A9C">
              <w:rPr>
                <w:rFonts w:ascii="Arial" w:hAnsi="Arial" w:cs="Arial"/>
                <w:shd w:val="clear" w:color="auto" w:fill="FFFFFF"/>
              </w:rPr>
              <w:t xml:space="preserve">, </w:t>
            </w:r>
            <w:proofErr w:type="spellStart"/>
            <w:r w:rsidRPr="00072A9C">
              <w:rPr>
                <w:rFonts w:ascii="Arial" w:hAnsi="Arial" w:cs="Arial"/>
                <w:shd w:val="clear" w:color="auto" w:fill="FFFFFF"/>
              </w:rPr>
              <w:t>Lexology</w:t>
            </w:r>
            <w:proofErr w:type="spellEnd"/>
            <w:r w:rsidRPr="00072A9C">
              <w:rPr>
                <w:rFonts w:ascii="Arial" w:hAnsi="Arial" w:cs="Arial"/>
                <w:shd w:val="clear" w:color="auto" w:fill="FFFFFF"/>
              </w:rPr>
              <w:t>, Global Trade Review (GTR), The Saigon Times, etc.</w:t>
            </w:r>
          </w:p>
          <w:p w14:paraId="7F1C8317" w14:textId="609E4873" w:rsidR="003B0B84" w:rsidRPr="001B77A2" w:rsidRDefault="003B0B84" w:rsidP="00BE27AD">
            <w:pPr>
              <w:spacing w:after="0" w:line="240" w:lineRule="auto"/>
              <w:ind w:left="176"/>
              <w:jc w:val="both"/>
              <w:rPr>
                <w:rFonts w:ascii="Arial" w:hAnsi="Arial" w:cs="Arial"/>
                <w:sz w:val="24"/>
                <w:szCs w:val="24"/>
                <w:shd w:val="clear" w:color="auto" w:fill="FFFFFF"/>
              </w:rPr>
            </w:pPr>
          </w:p>
        </w:tc>
      </w:tr>
    </w:tbl>
    <w:p w14:paraId="7F1C831B" w14:textId="226049CF" w:rsidR="00145055" w:rsidRPr="001B77A2" w:rsidRDefault="00145055" w:rsidP="00BE27AD">
      <w:pPr>
        <w:spacing w:after="0" w:line="264" w:lineRule="auto"/>
        <w:jc w:val="both"/>
        <w:rPr>
          <w:rFonts w:ascii="Arial" w:hAnsi="Arial" w:cs="Arial"/>
          <w:sz w:val="24"/>
          <w:szCs w:val="24"/>
        </w:rPr>
      </w:pPr>
    </w:p>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77A2" w:rsidRPr="007C6D91" w14:paraId="7EEA6161" w14:textId="77777777" w:rsidTr="000C55A8">
        <w:trPr>
          <w:trHeight w:val="7290"/>
        </w:trPr>
        <w:tc>
          <w:tcPr>
            <w:tcW w:w="5580" w:type="dxa"/>
          </w:tcPr>
          <w:p w14:paraId="270CCAD2" w14:textId="77777777" w:rsidR="0044143C" w:rsidRPr="003C2FA2" w:rsidRDefault="0044143C" w:rsidP="00BE27AD">
            <w:pPr>
              <w:spacing w:after="0" w:line="264" w:lineRule="auto"/>
              <w:jc w:val="both"/>
              <w:rPr>
                <w:rFonts w:ascii="Arial" w:hAnsi="Arial" w:cs="Arial"/>
                <w:b/>
                <w:bCs/>
                <w:color w:val="C00000"/>
                <w:sz w:val="24"/>
                <w:szCs w:val="24"/>
              </w:rPr>
            </w:pPr>
            <w:r w:rsidRPr="003C2FA2">
              <w:rPr>
                <w:rFonts w:ascii="Arial" w:hAnsi="Arial" w:cs="Arial"/>
                <w:b/>
                <w:bCs/>
                <w:color w:val="C00000"/>
                <w:sz w:val="24"/>
                <w:szCs w:val="24"/>
              </w:rPr>
              <w:lastRenderedPageBreak/>
              <w:t>Contacts:</w:t>
            </w:r>
          </w:p>
          <w:p w14:paraId="5C3CA1E9" w14:textId="77777777" w:rsidR="0044143C" w:rsidRPr="00AB4400" w:rsidRDefault="0044143C" w:rsidP="00BE27AD">
            <w:pPr>
              <w:spacing w:after="0" w:line="264" w:lineRule="auto"/>
              <w:ind w:left="160"/>
              <w:jc w:val="both"/>
              <w:rPr>
                <w:rFonts w:ascii="Arial" w:hAnsi="Arial" w:cs="Arial"/>
                <w:b/>
                <w:bCs/>
                <w:sz w:val="22"/>
                <w:szCs w:val="22"/>
              </w:rPr>
            </w:pPr>
          </w:p>
          <w:p w14:paraId="297803BA" w14:textId="199E8B45" w:rsidR="0044143C" w:rsidRPr="003C2FA2" w:rsidRDefault="0044143C" w:rsidP="00BE27AD">
            <w:pPr>
              <w:spacing w:after="0"/>
              <w:jc w:val="both"/>
              <w:rPr>
                <w:rFonts w:ascii="Arial" w:hAnsi="Arial" w:cs="Arial"/>
              </w:rPr>
            </w:pPr>
            <w:r w:rsidRPr="003C2FA2">
              <w:rPr>
                <w:rFonts w:ascii="Arial" w:hAnsi="Arial" w:cs="Arial"/>
                <w:b/>
                <w:bCs/>
                <w:color w:val="C00000"/>
              </w:rPr>
              <w:t>HO CHI MINH CITY (Head office)</w:t>
            </w:r>
            <w:r w:rsidRPr="003C2FA2">
              <w:rPr>
                <w:rFonts w:ascii="Arial" w:hAnsi="Arial" w:cs="Arial"/>
                <w:b/>
                <w:bCs/>
                <w:i/>
                <w:iCs/>
              </w:rPr>
              <w:cr/>
            </w:r>
            <w:r w:rsidRPr="003C2FA2">
              <w:rPr>
                <w:rFonts w:ascii="Arial" w:hAnsi="Arial" w:cs="Arial"/>
              </w:rPr>
              <w:t>5</w:t>
            </w:r>
            <w:r w:rsidRPr="003C2FA2">
              <w:rPr>
                <w:rFonts w:ascii="Arial" w:hAnsi="Arial" w:cs="Arial"/>
                <w:vertAlign w:val="superscript"/>
              </w:rPr>
              <w:t>th</w:t>
            </w:r>
            <w:r w:rsidRPr="003C2FA2">
              <w:rPr>
                <w:rFonts w:ascii="Arial" w:hAnsi="Arial" w:cs="Arial"/>
              </w:rPr>
              <w:t xml:space="preserve"> Floor, IMM Building</w:t>
            </w:r>
            <w:r w:rsidRPr="003C2FA2">
              <w:rPr>
                <w:rFonts w:ascii="Arial" w:hAnsi="Arial" w:cs="Arial"/>
              </w:rPr>
              <w:cr/>
              <w:t>99-101 Nguyen Dinh Chieu, District 3</w:t>
            </w:r>
            <w:r w:rsidRPr="003C2FA2">
              <w:rPr>
                <w:rFonts w:ascii="Arial" w:hAnsi="Arial" w:cs="Arial"/>
              </w:rPr>
              <w:cr/>
              <w:t>Ho Chi Minh City, Vietnam</w:t>
            </w:r>
          </w:p>
          <w:p w14:paraId="72519C1F" w14:textId="77777777" w:rsidR="003C2FA2" w:rsidRPr="003C2FA2" w:rsidRDefault="003C2FA2" w:rsidP="00BE27AD">
            <w:pPr>
              <w:spacing w:after="0"/>
              <w:jc w:val="both"/>
              <w:rPr>
                <w:rFonts w:ascii="Arial" w:hAnsi="Arial" w:cs="Arial"/>
                <w:b/>
                <w:bCs/>
              </w:rPr>
            </w:pPr>
          </w:p>
          <w:p w14:paraId="09DAE853" w14:textId="1BD73489" w:rsidR="000C55A8" w:rsidRPr="003C2FA2" w:rsidRDefault="000C55A8" w:rsidP="00BE27AD">
            <w:pPr>
              <w:spacing w:after="0" w:line="264" w:lineRule="auto"/>
              <w:jc w:val="both"/>
              <w:rPr>
                <w:rFonts w:ascii="Arial" w:hAnsi="Arial" w:cs="Arial"/>
                <w:b/>
                <w:bCs/>
                <w:color w:val="C00000"/>
              </w:rPr>
            </w:pPr>
            <w:r w:rsidRPr="003C2FA2">
              <w:rPr>
                <w:rFonts w:ascii="Arial" w:hAnsi="Arial" w:cs="Arial"/>
                <w:b/>
                <w:bCs/>
                <w:color w:val="C00000"/>
              </w:rPr>
              <w:t>THE BRANCH IN HA NOI CITY</w:t>
            </w:r>
          </w:p>
          <w:p w14:paraId="6B0E7FDD" w14:textId="547C611F" w:rsidR="000C55A8" w:rsidRPr="003C2FA2" w:rsidRDefault="000C55A8" w:rsidP="00BE27AD">
            <w:pPr>
              <w:spacing w:after="0"/>
              <w:jc w:val="both"/>
              <w:rPr>
                <w:rFonts w:ascii="Arial" w:hAnsi="Arial" w:cs="Arial"/>
              </w:rPr>
            </w:pPr>
            <w:r w:rsidRPr="003C2FA2">
              <w:rPr>
                <w:rFonts w:ascii="Arial" w:hAnsi="Arial" w:cs="Arial"/>
              </w:rPr>
              <w:t>Room A8, 29th Floor, East Tower, Lotte Center</w:t>
            </w:r>
          </w:p>
          <w:p w14:paraId="4CC946DC" w14:textId="67DDC73B" w:rsidR="000C55A8" w:rsidRPr="003C2FA2" w:rsidRDefault="000C55A8" w:rsidP="00BE27AD">
            <w:pPr>
              <w:spacing w:after="0"/>
              <w:jc w:val="both"/>
              <w:rPr>
                <w:rFonts w:ascii="Arial" w:hAnsi="Arial" w:cs="Arial"/>
              </w:rPr>
            </w:pPr>
            <w:r w:rsidRPr="003C2FA2">
              <w:rPr>
                <w:rFonts w:ascii="Arial" w:hAnsi="Arial" w:cs="Arial"/>
              </w:rPr>
              <w:t xml:space="preserve">54 Lieu </w:t>
            </w:r>
            <w:proofErr w:type="spellStart"/>
            <w:r w:rsidRPr="003C2FA2">
              <w:rPr>
                <w:rFonts w:ascii="Arial" w:hAnsi="Arial" w:cs="Arial"/>
              </w:rPr>
              <w:t>Giai</w:t>
            </w:r>
            <w:proofErr w:type="spellEnd"/>
            <w:r w:rsidRPr="003C2FA2">
              <w:rPr>
                <w:rFonts w:ascii="Arial" w:hAnsi="Arial" w:cs="Arial"/>
              </w:rPr>
              <w:t>, Cong Vi Ward, Ba Dinh District</w:t>
            </w:r>
          </w:p>
          <w:p w14:paraId="51629A75" w14:textId="60B055F0" w:rsidR="000C55A8" w:rsidRPr="003C2FA2" w:rsidRDefault="000C55A8" w:rsidP="00BE27AD">
            <w:pPr>
              <w:spacing w:after="0"/>
              <w:jc w:val="both"/>
              <w:rPr>
                <w:rFonts w:ascii="Arial" w:hAnsi="Arial" w:cs="Arial"/>
              </w:rPr>
            </w:pPr>
            <w:r w:rsidRPr="003C2FA2">
              <w:rPr>
                <w:rFonts w:ascii="Arial" w:hAnsi="Arial" w:cs="Arial"/>
              </w:rPr>
              <w:t>Hanoi City, Vietnam</w:t>
            </w:r>
          </w:p>
          <w:p w14:paraId="0ED18149" w14:textId="7F87DEAA" w:rsidR="000C55A8" w:rsidRPr="003C2FA2" w:rsidRDefault="000C55A8" w:rsidP="00BE27AD">
            <w:pPr>
              <w:spacing w:after="0"/>
              <w:jc w:val="both"/>
              <w:rPr>
                <w:rFonts w:ascii="Arial" w:hAnsi="Arial" w:cs="Arial"/>
                <w:i/>
                <w:iCs/>
              </w:rPr>
            </w:pPr>
          </w:p>
          <w:p w14:paraId="7C33C338" w14:textId="74AA0FA4" w:rsidR="0044143C" w:rsidRPr="003C2FA2" w:rsidRDefault="0044143C" w:rsidP="00BE27AD">
            <w:pPr>
              <w:spacing w:after="0"/>
              <w:jc w:val="both"/>
              <w:rPr>
                <w:rFonts w:ascii="Arial" w:hAnsi="Arial" w:cs="Arial"/>
              </w:rPr>
            </w:pPr>
            <w:r w:rsidRPr="003C2FA2">
              <w:rPr>
                <w:rFonts w:ascii="Arial" w:hAnsi="Arial" w:cs="Arial"/>
              </w:rPr>
              <w:t>Tel: +84-28-3899 8683</w:t>
            </w:r>
            <w:r w:rsidRPr="003C2FA2">
              <w:rPr>
                <w:rFonts w:ascii="Arial" w:hAnsi="Arial" w:cs="Arial"/>
              </w:rPr>
              <w:cr/>
              <w:t xml:space="preserve">Email: </w:t>
            </w:r>
            <w:hyperlink r:id="rId14" w:history="1">
              <w:r w:rsidRPr="003C2FA2">
                <w:rPr>
                  <w:rStyle w:val="Hyperlink"/>
                  <w:rFonts w:ascii="Arial" w:hAnsi="Arial" w:cs="Arial"/>
                  <w:color w:val="auto"/>
                </w:rPr>
                <w:t>info@apolatlegal.com</w:t>
              </w:r>
            </w:hyperlink>
            <w:r w:rsidRPr="003C2FA2">
              <w:rPr>
                <w:rFonts w:ascii="Arial" w:hAnsi="Arial" w:cs="Arial"/>
              </w:rPr>
              <w:t xml:space="preserve"> </w:t>
            </w:r>
          </w:p>
          <w:p w14:paraId="1B109FDF" w14:textId="68D53493" w:rsidR="001B2280" w:rsidRPr="00AB4400" w:rsidRDefault="0044143C" w:rsidP="00BE27AD">
            <w:pPr>
              <w:spacing w:after="0" w:line="264" w:lineRule="auto"/>
              <w:jc w:val="both"/>
              <w:rPr>
                <w:rFonts w:ascii="Arial" w:hAnsi="Arial" w:cs="Arial"/>
                <w:sz w:val="22"/>
                <w:szCs w:val="22"/>
                <w:shd w:val="clear" w:color="auto" w:fill="FFFFFF"/>
              </w:rPr>
            </w:pPr>
            <w:r w:rsidRPr="003C2FA2">
              <w:rPr>
                <w:rFonts w:ascii="Arial" w:hAnsi="Arial" w:cs="Arial"/>
              </w:rPr>
              <w:t xml:space="preserve">Website: </w:t>
            </w:r>
            <w:hyperlink r:id="rId15" w:history="1">
              <w:r w:rsidRPr="003C2FA2">
                <w:rPr>
                  <w:rStyle w:val="Hyperlink"/>
                  <w:rFonts w:ascii="Arial" w:hAnsi="Arial" w:cs="Arial"/>
                  <w:color w:val="auto"/>
                </w:rPr>
                <w:t>www.apolatlegal.com</w:t>
              </w:r>
            </w:hyperlink>
          </w:p>
        </w:tc>
        <w:tc>
          <w:tcPr>
            <w:tcW w:w="4804" w:type="dxa"/>
          </w:tcPr>
          <w:p w14:paraId="67D1EF7F" w14:textId="77777777" w:rsidR="001B2280" w:rsidRPr="00AB4400" w:rsidRDefault="001B2280" w:rsidP="00BE27AD">
            <w:pPr>
              <w:spacing w:after="0" w:line="264" w:lineRule="auto"/>
              <w:jc w:val="both"/>
              <w:rPr>
                <w:rFonts w:ascii="Arial" w:hAnsi="Arial" w:cs="Arial"/>
                <w:sz w:val="22"/>
                <w:szCs w:val="22"/>
              </w:rPr>
            </w:pPr>
          </w:p>
          <w:p w14:paraId="7EF6B0F9" w14:textId="77777777" w:rsidR="0044143C" w:rsidRPr="00AB4400" w:rsidRDefault="0044143C" w:rsidP="00BE27AD">
            <w:pPr>
              <w:spacing w:after="0"/>
              <w:ind w:left="160"/>
              <w:jc w:val="both"/>
              <w:rPr>
                <w:rFonts w:ascii="Arial" w:hAnsi="Arial" w:cs="Arial"/>
                <w:b/>
                <w:bCs/>
                <w:sz w:val="22"/>
                <w:szCs w:val="22"/>
              </w:rPr>
            </w:pPr>
          </w:p>
          <w:p w14:paraId="0C031BAA" w14:textId="7450BF0B" w:rsidR="0044143C" w:rsidRPr="003C2FA2" w:rsidRDefault="0044143C" w:rsidP="003C2FA2">
            <w:pPr>
              <w:spacing w:after="0"/>
              <w:ind w:left="160"/>
              <w:jc w:val="both"/>
              <w:rPr>
                <w:rFonts w:ascii="Arial" w:hAnsi="Arial" w:cs="Arial"/>
                <w:b/>
                <w:bCs/>
              </w:rPr>
            </w:pPr>
            <w:r w:rsidRPr="003C2FA2">
              <w:rPr>
                <w:rFonts w:ascii="Arial" w:hAnsi="Arial" w:cs="Arial"/>
                <w:b/>
                <w:bCs/>
                <w:color w:val="C00000"/>
              </w:rPr>
              <w:t>SINGAPORE (Affiliated office)</w:t>
            </w:r>
            <w:r w:rsidRPr="003C2FA2">
              <w:rPr>
                <w:rFonts w:ascii="Arial" w:hAnsi="Arial" w:cs="Arial"/>
                <w:b/>
                <w:bCs/>
                <w:i/>
                <w:iCs/>
                <w:color w:val="C00000"/>
              </w:rPr>
              <w:cr/>
            </w:r>
            <w:r w:rsidRPr="003C2FA2">
              <w:rPr>
                <w:rFonts w:ascii="Arial" w:hAnsi="Arial" w:cs="Arial"/>
              </w:rPr>
              <w:t xml:space="preserve">#26-10, SBF Center, </w:t>
            </w:r>
          </w:p>
          <w:p w14:paraId="6E48EF0B" w14:textId="77777777" w:rsidR="0044143C" w:rsidRPr="003C2FA2" w:rsidRDefault="0044143C" w:rsidP="00BE27AD">
            <w:pPr>
              <w:spacing w:after="0"/>
              <w:ind w:left="160"/>
              <w:jc w:val="both"/>
              <w:rPr>
                <w:rFonts w:ascii="Arial" w:hAnsi="Arial" w:cs="Arial"/>
              </w:rPr>
            </w:pPr>
            <w:r w:rsidRPr="003C2FA2">
              <w:rPr>
                <w:rFonts w:ascii="Arial" w:hAnsi="Arial" w:cs="Arial"/>
              </w:rPr>
              <w:t>160 Robinson Road</w:t>
            </w:r>
          </w:p>
          <w:p w14:paraId="7F07723A" w14:textId="77777777" w:rsidR="0044143C" w:rsidRPr="003C2FA2" w:rsidRDefault="0044143C" w:rsidP="00BE27AD">
            <w:pPr>
              <w:spacing w:after="0"/>
              <w:ind w:left="160"/>
              <w:jc w:val="both"/>
              <w:rPr>
                <w:rFonts w:ascii="Arial" w:hAnsi="Arial" w:cs="Arial"/>
              </w:rPr>
            </w:pPr>
            <w:r w:rsidRPr="003C2FA2">
              <w:rPr>
                <w:rFonts w:ascii="Arial" w:hAnsi="Arial" w:cs="Arial"/>
              </w:rPr>
              <w:t>Singapore 068914</w:t>
            </w:r>
          </w:p>
          <w:p w14:paraId="5BB61760" w14:textId="77777777" w:rsidR="0044143C" w:rsidRPr="003C2FA2" w:rsidRDefault="0044143C" w:rsidP="00BE27AD">
            <w:pPr>
              <w:spacing w:after="0"/>
              <w:ind w:left="160"/>
              <w:jc w:val="both"/>
              <w:rPr>
                <w:rFonts w:ascii="Arial" w:hAnsi="Arial" w:cs="Arial"/>
              </w:rPr>
            </w:pPr>
            <w:r w:rsidRPr="003C2FA2">
              <w:rPr>
                <w:rFonts w:ascii="Arial" w:hAnsi="Arial" w:cs="Arial"/>
              </w:rPr>
              <w:t>Tel: +84-93-2014 986</w:t>
            </w:r>
            <w:r w:rsidRPr="003C2FA2">
              <w:rPr>
                <w:rFonts w:ascii="Arial" w:hAnsi="Arial" w:cs="Arial"/>
              </w:rPr>
              <w:cr/>
              <w:t xml:space="preserve">Email: </w:t>
            </w:r>
            <w:hyperlink r:id="rId16" w:history="1">
              <w:r w:rsidRPr="003C2FA2">
                <w:rPr>
                  <w:rStyle w:val="Hyperlink"/>
                  <w:rFonts w:ascii="Arial" w:hAnsi="Arial" w:cs="Arial"/>
                  <w:color w:val="auto"/>
                </w:rPr>
                <w:t>info@apolatlegal.com</w:t>
              </w:r>
            </w:hyperlink>
            <w:r w:rsidRPr="003C2FA2">
              <w:rPr>
                <w:rFonts w:ascii="Arial" w:hAnsi="Arial" w:cs="Arial"/>
              </w:rPr>
              <w:t xml:space="preserve"> </w:t>
            </w:r>
          </w:p>
          <w:p w14:paraId="520402C0" w14:textId="73ABA4E6" w:rsidR="001B2280" w:rsidRPr="00AB4400" w:rsidRDefault="0044143C" w:rsidP="00BE27AD">
            <w:pPr>
              <w:spacing w:after="0" w:line="264" w:lineRule="auto"/>
              <w:ind w:left="160"/>
              <w:jc w:val="both"/>
              <w:rPr>
                <w:rFonts w:ascii="Arial" w:hAnsi="Arial" w:cs="Arial"/>
                <w:sz w:val="22"/>
                <w:szCs w:val="22"/>
                <w:shd w:val="clear" w:color="auto" w:fill="FFFFFF"/>
              </w:rPr>
            </w:pPr>
            <w:r w:rsidRPr="003C2FA2">
              <w:rPr>
                <w:rFonts w:ascii="Arial" w:hAnsi="Arial" w:cs="Arial"/>
              </w:rPr>
              <w:t xml:space="preserve">Website: </w:t>
            </w:r>
            <w:hyperlink r:id="rId17" w:history="1">
              <w:r w:rsidRPr="003C2FA2">
                <w:rPr>
                  <w:rStyle w:val="Hyperlink"/>
                  <w:rFonts w:ascii="Arial" w:hAnsi="Arial" w:cs="Arial"/>
                  <w:color w:val="auto"/>
                </w:rPr>
                <w:t>www.apolatlegal.com</w:t>
              </w:r>
            </w:hyperlink>
          </w:p>
        </w:tc>
      </w:tr>
    </w:tbl>
    <w:p w14:paraId="52D6E870" w14:textId="4BABA9A1" w:rsidR="00503956" w:rsidRPr="001B77A2" w:rsidRDefault="00503956" w:rsidP="00BE27AD">
      <w:pPr>
        <w:spacing w:after="0" w:line="264" w:lineRule="auto"/>
        <w:jc w:val="both"/>
        <w:rPr>
          <w:rFonts w:ascii="Arial" w:hAnsi="Arial" w:cs="Arial"/>
          <w:sz w:val="24"/>
          <w:szCs w:val="24"/>
        </w:rPr>
      </w:pPr>
      <w:r w:rsidRPr="001B77A2">
        <w:rPr>
          <w:rFonts w:ascii="Arial" w:hAnsi="Arial" w:cs="Arial"/>
          <w:b/>
          <w:bCs/>
          <w:sz w:val="24"/>
          <w:szCs w:val="24"/>
        </w:rPr>
        <w:t>Scan QR code:</w:t>
      </w:r>
    </w:p>
    <w:p w14:paraId="69A10F19" w14:textId="13975717" w:rsidR="00503956" w:rsidRPr="001B77A2" w:rsidRDefault="000C55A8" w:rsidP="00BE27AD">
      <w:pPr>
        <w:spacing w:after="0" w:line="264" w:lineRule="auto"/>
        <w:jc w:val="both"/>
        <w:rPr>
          <w:rFonts w:ascii="Arial" w:hAnsi="Arial" w:cs="Arial"/>
          <w:sz w:val="24"/>
          <w:szCs w:val="24"/>
        </w:rPr>
      </w:pPr>
      <w:r w:rsidRPr="001B77A2">
        <w:rPr>
          <w:rFonts w:ascii="Arial" w:hAnsi="Arial" w:cs="Arial"/>
          <w:noProof/>
          <w:sz w:val="24"/>
          <w:szCs w:val="24"/>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1B77A2"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ABB79" w14:textId="77777777" w:rsidR="00AC0E3C" w:rsidRDefault="00AC0E3C">
      <w:pPr>
        <w:spacing w:after="0" w:line="240" w:lineRule="auto"/>
      </w:pPr>
      <w:r>
        <w:separator/>
      </w:r>
    </w:p>
  </w:endnote>
  <w:endnote w:type="continuationSeparator" w:id="0">
    <w:p w14:paraId="7D83267F" w14:textId="77777777" w:rsidR="00AC0E3C" w:rsidRDefault="00AC0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Footer"/>
            <w:jc w:val="right"/>
            <w:rPr>
              <w:rFonts w:ascii="San Francisco Text Regular" w:hAnsi="San Francisco Text Regular"/>
            </w:rPr>
          </w:pPr>
        </w:p>
      </w:tc>
    </w:tr>
  </w:tbl>
  <w:p w14:paraId="7F1C8323" w14:textId="5A9E733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6CB09"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2179F3">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2179F3">
      <w:rPr>
        <w:rFonts w:ascii="San Francisco Text Light" w:hAnsi="San Francisco Text Light"/>
        <w:noProof/>
        <w:sz w:val="20"/>
      </w:rPr>
      <w:t>9</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202358A5"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F5941"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A31A3E">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A31A3E">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3979C" w14:textId="77777777" w:rsidR="00AC0E3C" w:rsidRDefault="00AC0E3C">
      <w:pPr>
        <w:spacing w:after="0" w:line="240" w:lineRule="auto"/>
      </w:pPr>
      <w:r>
        <w:separator/>
      </w:r>
    </w:p>
  </w:footnote>
  <w:footnote w:type="continuationSeparator" w:id="0">
    <w:p w14:paraId="40E2FC77" w14:textId="77777777" w:rsidR="00AC0E3C" w:rsidRDefault="00AC0E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51E63523">
              <wp:simplePos x="0" y="0"/>
              <wp:positionH relativeFrom="page">
                <wp:posOffset>5015230</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2F11AD4E"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207DC5">
                            <w:rPr>
                              <w:rFonts w:ascii="Arial" w:hAnsi="Arial" w:cs="Arial"/>
                              <w:color w:val="404040" w:themeColor="text1" w:themeTint="BF"/>
                            </w:rPr>
                            <w:t>February</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207DC5">
                            <w:rPr>
                              <w:rFonts w:ascii="Arial" w:hAnsi="Arial" w:cs="Arial"/>
                              <w:color w:val="404040" w:themeColor="text1" w:themeTint="BF"/>
                            </w:rPr>
                            <w:t>2</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94.9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" filled="f" stroked="f">
              <v:textbox>
                <w:txbxContent>
                  <w:p w14:paraId="65626BF3" w14:textId="2F11AD4E"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207DC5">
                      <w:rPr>
                        <w:rFonts w:ascii="Arial" w:hAnsi="Arial" w:cs="Arial"/>
                        <w:color w:val="404040" w:themeColor="text1" w:themeTint="BF"/>
                      </w:rPr>
                      <w:t>February</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207DC5">
                      <w:rPr>
                        <w:rFonts w:ascii="Arial" w:hAnsi="Arial" w:cs="Arial"/>
                        <w:color w:val="404040" w:themeColor="text1" w:themeTint="BF"/>
                      </w:rPr>
                      <w:t>2</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B4CB2D9"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F77B3AE"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15D68C4"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B4D2D"/>
    <w:multiLevelType w:val="hybridMultilevel"/>
    <w:tmpl w:val="FF96C560"/>
    <w:lvl w:ilvl="0" w:tplc="93C68AA0">
      <w:numFmt w:val="bullet"/>
      <w:lvlText w:val="-"/>
      <w:lvlJc w:val="left"/>
      <w:pPr>
        <w:ind w:left="1319" w:hanging="360"/>
      </w:pPr>
      <w:rPr>
        <w:rFonts w:ascii="Times New Roman" w:eastAsia="Calibri" w:hAnsi="Times New Roman" w:cs="Times New Roman" w:hint="default"/>
      </w:rPr>
    </w:lvl>
    <w:lvl w:ilvl="1" w:tplc="04090003">
      <w:start w:val="1"/>
      <w:numFmt w:val="bullet"/>
      <w:lvlText w:val="o"/>
      <w:lvlJc w:val="left"/>
      <w:pPr>
        <w:ind w:left="2039" w:hanging="360"/>
      </w:pPr>
      <w:rPr>
        <w:rFonts w:ascii="Courier New" w:hAnsi="Courier New" w:cs="Courier New" w:hint="default"/>
      </w:rPr>
    </w:lvl>
    <w:lvl w:ilvl="2" w:tplc="04090005">
      <w:start w:val="1"/>
      <w:numFmt w:val="bullet"/>
      <w:lvlText w:val=""/>
      <w:lvlJc w:val="left"/>
      <w:pPr>
        <w:ind w:left="2759" w:hanging="360"/>
      </w:pPr>
      <w:rPr>
        <w:rFonts w:ascii="Wingdings" w:hAnsi="Wingdings" w:hint="default"/>
      </w:rPr>
    </w:lvl>
    <w:lvl w:ilvl="3" w:tplc="04090001">
      <w:start w:val="1"/>
      <w:numFmt w:val="bullet"/>
      <w:lvlText w:val=""/>
      <w:lvlJc w:val="left"/>
      <w:pPr>
        <w:ind w:left="3479" w:hanging="360"/>
      </w:pPr>
      <w:rPr>
        <w:rFonts w:ascii="Symbol" w:hAnsi="Symbol" w:hint="default"/>
      </w:rPr>
    </w:lvl>
    <w:lvl w:ilvl="4" w:tplc="04090003">
      <w:start w:val="1"/>
      <w:numFmt w:val="bullet"/>
      <w:lvlText w:val="o"/>
      <w:lvlJc w:val="left"/>
      <w:pPr>
        <w:ind w:left="4199" w:hanging="360"/>
      </w:pPr>
      <w:rPr>
        <w:rFonts w:ascii="Courier New" w:hAnsi="Courier New" w:cs="Courier New" w:hint="default"/>
      </w:rPr>
    </w:lvl>
    <w:lvl w:ilvl="5" w:tplc="04090005">
      <w:start w:val="1"/>
      <w:numFmt w:val="bullet"/>
      <w:lvlText w:val=""/>
      <w:lvlJc w:val="left"/>
      <w:pPr>
        <w:ind w:left="4919" w:hanging="360"/>
      </w:pPr>
      <w:rPr>
        <w:rFonts w:ascii="Wingdings" w:hAnsi="Wingdings" w:hint="default"/>
      </w:rPr>
    </w:lvl>
    <w:lvl w:ilvl="6" w:tplc="04090001">
      <w:start w:val="1"/>
      <w:numFmt w:val="bullet"/>
      <w:lvlText w:val=""/>
      <w:lvlJc w:val="left"/>
      <w:pPr>
        <w:ind w:left="5639" w:hanging="360"/>
      </w:pPr>
      <w:rPr>
        <w:rFonts w:ascii="Symbol" w:hAnsi="Symbol" w:hint="default"/>
      </w:rPr>
    </w:lvl>
    <w:lvl w:ilvl="7" w:tplc="04090003">
      <w:start w:val="1"/>
      <w:numFmt w:val="bullet"/>
      <w:lvlText w:val="o"/>
      <w:lvlJc w:val="left"/>
      <w:pPr>
        <w:ind w:left="6359" w:hanging="360"/>
      </w:pPr>
      <w:rPr>
        <w:rFonts w:ascii="Courier New" w:hAnsi="Courier New" w:cs="Courier New" w:hint="default"/>
      </w:rPr>
    </w:lvl>
    <w:lvl w:ilvl="8" w:tplc="04090005">
      <w:start w:val="1"/>
      <w:numFmt w:val="bullet"/>
      <w:lvlText w:val=""/>
      <w:lvlJc w:val="left"/>
      <w:pPr>
        <w:ind w:left="7079" w:hanging="360"/>
      </w:pPr>
      <w:rPr>
        <w:rFonts w:ascii="Wingdings" w:hAnsi="Wingdings" w:hint="default"/>
      </w:rPr>
    </w:lvl>
  </w:abstractNum>
  <w:abstractNum w:abstractNumId="9"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10" w15:restartNumberingAfterBreak="0">
    <w:nsid w:val="281F5B1F"/>
    <w:multiLevelType w:val="hybridMultilevel"/>
    <w:tmpl w:val="21F2C30E"/>
    <w:lvl w:ilvl="0" w:tplc="29F864B0">
      <w:start w:val="1"/>
      <w:numFmt w:val="bullet"/>
      <w:lvlText w:val=""/>
      <w:lvlJc w:val="left"/>
      <w:pPr>
        <w:ind w:left="1070"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4C6211"/>
    <w:multiLevelType w:val="hybridMultilevel"/>
    <w:tmpl w:val="8F1C8A6C"/>
    <w:lvl w:ilvl="0" w:tplc="A9084214">
      <w:start w:val="1"/>
      <w:numFmt w:val="lowerLetter"/>
      <w:lvlText w:val="%1."/>
      <w:lvlJc w:val="left"/>
      <w:pPr>
        <w:ind w:left="1440" w:hanging="360"/>
      </w:pPr>
      <w:rPr>
        <w:rFonts w:hint="default"/>
      </w:rPr>
    </w:lvl>
    <w:lvl w:ilvl="1" w:tplc="F7F04DCA">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8D22F6"/>
    <w:multiLevelType w:val="hybridMultilevel"/>
    <w:tmpl w:val="C73A9948"/>
    <w:lvl w:ilvl="0" w:tplc="29F864B0">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start w:val="1"/>
      <w:numFmt w:val="bullet"/>
      <w:lvlText w:val=""/>
      <w:lvlJc w:val="left"/>
      <w:pPr>
        <w:ind w:left="2368" w:hanging="360"/>
      </w:pPr>
      <w:rPr>
        <w:rFonts w:ascii="Wingdings" w:hAnsi="Wingdings" w:hint="default"/>
      </w:rPr>
    </w:lvl>
    <w:lvl w:ilvl="3" w:tplc="04090001">
      <w:start w:val="1"/>
      <w:numFmt w:val="bullet"/>
      <w:lvlText w:val=""/>
      <w:lvlJc w:val="left"/>
      <w:pPr>
        <w:ind w:left="3088" w:hanging="360"/>
      </w:pPr>
      <w:rPr>
        <w:rFonts w:ascii="Symbol" w:hAnsi="Symbol" w:hint="default"/>
      </w:rPr>
    </w:lvl>
    <w:lvl w:ilvl="4" w:tplc="04090003">
      <w:start w:val="1"/>
      <w:numFmt w:val="bullet"/>
      <w:lvlText w:val="o"/>
      <w:lvlJc w:val="left"/>
      <w:pPr>
        <w:ind w:left="3808" w:hanging="360"/>
      </w:pPr>
      <w:rPr>
        <w:rFonts w:ascii="Courier New" w:hAnsi="Courier New" w:cs="Courier New" w:hint="default"/>
      </w:rPr>
    </w:lvl>
    <w:lvl w:ilvl="5" w:tplc="04090005">
      <w:start w:val="1"/>
      <w:numFmt w:val="bullet"/>
      <w:lvlText w:val=""/>
      <w:lvlJc w:val="left"/>
      <w:pPr>
        <w:ind w:left="4528" w:hanging="360"/>
      </w:pPr>
      <w:rPr>
        <w:rFonts w:ascii="Wingdings" w:hAnsi="Wingdings" w:hint="default"/>
      </w:rPr>
    </w:lvl>
    <w:lvl w:ilvl="6" w:tplc="04090001">
      <w:start w:val="1"/>
      <w:numFmt w:val="bullet"/>
      <w:lvlText w:val=""/>
      <w:lvlJc w:val="left"/>
      <w:pPr>
        <w:ind w:left="5248" w:hanging="360"/>
      </w:pPr>
      <w:rPr>
        <w:rFonts w:ascii="Symbol" w:hAnsi="Symbol" w:hint="default"/>
      </w:rPr>
    </w:lvl>
    <w:lvl w:ilvl="7" w:tplc="04090003">
      <w:start w:val="1"/>
      <w:numFmt w:val="bullet"/>
      <w:lvlText w:val="o"/>
      <w:lvlJc w:val="left"/>
      <w:pPr>
        <w:ind w:left="5968" w:hanging="360"/>
      </w:pPr>
      <w:rPr>
        <w:rFonts w:ascii="Courier New" w:hAnsi="Courier New" w:cs="Courier New" w:hint="default"/>
      </w:rPr>
    </w:lvl>
    <w:lvl w:ilvl="8" w:tplc="04090005">
      <w:start w:val="1"/>
      <w:numFmt w:val="bullet"/>
      <w:lvlText w:val=""/>
      <w:lvlJc w:val="left"/>
      <w:pPr>
        <w:ind w:left="6688" w:hanging="360"/>
      </w:pPr>
      <w:rPr>
        <w:rFonts w:ascii="Wingdings" w:hAnsi="Wingdings" w:hint="default"/>
      </w:rPr>
    </w:lvl>
  </w:abstractNum>
  <w:abstractNum w:abstractNumId="16"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7" w15:restartNumberingAfterBreak="0">
    <w:nsid w:val="529A37B4"/>
    <w:multiLevelType w:val="hybridMultilevel"/>
    <w:tmpl w:val="530C8224"/>
    <w:lvl w:ilvl="0" w:tplc="472AAE3C">
      <w:start w:val="1"/>
      <w:numFmt w:val="decimal"/>
      <w:lvlText w:val="%1."/>
      <w:lvlJc w:val="left"/>
      <w:pPr>
        <w:ind w:left="720" w:hanging="360"/>
      </w:pPr>
      <w:rPr>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784C09"/>
    <w:multiLevelType w:val="hybridMultilevel"/>
    <w:tmpl w:val="86F62AE6"/>
    <w:lvl w:ilvl="0" w:tplc="04090019">
      <w:start w:val="1"/>
      <w:numFmt w:val="lowerLetter"/>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26"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7" w15:restartNumberingAfterBreak="0">
    <w:nsid w:val="7816431B"/>
    <w:multiLevelType w:val="hybridMultilevel"/>
    <w:tmpl w:val="F51A66A0"/>
    <w:lvl w:ilvl="0" w:tplc="04090001">
      <w:start w:val="1"/>
      <w:numFmt w:val="bullet"/>
      <w:lvlText w:val=""/>
      <w:lvlJc w:val="left"/>
      <w:pPr>
        <w:ind w:left="114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8"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14"/>
  </w:num>
  <w:num w:numId="4">
    <w:abstractNumId w:val="29"/>
  </w:num>
  <w:num w:numId="5">
    <w:abstractNumId w:val="0"/>
  </w:num>
  <w:num w:numId="6">
    <w:abstractNumId w:val="28"/>
  </w:num>
  <w:num w:numId="7">
    <w:abstractNumId w:val="2"/>
  </w:num>
  <w:num w:numId="8">
    <w:abstractNumId w:val="6"/>
  </w:num>
  <w:num w:numId="9">
    <w:abstractNumId w:val="26"/>
  </w:num>
  <w:num w:numId="10">
    <w:abstractNumId w:val="20"/>
  </w:num>
  <w:num w:numId="11">
    <w:abstractNumId w:val="24"/>
  </w:num>
  <w:num w:numId="12">
    <w:abstractNumId w:val="23"/>
  </w:num>
  <w:num w:numId="13">
    <w:abstractNumId w:val="1"/>
  </w:num>
  <w:num w:numId="14">
    <w:abstractNumId w:val="18"/>
  </w:num>
  <w:num w:numId="15">
    <w:abstractNumId w:val="3"/>
  </w:num>
  <w:num w:numId="16">
    <w:abstractNumId w:val="7"/>
  </w:num>
  <w:num w:numId="17">
    <w:abstractNumId w:val="4"/>
  </w:num>
  <w:num w:numId="18">
    <w:abstractNumId w:val="21"/>
  </w:num>
  <w:num w:numId="19">
    <w:abstractNumId w:val="12"/>
  </w:num>
  <w:num w:numId="20">
    <w:abstractNumId w:val="9"/>
  </w:num>
  <w:num w:numId="21">
    <w:abstractNumId w:val="19"/>
  </w:num>
  <w:num w:numId="22">
    <w:abstractNumId w:val="11"/>
  </w:num>
  <w:num w:numId="23">
    <w:abstractNumId w:val="22"/>
  </w:num>
  <w:num w:numId="24">
    <w:abstractNumId w:val="2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num>
  <w:num w:numId="28">
    <w:abstractNumId w:val="15"/>
  </w:num>
  <w:num w:numId="29">
    <w:abstractNumId w:val="8"/>
  </w:num>
  <w:num w:numId="30">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4096" w:nlCheck="1" w:checkStyle="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07541"/>
    <w:rsid w:val="0001039A"/>
    <w:rsid w:val="00010581"/>
    <w:rsid w:val="00010747"/>
    <w:rsid w:val="00010E9D"/>
    <w:rsid w:val="00011C56"/>
    <w:rsid w:val="00011D20"/>
    <w:rsid w:val="00011D2F"/>
    <w:rsid w:val="00015316"/>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521E"/>
    <w:rsid w:val="0005716C"/>
    <w:rsid w:val="0005738D"/>
    <w:rsid w:val="00057B27"/>
    <w:rsid w:val="0006594E"/>
    <w:rsid w:val="00065F99"/>
    <w:rsid w:val="00067549"/>
    <w:rsid w:val="00072488"/>
    <w:rsid w:val="000728A0"/>
    <w:rsid w:val="00072A9C"/>
    <w:rsid w:val="000739CA"/>
    <w:rsid w:val="000743D8"/>
    <w:rsid w:val="000763E9"/>
    <w:rsid w:val="00076DE9"/>
    <w:rsid w:val="00080318"/>
    <w:rsid w:val="00082D59"/>
    <w:rsid w:val="0008330E"/>
    <w:rsid w:val="00085FCA"/>
    <w:rsid w:val="00092345"/>
    <w:rsid w:val="00096370"/>
    <w:rsid w:val="000964E3"/>
    <w:rsid w:val="00097B3F"/>
    <w:rsid w:val="000A0F32"/>
    <w:rsid w:val="000A105D"/>
    <w:rsid w:val="000A1AA4"/>
    <w:rsid w:val="000A219D"/>
    <w:rsid w:val="000A2B0B"/>
    <w:rsid w:val="000A57AF"/>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4337"/>
    <w:rsid w:val="000D5036"/>
    <w:rsid w:val="000D5C5A"/>
    <w:rsid w:val="000E0186"/>
    <w:rsid w:val="000E07E1"/>
    <w:rsid w:val="000E170A"/>
    <w:rsid w:val="000E39D7"/>
    <w:rsid w:val="000E3F81"/>
    <w:rsid w:val="000E41EE"/>
    <w:rsid w:val="000E5005"/>
    <w:rsid w:val="000E5190"/>
    <w:rsid w:val="000E62C5"/>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A"/>
    <w:rsid w:val="001209DF"/>
    <w:rsid w:val="0012332D"/>
    <w:rsid w:val="00124AF0"/>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CE5"/>
    <w:rsid w:val="00171C15"/>
    <w:rsid w:val="0017458D"/>
    <w:rsid w:val="00176B03"/>
    <w:rsid w:val="001903AA"/>
    <w:rsid w:val="00192262"/>
    <w:rsid w:val="00193D4C"/>
    <w:rsid w:val="00195795"/>
    <w:rsid w:val="00197378"/>
    <w:rsid w:val="001A02E8"/>
    <w:rsid w:val="001A1779"/>
    <w:rsid w:val="001A1C75"/>
    <w:rsid w:val="001A4AF0"/>
    <w:rsid w:val="001A52A7"/>
    <w:rsid w:val="001B146A"/>
    <w:rsid w:val="001B1F01"/>
    <w:rsid w:val="001B2280"/>
    <w:rsid w:val="001B5DD0"/>
    <w:rsid w:val="001B701F"/>
    <w:rsid w:val="001B7205"/>
    <w:rsid w:val="001B77A2"/>
    <w:rsid w:val="001C0339"/>
    <w:rsid w:val="001C041A"/>
    <w:rsid w:val="001C177C"/>
    <w:rsid w:val="001C24D4"/>
    <w:rsid w:val="001C2FC1"/>
    <w:rsid w:val="001C3D67"/>
    <w:rsid w:val="001C630D"/>
    <w:rsid w:val="001C6570"/>
    <w:rsid w:val="001D14D5"/>
    <w:rsid w:val="001D46C6"/>
    <w:rsid w:val="001D4812"/>
    <w:rsid w:val="001D59D4"/>
    <w:rsid w:val="001D62F0"/>
    <w:rsid w:val="001D6C7B"/>
    <w:rsid w:val="001D737F"/>
    <w:rsid w:val="001D7E78"/>
    <w:rsid w:val="001E43FB"/>
    <w:rsid w:val="001E764E"/>
    <w:rsid w:val="001E7798"/>
    <w:rsid w:val="001F095A"/>
    <w:rsid w:val="001F16C7"/>
    <w:rsid w:val="001F1F69"/>
    <w:rsid w:val="001F6518"/>
    <w:rsid w:val="001F6F13"/>
    <w:rsid w:val="00200506"/>
    <w:rsid w:val="00201660"/>
    <w:rsid w:val="00204B01"/>
    <w:rsid w:val="0020628F"/>
    <w:rsid w:val="002074BC"/>
    <w:rsid w:val="00207DC5"/>
    <w:rsid w:val="00210EF5"/>
    <w:rsid w:val="00212F53"/>
    <w:rsid w:val="002149E4"/>
    <w:rsid w:val="00215A9D"/>
    <w:rsid w:val="002162D5"/>
    <w:rsid w:val="0021691E"/>
    <w:rsid w:val="002179F3"/>
    <w:rsid w:val="00222486"/>
    <w:rsid w:val="002238D3"/>
    <w:rsid w:val="00224AD5"/>
    <w:rsid w:val="002257AF"/>
    <w:rsid w:val="00225D9F"/>
    <w:rsid w:val="00226819"/>
    <w:rsid w:val="002270A4"/>
    <w:rsid w:val="00233674"/>
    <w:rsid w:val="00233752"/>
    <w:rsid w:val="00234147"/>
    <w:rsid w:val="00234A4A"/>
    <w:rsid w:val="002351F7"/>
    <w:rsid w:val="00240124"/>
    <w:rsid w:val="00240EAE"/>
    <w:rsid w:val="0024197A"/>
    <w:rsid w:val="00243171"/>
    <w:rsid w:val="00247E14"/>
    <w:rsid w:val="00250454"/>
    <w:rsid w:val="00251C63"/>
    <w:rsid w:val="002525C1"/>
    <w:rsid w:val="002635C4"/>
    <w:rsid w:val="002635EF"/>
    <w:rsid w:val="002639AA"/>
    <w:rsid w:val="00266938"/>
    <w:rsid w:val="002718A4"/>
    <w:rsid w:val="00273270"/>
    <w:rsid w:val="00274854"/>
    <w:rsid w:val="00274D58"/>
    <w:rsid w:val="00276601"/>
    <w:rsid w:val="00276C41"/>
    <w:rsid w:val="00276DD6"/>
    <w:rsid w:val="0028058C"/>
    <w:rsid w:val="00282A3D"/>
    <w:rsid w:val="00282CDC"/>
    <w:rsid w:val="00284842"/>
    <w:rsid w:val="00285BEA"/>
    <w:rsid w:val="00286273"/>
    <w:rsid w:val="00286BD5"/>
    <w:rsid w:val="0029361A"/>
    <w:rsid w:val="00297ECB"/>
    <w:rsid w:val="002A7FCD"/>
    <w:rsid w:val="002B30F9"/>
    <w:rsid w:val="002B46E3"/>
    <w:rsid w:val="002C0740"/>
    <w:rsid w:val="002C10D8"/>
    <w:rsid w:val="002C364D"/>
    <w:rsid w:val="002C3CDA"/>
    <w:rsid w:val="002C3CEC"/>
    <w:rsid w:val="002C453E"/>
    <w:rsid w:val="002C4BB7"/>
    <w:rsid w:val="002C63AC"/>
    <w:rsid w:val="002D389F"/>
    <w:rsid w:val="002D3BA9"/>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0CF5"/>
    <w:rsid w:val="003236B5"/>
    <w:rsid w:val="00326CF3"/>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0A7"/>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5BBA"/>
    <w:rsid w:val="003A7006"/>
    <w:rsid w:val="003A73E5"/>
    <w:rsid w:val="003B0B84"/>
    <w:rsid w:val="003B1084"/>
    <w:rsid w:val="003B421B"/>
    <w:rsid w:val="003B6130"/>
    <w:rsid w:val="003B780A"/>
    <w:rsid w:val="003C2FA2"/>
    <w:rsid w:val="003C6F72"/>
    <w:rsid w:val="003D1973"/>
    <w:rsid w:val="003D4470"/>
    <w:rsid w:val="003D450C"/>
    <w:rsid w:val="003D5DFE"/>
    <w:rsid w:val="003E30CC"/>
    <w:rsid w:val="003E6887"/>
    <w:rsid w:val="003E6BE9"/>
    <w:rsid w:val="003E6E04"/>
    <w:rsid w:val="003E7E5F"/>
    <w:rsid w:val="003F6AB5"/>
    <w:rsid w:val="00400023"/>
    <w:rsid w:val="00405330"/>
    <w:rsid w:val="00407684"/>
    <w:rsid w:val="00407CCE"/>
    <w:rsid w:val="004116A0"/>
    <w:rsid w:val="00413338"/>
    <w:rsid w:val="00415F95"/>
    <w:rsid w:val="0041677E"/>
    <w:rsid w:val="004234B7"/>
    <w:rsid w:val="0042530C"/>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5533"/>
    <w:rsid w:val="004660B6"/>
    <w:rsid w:val="00467ACD"/>
    <w:rsid w:val="00470972"/>
    <w:rsid w:val="00472164"/>
    <w:rsid w:val="00475936"/>
    <w:rsid w:val="00477BB2"/>
    <w:rsid w:val="00483CB8"/>
    <w:rsid w:val="0049323C"/>
    <w:rsid w:val="00495ADA"/>
    <w:rsid w:val="004A019B"/>
    <w:rsid w:val="004A1F60"/>
    <w:rsid w:val="004A2B40"/>
    <w:rsid w:val="004A349E"/>
    <w:rsid w:val="004A562F"/>
    <w:rsid w:val="004A6DE4"/>
    <w:rsid w:val="004A712B"/>
    <w:rsid w:val="004B1553"/>
    <w:rsid w:val="004B2304"/>
    <w:rsid w:val="004B3D23"/>
    <w:rsid w:val="004B50C0"/>
    <w:rsid w:val="004B6520"/>
    <w:rsid w:val="004B7D9A"/>
    <w:rsid w:val="004C08F7"/>
    <w:rsid w:val="004C1E07"/>
    <w:rsid w:val="004C2A9A"/>
    <w:rsid w:val="004C57A7"/>
    <w:rsid w:val="004C5C76"/>
    <w:rsid w:val="004C7695"/>
    <w:rsid w:val="004D0E2D"/>
    <w:rsid w:val="004D1E90"/>
    <w:rsid w:val="004D2646"/>
    <w:rsid w:val="004D329C"/>
    <w:rsid w:val="004D454C"/>
    <w:rsid w:val="004D6BA6"/>
    <w:rsid w:val="004D78F5"/>
    <w:rsid w:val="004E13FB"/>
    <w:rsid w:val="004E1ED7"/>
    <w:rsid w:val="004E5882"/>
    <w:rsid w:val="004E7633"/>
    <w:rsid w:val="004F01A6"/>
    <w:rsid w:val="004F170C"/>
    <w:rsid w:val="004F33F6"/>
    <w:rsid w:val="004F5220"/>
    <w:rsid w:val="004F55EC"/>
    <w:rsid w:val="00501C76"/>
    <w:rsid w:val="00503058"/>
    <w:rsid w:val="0050313A"/>
    <w:rsid w:val="0050316D"/>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3B34"/>
    <w:rsid w:val="00544A11"/>
    <w:rsid w:val="00544E0E"/>
    <w:rsid w:val="00547928"/>
    <w:rsid w:val="00550791"/>
    <w:rsid w:val="005609B9"/>
    <w:rsid w:val="005634A8"/>
    <w:rsid w:val="00566DCB"/>
    <w:rsid w:val="00575D0E"/>
    <w:rsid w:val="00577A2C"/>
    <w:rsid w:val="005827DC"/>
    <w:rsid w:val="00583311"/>
    <w:rsid w:val="0058495A"/>
    <w:rsid w:val="005852E8"/>
    <w:rsid w:val="00586122"/>
    <w:rsid w:val="0058656A"/>
    <w:rsid w:val="00593E2D"/>
    <w:rsid w:val="00593FBC"/>
    <w:rsid w:val="00595A05"/>
    <w:rsid w:val="005A05EF"/>
    <w:rsid w:val="005A2D88"/>
    <w:rsid w:val="005A2DDC"/>
    <w:rsid w:val="005A3608"/>
    <w:rsid w:val="005A3AC2"/>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5C73"/>
    <w:rsid w:val="005F7FF0"/>
    <w:rsid w:val="0060634C"/>
    <w:rsid w:val="0060652F"/>
    <w:rsid w:val="00610EE7"/>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2920"/>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24D"/>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3221"/>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28C3"/>
    <w:rsid w:val="006F430A"/>
    <w:rsid w:val="006F4734"/>
    <w:rsid w:val="006F47A4"/>
    <w:rsid w:val="006F7A22"/>
    <w:rsid w:val="0070148F"/>
    <w:rsid w:val="00707920"/>
    <w:rsid w:val="00713912"/>
    <w:rsid w:val="00716685"/>
    <w:rsid w:val="007167E0"/>
    <w:rsid w:val="00716EC8"/>
    <w:rsid w:val="0072132F"/>
    <w:rsid w:val="00721895"/>
    <w:rsid w:val="007228EC"/>
    <w:rsid w:val="00723128"/>
    <w:rsid w:val="00723BAC"/>
    <w:rsid w:val="00723C76"/>
    <w:rsid w:val="0072415E"/>
    <w:rsid w:val="007259EF"/>
    <w:rsid w:val="0073117C"/>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91892"/>
    <w:rsid w:val="007930EE"/>
    <w:rsid w:val="007938BD"/>
    <w:rsid w:val="00795A7E"/>
    <w:rsid w:val="007A091E"/>
    <w:rsid w:val="007A5910"/>
    <w:rsid w:val="007A675D"/>
    <w:rsid w:val="007A74EA"/>
    <w:rsid w:val="007A78D3"/>
    <w:rsid w:val="007B0B59"/>
    <w:rsid w:val="007B4267"/>
    <w:rsid w:val="007B42B3"/>
    <w:rsid w:val="007B4904"/>
    <w:rsid w:val="007B4EB9"/>
    <w:rsid w:val="007B53D7"/>
    <w:rsid w:val="007C1EC5"/>
    <w:rsid w:val="007C6D91"/>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65CE"/>
    <w:rsid w:val="008C0A05"/>
    <w:rsid w:val="008C59EC"/>
    <w:rsid w:val="008C6FA0"/>
    <w:rsid w:val="008D5472"/>
    <w:rsid w:val="008D6041"/>
    <w:rsid w:val="008D74FB"/>
    <w:rsid w:val="008E091D"/>
    <w:rsid w:val="008E30F2"/>
    <w:rsid w:val="008E419F"/>
    <w:rsid w:val="008E79D1"/>
    <w:rsid w:val="008F03E9"/>
    <w:rsid w:val="008F27D6"/>
    <w:rsid w:val="008F3731"/>
    <w:rsid w:val="008F5146"/>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8E3"/>
    <w:rsid w:val="00961D5F"/>
    <w:rsid w:val="009627A8"/>
    <w:rsid w:val="009649C5"/>
    <w:rsid w:val="00964D37"/>
    <w:rsid w:val="009658C9"/>
    <w:rsid w:val="00970EF2"/>
    <w:rsid w:val="00971FDC"/>
    <w:rsid w:val="009728D5"/>
    <w:rsid w:val="00980268"/>
    <w:rsid w:val="00981481"/>
    <w:rsid w:val="00982768"/>
    <w:rsid w:val="00984340"/>
    <w:rsid w:val="00984ADB"/>
    <w:rsid w:val="0098534D"/>
    <w:rsid w:val="00986E03"/>
    <w:rsid w:val="00993D82"/>
    <w:rsid w:val="00994522"/>
    <w:rsid w:val="009956B9"/>
    <w:rsid w:val="00995D9E"/>
    <w:rsid w:val="00996F9B"/>
    <w:rsid w:val="009A02A1"/>
    <w:rsid w:val="009A08AB"/>
    <w:rsid w:val="009A1E9B"/>
    <w:rsid w:val="009A1F27"/>
    <w:rsid w:val="009A3B36"/>
    <w:rsid w:val="009B0DF4"/>
    <w:rsid w:val="009B1CB8"/>
    <w:rsid w:val="009B287B"/>
    <w:rsid w:val="009B3A4A"/>
    <w:rsid w:val="009B53E7"/>
    <w:rsid w:val="009B7B20"/>
    <w:rsid w:val="009C1140"/>
    <w:rsid w:val="009C136B"/>
    <w:rsid w:val="009C3133"/>
    <w:rsid w:val="009C4C04"/>
    <w:rsid w:val="009C5AE1"/>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4B79"/>
    <w:rsid w:val="00A050BB"/>
    <w:rsid w:val="00A05C9F"/>
    <w:rsid w:val="00A12674"/>
    <w:rsid w:val="00A1374C"/>
    <w:rsid w:val="00A13CB5"/>
    <w:rsid w:val="00A144E8"/>
    <w:rsid w:val="00A14890"/>
    <w:rsid w:val="00A15B45"/>
    <w:rsid w:val="00A16524"/>
    <w:rsid w:val="00A21697"/>
    <w:rsid w:val="00A218DA"/>
    <w:rsid w:val="00A21B06"/>
    <w:rsid w:val="00A25B44"/>
    <w:rsid w:val="00A25DDC"/>
    <w:rsid w:val="00A31A3E"/>
    <w:rsid w:val="00A344B1"/>
    <w:rsid w:val="00A40161"/>
    <w:rsid w:val="00A405E9"/>
    <w:rsid w:val="00A42F4B"/>
    <w:rsid w:val="00A5003E"/>
    <w:rsid w:val="00A509DB"/>
    <w:rsid w:val="00A511DC"/>
    <w:rsid w:val="00A63AFB"/>
    <w:rsid w:val="00A63D5D"/>
    <w:rsid w:val="00A66569"/>
    <w:rsid w:val="00A706C9"/>
    <w:rsid w:val="00A71EDB"/>
    <w:rsid w:val="00A728F7"/>
    <w:rsid w:val="00A72BF1"/>
    <w:rsid w:val="00A73D71"/>
    <w:rsid w:val="00A748C2"/>
    <w:rsid w:val="00A749E5"/>
    <w:rsid w:val="00A806CC"/>
    <w:rsid w:val="00A81112"/>
    <w:rsid w:val="00A8208D"/>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4400"/>
    <w:rsid w:val="00AB542F"/>
    <w:rsid w:val="00AC0E3C"/>
    <w:rsid w:val="00AC2CFF"/>
    <w:rsid w:val="00AC6C16"/>
    <w:rsid w:val="00AC737A"/>
    <w:rsid w:val="00AD0EE8"/>
    <w:rsid w:val="00AD1148"/>
    <w:rsid w:val="00AD20E8"/>
    <w:rsid w:val="00AD664A"/>
    <w:rsid w:val="00AD68DD"/>
    <w:rsid w:val="00AD70EC"/>
    <w:rsid w:val="00AE007B"/>
    <w:rsid w:val="00AE2896"/>
    <w:rsid w:val="00AE42B1"/>
    <w:rsid w:val="00AE7A93"/>
    <w:rsid w:val="00AF17C1"/>
    <w:rsid w:val="00AF3617"/>
    <w:rsid w:val="00AF4017"/>
    <w:rsid w:val="00B018E5"/>
    <w:rsid w:val="00B0325C"/>
    <w:rsid w:val="00B05D1B"/>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B5234"/>
    <w:rsid w:val="00BC332A"/>
    <w:rsid w:val="00BC63C2"/>
    <w:rsid w:val="00BC654D"/>
    <w:rsid w:val="00BC6B4F"/>
    <w:rsid w:val="00BC7DAC"/>
    <w:rsid w:val="00BD00A5"/>
    <w:rsid w:val="00BD42F1"/>
    <w:rsid w:val="00BD4B05"/>
    <w:rsid w:val="00BD71AD"/>
    <w:rsid w:val="00BE06F1"/>
    <w:rsid w:val="00BE27AD"/>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3F92"/>
    <w:rsid w:val="00C24FB6"/>
    <w:rsid w:val="00C254A4"/>
    <w:rsid w:val="00C2552B"/>
    <w:rsid w:val="00C2652D"/>
    <w:rsid w:val="00C26D83"/>
    <w:rsid w:val="00C26DA8"/>
    <w:rsid w:val="00C270D3"/>
    <w:rsid w:val="00C3251A"/>
    <w:rsid w:val="00C347C2"/>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B76EC"/>
    <w:rsid w:val="00CC100C"/>
    <w:rsid w:val="00CC19A0"/>
    <w:rsid w:val="00CC375A"/>
    <w:rsid w:val="00CC7C33"/>
    <w:rsid w:val="00CD0DA8"/>
    <w:rsid w:val="00CD35A7"/>
    <w:rsid w:val="00CD41E7"/>
    <w:rsid w:val="00CD4D8D"/>
    <w:rsid w:val="00CD5630"/>
    <w:rsid w:val="00CE1F24"/>
    <w:rsid w:val="00CE3F7B"/>
    <w:rsid w:val="00CE6DFA"/>
    <w:rsid w:val="00CF13F3"/>
    <w:rsid w:val="00CF2DE9"/>
    <w:rsid w:val="00CF3B02"/>
    <w:rsid w:val="00CF53F3"/>
    <w:rsid w:val="00CF653D"/>
    <w:rsid w:val="00D004C2"/>
    <w:rsid w:val="00D0289B"/>
    <w:rsid w:val="00D03C4B"/>
    <w:rsid w:val="00D065EA"/>
    <w:rsid w:val="00D06B52"/>
    <w:rsid w:val="00D07987"/>
    <w:rsid w:val="00D11C2A"/>
    <w:rsid w:val="00D13C32"/>
    <w:rsid w:val="00D13C35"/>
    <w:rsid w:val="00D1603D"/>
    <w:rsid w:val="00D172F9"/>
    <w:rsid w:val="00D2078B"/>
    <w:rsid w:val="00D22464"/>
    <w:rsid w:val="00D22758"/>
    <w:rsid w:val="00D2299E"/>
    <w:rsid w:val="00D24590"/>
    <w:rsid w:val="00D27567"/>
    <w:rsid w:val="00D319AF"/>
    <w:rsid w:val="00D33CF5"/>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4955"/>
    <w:rsid w:val="00DD6852"/>
    <w:rsid w:val="00DE0F1A"/>
    <w:rsid w:val="00DE3F0C"/>
    <w:rsid w:val="00DE7C31"/>
    <w:rsid w:val="00DF11BC"/>
    <w:rsid w:val="00E05181"/>
    <w:rsid w:val="00E056AE"/>
    <w:rsid w:val="00E101B5"/>
    <w:rsid w:val="00E121DD"/>
    <w:rsid w:val="00E166C0"/>
    <w:rsid w:val="00E2070E"/>
    <w:rsid w:val="00E21519"/>
    <w:rsid w:val="00E22F6A"/>
    <w:rsid w:val="00E23A30"/>
    <w:rsid w:val="00E24561"/>
    <w:rsid w:val="00E24FA1"/>
    <w:rsid w:val="00E266AB"/>
    <w:rsid w:val="00E269A1"/>
    <w:rsid w:val="00E26C78"/>
    <w:rsid w:val="00E35E3B"/>
    <w:rsid w:val="00E360D2"/>
    <w:rsid w:val="00E372DE"/>
    <w:rsid w:val="00E4298E"/>
    <w:rsid w:val="00E433A7"/>
    <w:rsid w:val="00E44384"/>
    <w:rsid w:val="00E44713"/>
    <w:rsid w:val="00E45705"/>
    <w:rsid w:val="00E46154"/>
    <w:rsid w:val="00E4748C"/>
    <w:rsid w:val="00E504E8"/>
    <w:rsid w:val="00E50B01"/>
    <w:rsid w:val="00E50B47"/>
    <w:rsid w:val="00E51814"/>
    <w:rsid w:val="00E525D4"/>
    <w:rsid w:val="00E52EDD"/>
    <w:rsid w:val="00E5323A"/>
    <w:rsid w:val="00E54ACA"/>
    <w:rsid w:val="00E60964"/>
    <w:rsid w:val="00E63AA5"/>
    <w:rsid w:val="00E6477D"/>
    <w:rsid w:val="00E667F2"/>
    <w:rsid w:val="00E669A9"/>
    <w:rsid w:val="00E77085"/>
    <w:rsid w:val="00E77240"/>
    <w:rsid w:val="00E81A50"/>
    <w:rsid w:val="00E83D48"/>
    <w:rsid w:val="00E83F2A"/>
    <w:rsid w:val="00E85C9B"/>
    <w:rsid w:val="00E869B1"/>
    <w:rsid w:val="00E87DC5"/>
    <w:rsid w:val="00E9175F"/>
    <w:rsid w:val="00E93121"/>
    <w:rsid w:val="00E939AE"/>
    <w:rsid w:val="00E94F27"/>
    <w:rsid w:val="00E9735E"/>
    <w:rsid w:val="00EA0FA6"/>
    <w:rsid w:val="00EA1C73"/>
    <w:rsid w:val="00EA241B"/>
    <w:rsid w:val="00EA4EBF"/>
    <w:rsid w:val="00EA65F5"/>
    <w:rsid w:val="00EA66BD"/>
    <w:rsid w:val="00EB1068"/>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675"/>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07CD"/>
    <w:rsid w:val="00F220C9"/>
    <w:rsid w:val="00F23F03"/>
    <w:rsid w:val="00F26977"/>
    <w:rsid w:val="00F3161E"/>
    <w:rsid w:val="00F3208D"/>
    <w:rsid w:val="00F339F1"/>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9305C"/>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3636"/>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FC88B396-35BE-49FC-B6DA-932621BDD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B0B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0B84"/>
    <w:rPr>
      <w:rFonts w:ascii="Calibri" w:eastAsia="Calibri" w:hAnsi="Calibri" w:cs="Times New Roman"/>
    </w:rPr>
  </w:style>
  <w:style w:type="paragraph" w:styleId="Header">
    <w:name w:val="header"/>
    <w:basedOn w:val="Normal"/>
    <w:link w:val="HeaderChar"/>
    <w:uiPriority w:val="99"/>
    <w:unhideWhenUsed/>
    <w:qFormat/>
    <w:rsid w:val="003B0B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B0B84"/>
    <w:rPr>
      <w:rFonts w:ascii="Calibri" w:eastAsia="Calibri" w:hAnsi="Calibri" w:cs="Times New Roman"/>
    </w:rPr>
  </w:style>
  <w:style w:type="character" w:styleId="Hyperlink">
    <w:name w:val="Hyperlink"/>
    <w:uiPriority w:val="99"/>
    <w:unhideWhenUsed/>
    <w:qFormat/>
    <w:rsid w:val="003B0B84"/>
    <w:rPr>
      <w:color w:val="0000FF"/>
      <w:u w:val="single"/>
    </w:rPr>
  </w:style>
  <w:style w:type="table" w:styleId="TableGrid">
    <w:name w:val="Table Grid"/>
    <w:basedOn w:val="TableNormal"/>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B0B84"/>
    <w:pPr>
      <w:ind w:left="720"/>
      <w:contextualSpacing/>
    </w:pPr>
  </w:style>
  <w:style w:type="paragraph" w:styleId="NormalWeb">
    <w:name w:val="Normal (Web)"/>
    <w:basedOn w:val="Normal"/>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91A31"/>
    <w:rPr>
      <w:b/>
      <w:bCs/>
    </w:rPr>
  </w:style>
  <w:style w:type="character" w:styleId="CommentReference">
    <w:name w:val="annotation reference"/>
    <w:basedOn w:val="DefaultParagraphFont"/>
    <w:uiPriority w:val="99"/>
    <w:semiHidden/>
    <w:unhideWhenUsed/>
    <w:rsid w:val="00215A9D"/>
    <w:rPr>
      <w:sz w:val="16"/>
      <w:szCs w:val="16"/>
    </w:rPr>
  </w:style>
  <w:style w:type="paragraph" w:styleId="CommentText">
    <w:name w:val="annotation text"/>
    <w:basedOn w:val="Normal"/>
    <w:link w:val="CommentTextChar"/>
    <w:uiPriority w:val="99"/>
    <w:semiHidden/>
    <w:unhideWhenUsed/>
    <w:rsid w:val="00215A9D"/>
    <w:pPr>
      <w:spacing w:line="240" w:lineRule="auto"/>
    </w:pPr>
    <w:rPr>
      <w:sz w:val="20"/>
      <w:szCs w:val="20"/>
    </w:rPr>
  </w:style>
  <w:style w:type="character" w:customStyle="1" w:styleId="CommentTextChar">
    <w:name w:val="Comment Text Char"/>
    <w:basedOn w:val="DefaultParagraphFont"/>
    <w:link w:val="CommentText"/>
    <w:uiPriority w:val="99"/>
    <w:semiHidden/>
    <w:rsid w:val="00215A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A9D"/>
    <w:rPr>
      <w:b/>
      <w:bCs/>
    </w:rPr>
  </w:style>
  <w:style w:type="character" w:customStyle="1" w:styleId="CommentSubjectChar">
    <w:name w:val="Comment Subject Char"/>
    <w:basedOn w:val="CommentTextChar"/>
    <w:link w:val="CommentSubject"/>
    <w:uiPriority w:val="99"/>
    <w:semiHidden/>
    <w:rsid w:val="00215A9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9D"/>
    <w:rPr>
      <w:rFonts w:ascii="Segoe UI" w:eastAsia="Calibri" w:hAnsi="Segoe UI" w:cs="Segoe UI"/>
      <w:sz w:val="18"/>
      <w:szCs w:val="18"/>
    </w:rPr>
  </w:style>
  <w:style w:type="paragraph" w:styleId="Revision">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DefaultParagraphFont"/>
    <w:uiPriority w:val="99"/>
    <w:semiHidden/>
    <w:unhideWhenUsed/>
    <w:rsid w:val="00F12443"/>
    <w:rPr>
      <w:color w:val="605E5C"/>
      <w:shd w:val="clear" w:color="auto" w:fill="E1DFDD"/>
    </w:rPr>
  </w:style>
  <w:style w:type="character" w:styleId="FollowedHyperlink">
    <w:name w:val="FollowedHyperlink"/>
    <w:basedOn w:val="DefaultParagraphFont"/>
    <w:uiPriority w:val="99"/>
    <w:semiHidden/>
    <w:unhideWhenUsed/>
    <w:rsid w:val="006E7D10"/>
    <w:rPr>
      <w:color w:val="954F72" w:themeColor="followedHyperlink"/>
      <w:u w:val="single"/>
    </w:rPr>
  </w:style>
  <w:style w:type="character" w:customStyle="1" w:styleId="UnresolvedMention1">
    <w:name w:val="Unresolved Mention1"/>
    <w:basedOn w:val="DefaultParagraphFont"/>
    <w:uiPriority w:val="99"/>
    <w:semiHidden/>
    <w:unhideWhenUsed/>
    <w:rsid w:val="007554D3"/>
    <w:rPr>
      <w:color w:val="605E5C"/>
      <w:shd w:val="clear" w:color="auto" w:fill="E1DFDD"/>
    </w:rPr>
  </w:style>
  <w:style w:type="paragraph" w:styleId="HTMLPreformatted">
    <w:name w:val="HTML Preformatted"/>
    <w:basedOn w:val="Normal"/>
    <w:link w:val="HTMLPreformattedChar"/>
    <w:uiPriority w:val="99"/>
    <w:semiHidden/>
    <w:unhideWhenUsed/>
    <w:rsid w:val="00C54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CDB"/>
    <w:rPr>
      <w:rFonts w:ascii="Consolas" w:eastAsia="Calibri" w:hAnsi="Consolas" w:cs="Times New Roman"/>
      <w:sz w:val="20"/>
      <w:szCs w:val="20"/>
    </w:rPr>
  </w:style>
  <w:style w:type="character" w:customStyle="1" w:styleId="ListParagraphChar">
    <w:name w:val="List Paragraph Char"/>
    <w:link w:val="ListParagraph"/>
    <w:uiPriority w:val="34"/>
    <w:locked/>
    <w:rsid w:val="004A712B"/>
    <w:rPr>
      <w:rFonts w:ascii="Calibri" w:eastAsia="Calibri" w:hAnsi="Calibri" w:cs="Times New Roman"/>
    </w:rPr>
  </w:style>
  <w:style w:type="character" w:styleId="UnresolvedMention">
    <w:name w:val="Unresolved Mention"/>
    <w:basedOn w:val="DefaultParagraphFont"/>
    <w:uiPriority w:val="99"/>
    <w:semiHidden/>
    <w:unhideWhenUsed/>
    <w:rsid w:val="006D3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01422911">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482572962">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575582009">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 w:id="210017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yen.le@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yen.le@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6AAD0-270F-6A47-9B77-3C72D9DD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6</Pages>
  <Words>1286</Words>
  <Characters>7335</Characters>
  <Application>Microsoft Office Word</Application>
  <DocSecurity>0</DocSecurity>
  <Lines>61</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14</cp:revision>
  <cp:lastPrinted>2022-02-28T10:09:00Z</cp:lastPrinted>
  <dcterms:created xsi:type="dcterms:W3CDTF">2022-02-25T10:46:00Z</dcterms:created>
  <dcterms:modified xsi:type="dcterms:W3CDTF">2022-03-02T06:36:00Z</dcterms:modified>
</cp:coreProperties>
</file>