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FB" w:rsidRDefault="00DB6FDA" w:rsidP="00A94C9E">
      <w:pPr>
        <w:jc w:val="center"/>
        <w:rPr>
          <w:rFonts w:ascii="Arial" w:eastAsia="Times New Roman" w:hAnsi="Arial" w:cs="Arial"/>
          <w:b/>
          <w:bCs/>
          <w:color w:val="000080"/>
          <w:szCs w:val="20"/>
        </w:rPr>
      </w:pPr>
      <w:r w:rsidRPr="00724D15">
        <w:rPr>
          <w:rFonts w:ascii="Arial" w:eastAsia="Times New Roman" w:hAnsi="Arial" w:cs="Arial"/>
          <w:b/>
          <w:bCs/>
          <w:color w:val="000080"/>
          <w:szCs w:val="20"/>
        </w:rPr>
        <w:t>Coping with counterfeit trading on Vietnamese e-commerce websites/platforms</w:t>
      </w:r>
    </w:p>
    <w:p w:rsidR="002937C5" w:rsidRPr="00426CA2" w:rsidRDefault="002937C5" w:rsidP="00CC2E3F">
      <w:pPr>
        <w:rPr>
          <w:rFonts w:ascii="Arial" w:hAnsi="Arial" w:cs="Arial"/>
          <w:color w:val="000000"/>
          <w:sz w:val="20"/>
          <w:szCs w:val="20"/>
        </w:rPr>
      </w:pPr>
      <w:bookmarkStart w:id="0" w:name="_GoBack"/>
      <w:bookmarkEnd w:id="0"/>
    </w:p>
    <w:p w:rsidR="00724D15" w:rsidRDefault="00724D15" w:rsidP="00426CA2">
      <w:pPr>
        <w:jc w:val="both"/>
        <w:rPr>
          <w:rFonts w:ascii="Arial" w:hAnsi="Arial" w:cs="Arial"/>
          <w:sz w:val="20"/>
          <w:szCs w:val="20"/>
        </w:rPr>
      </w:pPr>
    </w:p>
    <w:p w:rsidR="00426CA2" w:rsidRPr="00426CA2" w:rsidRDefault="00426CA2" w:rsidP="00426CA2">
      <w:pPr>
        <w:jc w:val="both"/>
        <w:rPr>
          <w:rFonts w:ascii="Arial" w:hAnsi="Arial" w:cs="Arial"/>
          <w:sz w:val="20"/>
          <w:szCs w:val="20"/>
        </w:rPr>
      </w:pPr>
      <w:r w:rsidRPr="00426CA2">
        <w:rPr>
          <w:rFonts w:ascii="Arial" w:hAnsi="Arial" w:cs="Arial"/>
          <w:sz w:val="20"/>
          <w:szCs w:val="20"/>
        </w:rPr>
        <w:t xml:space="preserve">Currently, Vietnam dominates the top-ten Southeast Asian e-commerce platforms. 5/10 e-commerce platforms have the highest average traffic in 2020 in Southeast Asia are Vietnamese enterprises </w:t>
      </w:r>
      <w:r w:rsidRPr="00AE3810">
        <w:rPr>
          <w:rFonts w:ascii="Arial" w:hAnsi="Arial" w:cs="Arial"/>
          <w:color w:val="0000FF"/>
          <w:sz w:val="20"/>
          <w:szCs w:val="20"/>
        </w:rPr>
        <w:t>[1].</w:t>
      </w:r>
      <w:r w:rsidRPr="00426CA2">
        <w:rPr>
          <w:rFonts w:ascii="Arial" w:hAnsi="Arial" w:cs="Arial"/>
          <w:sz w:val="20"/>
          <w:szCs w:val="20"/>
        </w:rPr>
        <w:t xml:space="preserve"> The e-commerce market is growing in Vietnam. As of January 2021, Vietnam had approximately 69 million internet users out of a total population of over 96 million. In the last five years, the number of Vietnamese ecommerce shoppers has increased significantly, reaching 32,7 million in 2016, 33,6 million in 2017, 39,9 million in 2018, 44,8 million in 2019, and 49,3 million in 2020 </w:t>
      </w:r>
      <w:r w:rsidRPr="00AE3810">
        <w:rPr>
          <w:rFonts w:ascii="Arial" w:hAnsi="Arial" w:cs="Arial"/>
          <w:color w:val="0000FF"/>
          <w:sz w:val="20"/>
          <w:szCs w:val="20"/>
        </w:rPr>
        <w:t>[2].</w:t>
      </w:r>
      <w:r w:rsidRPr="00426CA2">
        <w:rPr>
          <w:rFonts w:ascii="Arial" w:hAnsi="Arial" w:cs="Arial"/>
          <w:sz w:val="20"/>
          <w:szCs w:val="20"/>
        </w:rPr>
        <w:t xml:space="preserve"> E-commerce has now proven itself as an inevitable business and consumption trend in Vietnam. E-commerce offers cost and time efficiency to both sellers and buyers in respect of cost cut rental of a physical shop, time saving to open an online store, flexibility and speed of selecting the desired goods in various online shops from anywhere with an Internet connection, etc. However, the downside is that it is being abused to trade counterfeit goods through increasingly sophisticated online activities. Counterfeit trading on e-commerce websites/platforms is largely seen nowadays in Vietnam. The consumers who have shifted away from traditional shopping habits recently and switched to online more over the past years, especially after the outbreak of the COVID-19 pandemic has resulted in floods of fake websites and/or online counterfeiting.</w:t>
      </w:r>
    </w:p>
    <w:p w:rsidR="00426CA2" w:rsidRPr="00426CA2" w:rsidRDefault="00426CA2" w:rsidP="00426CA2">
      <w:pPr>
        <w:jc w:val="both"/>
        <w:rPr>
          <w:rFonts w:ascii="Arial" w:hAnsi="Arial" w:cs="Arial"/>
          <w:sz w:val="20"/>
          <w:szCs w:val="20"/>
        </w:rPr>
      </w:pPr>
    </w:p>
    <w:p w:rsidR="00426CA2" w:rsidRPr="00426CA2" w:rsidRDefault="00426CA2" w:rsidP="00426CA2">
      <w:pPr>
        <w:jc w:val="both"/>
        <w:rPr>
          <w:rFonts w:ascii="Arial" w:hAnsi="Arial" w:cs="Arial"/>
          <w:sz w:val="20"/>
          <w:szCs w:val="20"/>
        </w:rPr>
      </w:pPr>
      <w:r w:rsidRPr="00426CA2">
        <w:rPr>
          <w:rFonts w:ascii="Arial" w:hAnsi="Arial" w:cs="Arial"/>
          <w:sz w:val="20"/>
          <w:szCs w:val="20"/>
        </w:rPr>
        <w:t xml:space="preserve">Various efforts have been made by inter-ministerial agencies to cope with online counterfeiting, the Vietnam E-commerce and Digital Economy Agency has recently co-operated with the Vietnam Competition and Consumer Protection Authority and the Department of Cyber Security and High-tech Crime Prevention under the Ministry of Public Security to investigate suspected violators and imposed monetary fines </w:t>
      </w:r>
      <w:proofErr w:type="spellStart"/>
      <w:r w:rsidRPr="00426CA2">
        <w:rPr>
          <w:rFonts w:ascii="Arial" w:hAnsi="Arial" w:cs="Arial"/>
          <w:sz w:val="20"/>
          <w:szCs w:val="20"/>
        </w:rPr>
        <w:t>thereagainst</w:t>
      </w:r>
      <w:proofErr w:type="spellEnd"/>
      <w:r w:rsidRPr="00426CA2">
        <w:rPr>
          <w:rFonts w:ascii="Arial" w:hAnsi="Arial" w:cs="Arial"/>
          <w:sz w:val="20"/>
          <w:szCs w:val="20"/>
        </w:rPr>
        <w:t>.</w:t>
      </w:r>
    </w:p>
    <w:p w:rsidR="00426CA2" w:rsidRPr="00426CA2" w:rsidRDefault="00426CA2" w:rsidP="00426CA2">
      <w:pPr>
        <w:jc w:val="both"/>
        <w:rPr>
          <w:rFonts w:ascii="Arial" w:hAnsi="Arial" w:cs="Arial"/>
          <w:sz w:val="20"/>
          <w:szCs w:val="20"/>
        </w:rPr>
      </w:pPr>
    </w:p>
    <w:p w:rsidR="00426CA2" w:rsidRPr="00426CA2" w:rsidRDefault="00426CA2" w:rsidP="00426CA2">
      <w:pPr>
        <w:jc w:val="both"/>
        <w:rPr>
          <w:rFonts w:ascii="Arial" w:hAnsi="Arial" w:cs="Arial"/>
          <w:sz w:val="20"/>
          <w:szCs w:val="20"/>
        </w:rPr>
      </w:pPr>
      <w:r w:rsidRPr="00426CA2">
        <w:rPr>
          <w:rFonts w:ascii="Arial" w:hAnsi="Arial" w:cs="Arial"/>
          <w:sz w:val="20"/>
          <w:szCs w:val="20"/>
        </w:rPr>
        <w:t xml:space="preserve">Despite the proactive governmental efforts, online counterfeiting of foreign well-known brands in Vietnam is still spread and alarming. As such, what if you discover a potentially infringement-infringing or counterfeit version of your product for sale on Vietnamese e-commerce marketplace? Or what if someone is </w:t>
      </w:r>
      <w:proofErr w:type="gramStart"/>
      <w:r w:rsidRPr="00426CA2">
        <w:rPr>
          <w:rFonts w:ascii="Arial" w:hAnsi="Arial" w:cs="Arial"/>
          <w:sz w:val="20"/>
          <w:szCs w:val="20"/>
        </w:rPr>
        <w:t>misrepresenting</w:t>
      </w:r>
      <w:proofErr w:type="gramEnd"/>
      <w:r w:rsidRPr="00426CA2">
        <w:rPr>
          <w:rFonts w:ascii="Arial" w:hAnsi="Arial" w:cs="Arial"/>
          <w:sz w:val="20"/>
          <w:szCs w:val="20"/>
        </w:rPr>
        <w:t xml:space="preserve"> your trademark in an e-commerce listing in Vietnam?</w:t>
      </w:r>
    </w:p>
    <w:p w:rsidR="00426CA2" w:rsidRPr="00426CA2" w:rsidRDefault="00426CA2" w:rsidP="00426CA2">
      <w:pPr>
        <w:jc w:val="both"/>
        <w:rPr>
          <w:rFonts w:ascii="Arial" w:hAnsi="Arial" w:cs="Arial"/>
          <w:sz w:val="20"/>
          <w:szCs w:val="20"/>
        </w:rPr>
      </w:pPr>
    </w:p>
    <w:p w:rsidR="00426CA2" w:rsidRPr="00426CA2" w:rsidRDefault="00426CA2" w:rsidP="00426CA2">
      <w:pPr>
        <w:jc w:val="both"/>
        <w:rPr>
          <w:rFonts w:ascii="Arial" w:hAnsi="Arial" w:cs="Arial"/>
          <w:sz w:val="20"/>
          <w:szCs w:val="20"/>
        </w:rPr>
      </w:pPr>
      <w:r w:rsidRPr="00426CA2">
        <w:rPr>
          <w:rFonts w:ascii="Arial" w:hAnsi="Arial" w:cs="Arial"/>
          <w:sz w:val="20"/>
          <w:szCs w:val="20"/>
        </w:rPr>
        <w:t>In an effort to strengthen the fight against counterfeit goods, unidentified goods and goods that infringe intellectual property rights or other violation in e-commerce, Ministry of Industry and Trade of Vietnam (</w:t>
      </w:r>
      <w:proofErr w:type="spellStart"/>
      <w:r w:rsidRPr="00426CA2">
        <w:rPr>
          <w:rFonts w:ascii="Arial" w:hAnsi="Arial" w:cs="Arial"/>
          <w:b/>
          <w:sz w:val="20"/>
          <w:szCs w:val="20"/>
        </w:rPr>
        <w:t>MoIT</w:t>
      </w:r>
      <w:proofErr w:type="spellEnd"/>
      <w:r w:rsidRPr="00426CA2">
        <w:rPr>
          <w:rFonts w:ascii="Arial" w:hAnsi="Arial" w:cs="Arial"/>
          <w:sz w:val="20"/>
          <w:szCs w:val="20"/>
        </w:rPr>
        <w:t>) has launched the following e-portals:</w:t>
      </w:r>
    </w:p>
    <w:p w:rsidR="00426CA2" w:rsidRPr="00426CA2" w:rsidRDefault="00426CA2" w:rsidP="00426CA2">
      <w:pPr>
        <w:jc w:val="both"/>
        <w:rPr>
          <w:rFonts w:ascii="Arial" w:hAnsi="Arial" w:cs="Arial"/>
          <w:sz w:val="20"/>
          <w:szCs w:val="20"/>
        </w:rPr>
      </w:pPr>
    </w:p>
    <w:p w:rsidR="00426CA2" w:rsidRPr="00426CA2" w:rsidRDefault="00426CA2" w:rsidP="00426CA2">
      <w:pPr>
        <w:numPr>
          <w:ilvl w:val="0"/>
          <w:numId w:val="13"/>
        </w:numPr>
        <w:ind w:left="360"/>
        <w:jc w:val="both"/>
        <w:rPr>
          <w:rFonts w:ascii="Arial" w:hAnsi="Arial" w:cs="Arial"/>
          <w:sz w:val="20"/>
          <w:szCs w:val="20"/>
        </w:rPr>
      </w:pPr>
      <w:r w:rsidRPr="00426CA2">
        <w:rPr>
          <w:rFonts w:ascii="Arial" w:hAnsi="Arial" w:cs="Arial"/>
          <w:sz w:val="20"/>
          <w:szCs w:val="20"/>
        </w:rPr>
        <w:t xml:space="preserve">a website for managing and monitoring e-commerce exchanges: </w:t>
      </w:r>
      <w:hyperlink r:id="rId8" w:history="1">
        <w:r w:rsidRPr="00426CA2">
          <w:rPr>
            <w:rStyle w:val="Hyperlink"/>
            <w:rFonts w:ascii="Arial" w:hAnsi="Arial" w:cs="Arial"/>
            <w:sz w:val="20"/>
            <w:szCs w:val="20"/>
          </w:rPr>
          <w:t>http://online.gov.vn/</w:t>
        </w:r>
      </w:hyperlink>
      <w:r w:rsidRPr="00426CA2">
        <w:rPr>
          <w:rFonts w:ascii="Arial" w:hAnsi="Arial" w:cs="Arial"/>
          <w:sz w:val="20"/>
          <w:szCs w:val="20"/>
        </w:rPr>
        <w:t xml:space="preserve">, </w:t>
      </w:r>
    </w:p>
    <w:p w:rsidR="00426CA2" w:rsidRPr="00426CA2" w:rsidRDefault="00426CA2" w:rsidP="00426CA2">
      <w:pPr>
        <w:numPr>
          <w:ilvl w:val="0"/>
          <w:numId w:val="13"/>
        </w:numPr>
        <w:ind w:left="360"/>
        <w:jc w:val="both"/>
        <w:rPr>
          <w:rFonts w:ascii="Arial" w:hAnsi="Arial" w:cs="Arial"/>
          <w:sz w:val="20"/>
          <w:szCs w:val="20"/>
        </w:rPr>
      </w:pPr>
      <w:r w:rsidRPr="00426CA2">
        <w:rPr>
          <w:rFonts w:ascii="Arial" w:hAnsi="Arial" w:cs="Arial"/>
          <w:sz w:val="20"/>
          <w:szCs w:val="20"/>
        </w:rPr>
        <w:t xml:space="preserve">a website for reporting on e-commerce activities of businesses: </w:t>
      </w:r>
      <w:hyperlink r:id="rId9" w:history="1">
        <w:r w:rsidRPr="00426CA2">
          <w:rPr>
            <w:rStyle w:val="Hyperlink"/>
            <w:rFonts w:ascii="Arial" w:hAnsi="Arial" w:cs="Arial"/>
            <w:sz w:val="20"/>
            <w:szCs w:val="20"/>
          </w:rPr>
          <w:t>http://baocao.online.gov.vn</w:t>
        </w:r>
      </w:hyperlink>
      <w:r w:rsidRPr="00426CA2">
        <w:rPr>
          <w:rFonts w:ascii="Arial" w:hAnsi="Arial" w:cs="Arial"/>
          <w:sz w:val="20"/>
          <w:szCs w:val="20"/>
        </w:rPr>
        <w:t xml:space="preserve"> </w:t>
      </w:r>
    </w:p>
    <w:p w:rsidR="00426CA2" w:rsidRPr="00426CA2" w:rsidRDefault="00426CA2" w:rsidP="00426CA2">
      <w:pPr>
        <w:numPr>
          <w:ilvl w:val="0"/>
          <w:numId w:val="13"/>
        </w:numPr>
        <w:ind w:left="360"/>
        <w:jc w:val="both"/>
        <w:rPr>
          <w:rFonts w:ascii="Arial" w:hAnsi="Arial" w:cs="Arial"/>
          <w:sz w:val="20"/>
          <w:szCs w:val="20"/>
        </w:rPr>
      </w:pPr>
      <w:r w:rsidRPr="00426CA2">
        <w:rPr>
          <w:rFonts w:ascii="Arial" w:hAnsi="Arial" w:cs="Arial"/>
          <w:sz w:val="20"/>
          <w:szCs w:val="20"/>
        </w:rPr>
        <w:t xml:space="preserve">a website for reporting counterfeits/infringements on e-commerce activities: </w:t>
      </w:r>
      <w:hyperlink r:id="rId10" w:history="1">
        <w:r w:rsidRPr="00426CA2">
          <w:rPr>
            <w:rStyle w:val="Hyperlink"/>
            <w:rFonts w:ascii="Arial" w:hAnsi="Arial" w:cs="Arial"/>
            <w:sz w:val="20"/>
            <w:szCs w:val="20"/>
          </w:rPr>
          <w:t>http://chonghanggia.online.gov.vn</w:t>
        </w:r>
      </w:hyperlink>
      <w:r w:rsidRPr="00426CA2">
        <w:rPr>
          <w:rFonts w:ascii="Arial" w:hAnsi="Arial" w:cs="Arial"/>
          <w:sz w:val="20"/>
          <w:szCs w:val="20"/>
        </w:rPr>
        <w:t xml:space="preserve">  </w:t>
      </w:r>
    </w:p>
    <w:p w:rsidR="00426CA2" w:rsidRPr="00426CA2" w:rsidRDefault="00426CA2" w:rsidP="00426CA2">
      <w:pPr>
        <w:jc w:val="both"/>
        <w:rPr>
          <w:rFonts w:ascii="Arial" w:hAnsi="Arial" w:cs="Arial"/>
          <w:sz w:val="20"/>
          <w:szCs w:val="20"/>
        </w:rPr>
      </w:pPr>
    </w:p>
    <w:p w:rsidR="00426CA2" w:rsidRPr="00426CA2" w:rsidRDefault="00426CA2" w:rsidP="00426CA2">
      <w:pPr>
        <w:jc w:val="both"/>
        <w:rPr>
          <w:rFonts w:ascii="Arial" w:hAnsi="Arial" w:cs="Arial"/>
          <w:sz w:val="20"/>
          <w:szCs w:val="20"/>
        </w:rPr>
      </w:pPr>
      <w:r w:rsidRPr="00426CA2">
        <w:rPr>
          <w:rFonts w:ascii="Arial" w:hAnsi="Arial" w:cs="Arial"/>
          <w:sz w:val="20"/>
          <w:szCs w:val="20"/>
        </w:rPr>
        <w:t>Of the above three websites, the third website &lt;</w:t>
      </w:r>
      <w:hyperlink r:id="rId11" w:history="1">
        <w:r w:rsidRPr="00426CA2">
          <w:rPr>
            <w:rStyle w:val="Hyperlink"/>
            <w:rFonts w:ascii="Arial" w:hAnsi="Arial" w:cs="Arial"/>
            <w:sz w:val="20"/>
            <w:szCs w:val="20"/>
          </w:rPr>
          <w:t>http://chonghanggia.online.gov.vn</w:t>
        </w:r>
      </w:hyperlink>
      <w:r w:rsidRPr="00426CA2">
        <w:rPr>
          <w:rFonts w:ascii="Arial" w:hAnsi="Arial" w:cs="Arial"/>
          <w:sz w:val="20"/>
          <w:szCs w:val="20"/>
        </w:rPr>
        <w:t xml:space="preserve">&gt; enables you to report the following violations/infringements </w:t>
      </w:r>
      <w:proofErr w:type="spellStart"/>
      <w:r w:rsidRPr="00426CA2">
        <w:rPr>
          <w:rFonts w:ascii="Arial" w:hAnsi="Arial" w:cs="Arial"/>
          <w:sz w:val="20"/>
          <w:szCs w:val="20"/>
        </w:rPr>
        <w:t>occuring</w:t>
      </w:r>
      <w:proofErr w:type="spellEnd"/>
      <w:r w:rsidRPr="00426CA2">
        <w:rPr>
          <w:rFonts w:ascii="Arial" w:hAnsi="Arial" w:cs="Arial"/>
          <w:sz w:val="20"/>
          <w:szCs w:val="20"/>
        </w:rPr>
        <w:t xml:space="preserve"> on any e-commerce website in Vietnam:</w:t>
      </w:r>
    </w:p>
    <w:p w:rsidR="00426CA2" w:rsidRPr="00426CA2" w:rsidRDefault="00426CA2" w:rsidP="00426CA2">
      <w:pPr>
        <w:jc w:val="both"/>
        <w:rPr>
          <w:rFonts w:ascii="Arial" w:hAnsi="Arial" w:cs="Arial"/>
          <w:sz w:val="20"/>
          <w:szCs w:val="20"/>
        </w:rPr>
      </w:pPr>
    </w:p>
    <w:p w:rsidR="00426CA2" w:rsidRPr="00426CA2" w:rsidRDefault="00426CA2" w:rsidP="00426CA2">
      <w:pPr>
        <w:numPr>
          <w:ilvl w:val="0"/>
          <w:numId w:val="14"/>
        </w:numPr>
        <w:ind w:left="450" w:hanging="450"/>
        <w:jc w:val="both"/>
        <w:rPr>
          <w:rFonts w:ascii="Arial" w:hAnsi="Arial" w:cs="Arial"/>
          <w:i/>
          <w:sz w:val="20"/>
          <w:szCs w:val="20"/>
        </w:rPr>
      </w:pPr>
      <w:r w:rsidRPr="00426CA2">
        <w:rPr>
          <w:rFonts w:ascii="Arial" w:hAnsi="Arial" w:cs="Arial"/>
          <w:i/>
          <w:sz w:val="20"/>
          <w:szCs w:val="20"/>
        </w:rPr>
        <w:t>Trading in counterfeits and banned goods</w:t>
      </w:r>
    </w:p>
    <w:p w:rsidR="00426CA2" w:rsidRPr="00426CA2" w:rsidRDefault="00426CA2" w:rsidP="00426CA2">
      <w:pPr>
        <w:numPr>
          <w:ilvl w:val="0"/>
          <w:numId w:val="14"/>
        </w:numPr>
        <w:ind w:left="450" w:hanging="450"/>
        <w:jc w:val="both"/>
        <w:rPr>
          <w:rFonts w:ascii="Arial" w:hAnsi="Arial" w:cs="Arial"/>
          <w:i/>
          <w:sz w:val="20"/>
          <w:szCs w:val="20"/>
        </w:rPr>
      </w:pPr>
      <w:r w:rsidRPr="00426CA2">
        <w:rPr>
          <w:rFonts w:ascii="Arial" w:hAnsi="Arial" w:cs="Arial"/>
          <w:i/>
          <w:sz w:val="20"/>
          <w:szCs w:val="20"/>
        </w:rPr>
        <w:t>Faking/Counterfeiting other’s trademark/s for credit ratings</w:t>
      </w:r>
    </w:p>
    <w:p w:rsidR="00426CA2" w:rsidRPr="00426CA2" w:rsidRDefault="00426CA2" w:rsidP="00426CA2">
      <w:pPr>
        <w:numPr>
          <w:ilvl w:val="0"/>
          <w:numId w:val="14"/>
        </w:numPr>
        <w:ind w:left="450" w:hanging="450"/>
        <w:jc w:val="both"/>
        <w:rPr>
          <w:rFonts w:ascii="Arial" w:hAnsi="Arial" w:cs="Arial"/>
          <w:i/>
          <w:sz w:val="20"/>
          <w:szCs w:val="20"/>
        </w:rPr>
      </w:pPr>
      <w:r w:rsidRPr="00426CA2">
        <w:rPr>
          <w:rFonts w:ascii="Arial" w:hAnsi="Arial" w:cs="Arial"/>
          <w:i/>
          <w:sz w:val="20"/>
          <w:szCs w:val="20"/>
        </w:rPr>
        <w:t>Impersonating/Cloning other’s website/s, impersonating other traders or organizations</w:t>
      </w:r>
    </w:p>
    <w:p w:rsidR="00426CA2" w:rsidRPr="00426CA2" w:rsidRDefault="00426CA2" w:rsidP="00426CA2">
      <w:pPr>
        <w:numPr>
          <w:ilvl w:val="0"/>
          <w:numId w:val="14"/>
        </w:numPr>
        <w:ind w:left="450" w:hanging="450"/>
        <w:jc w:val="both"/>
        <w:rPr>
          <w:rFonts w:ascii="Arial" w:hAnsi="Arial" w:cs="Arial"/>
          <w:i/>
          <w:sz w:val="20"/>
          <w:szCs w:val="20"/>
        </w:rPr>
      </w:pPr>
      <w:r w:rsidRPr="00426CA2">
        <w:rPr>
          <w:rFonts w:ascii="Arial" w:hAnsi="Arial" w:cs="Arial"/>
          <w:i/>
          <w:sz w:val="20"/>
          <w:szCs w:val="20"/>
        </w:rPr>
        <w:t>Faking links to provide false/misleading information (misinformation)</w:t>
      </w:r>
    </w:p>
    <w:p w:rsidR="00426CA2" w:rsidRPr="00426CA2" w:rsidRDefault="00426CA2" w:rsidP="00426CA2">
      <w:pPr>
        <w:numPr>
          <w:ilvl w:val="0"/>
          <w:numId w:val="14"/>
        </w:numPr>
        <w:ind w:left="450" w:hanging="450"/>
        <w:jc w:val="both"/>
        <w:rPr>
          <w:rFonts w:ascii="Arial" w:hAnsi="Arial" w:cs="Arial"/>
          <w:i/>
          <w:sz w:val="20"/>
          <w:szCs w:val="20"/>
        </w:rPr>
      </w:pPr>
      <w:r w:rsidRPr="00426CA2">
        <w:rPr>
          <w:rFonts w:ascii="Arial" w:hAnsi="Arial" w:cs="Arial"/>
          <w:i/>
          <w:sz w:val="20"/>
          <w:szCs w:val="20"/>
        </w:rPr>
        <w:t>Forging a connection to cause confusion with other traders, organizations and individuals</w:t>
      </w:r>
    </w:p>
    <w:p w:rsidR="00426CA2" w:rsidRPr="00426CA2" w:rsidRDefault="00426CA2" w:rsidP="00426CA2">
      <w:pPr>
        <w:numPr>
          <w:ilvl w:val="0"/>
          <w:numId w:val="14"/>
        </w:numPr>
        <w:ind w:left="450" w:hanging="450"/>
        <w:jc w:val="both"/>
        <w:rPr>
          <w:rFonts w:ascii="Arial" w:hAnsi="Arial" w:cs="Arial"/>
          <w:i/>
          <w:sz w:val="20"/>
          <w:szCs w:val="20"/>
        </w:rPr>
      </w:pPr>
      <w:r w:rsidRPr="00426CA2">
        <w:rPr>
          <w:rFonts w:ascii="Arial" w:hAnsi="Arial" w:cs="Arial"/>
          <w:i/>
          <w:sz w:val="20"/>
          <w:szCs w:val="20"/>
        </w:rPr>
        <w:t>Illegal capital mobilization</w:t>
      </w:r>
    </w:p>
    <w:p w:rsidR="00426CA2" w:rsidRPr="00426CA2" w:rsidRDefault="00426CA2" w:rsidP="00426CA2">
      <w:pPr>
        <w:numPr>
          <w:ilvl w:val="0"/>
          <w:numId w:val="14"/>
        </w:numPr>
        <w:ind w:left="450" w:hanging="450"/>
        <w:jc w:val="both"/>
        <w:rPr>
          <w:rFonts w:ascii="Arial" w:hAnsi="Arial" w:cs="Arial"/>
          <w:i/>
          <w:sz w:val="20"/>
          <w:szCs w:val="20"/>
        </w:rPr>
      </w:pPr>
      <w:r w:rsidRPr="00426CA2">
        <w:rPr>
          <w:rFonts w:ascii="Arial" w:hAnsi="Arial" w:cs="Arial"/>
          <w:i/>
          <w:sz w:val="20"/>
          <w:szCs w:val="20"/>
        </w:rPr>
        <w:t>Payment fraud</w:t>
      </w:r>
    </w:p>
    <w:p w:rsidR="00426CA2" w:rsidRPr="00426CA2" w:rsidRDefault="00426CA2" w:rsidP="00426CA2">
      <w:pPr>
        <w:numPr>
          <w:ilvl w:val="0"/>
          <w:numId w:val="14"/>
        </w:numPr>
        <w:ind w:left="450" w:hanging="450"/>
        <w:jc w:val="both"/>
        <w:rPr>
          <w:rFonts w:ascii="Arial" w:hAnsi="Arial" w:cs="Arial"/>
          <w:i/>
          <w:sz w:val="20"/>
          <w:szCs w:val="20"/>
        </w:rPr>
      </w:pPr>
      <w:r w:rsidRPr="00426CA2">
        <w:rPr>
          <w:rFonts w:ascii="Arial" w:hAnsi="Arial" w:cs="Arial"/>
          <w:i/>
          <w:sz w:val="20"/>
          <w:szCs w:val="20"/>
        </w:rPr>
        <w:t>Violation of contractual provisions</w:t>
      </w:r>
    </w:p>
    <w:p w:rsidR="00426CA2" w:rsidRPr="00426CA2" w:rsidRDefault="00426CA2" w:rsidP="00426CA2">
      <w:pPr>
        <w:numPr>
          <w:ilvl w:val="0"/>
          <w:numId w:val="14"/>
        </w:numPr>
        <w:ind w:left="450" w:hanging="450"/>
        <w:jc w:val="both"/>
        <w:rPr>
          <w:rFonts w:ascii="Arial" w:hAnsi="Arial" w:cs="Arial"/>
          <w:i/>
          <w:sz w:val="20"/>
          <w:szCs w:val="20"/>
        </w:rPr>
      </w:pPr>
      <w:r w:rsidRPr="00426CA2">
        <w:rPr>
          <w:rFonts w:ascii="Arial" w:hAnsi="Arial" w:cs="Arial"/>
          <w:i/>
          <w:sz w:val="20"/>
          <w:szCs w:val="20"/>
        </w:rPr>
        <w:t>Business, marketing for e-commerce services in the form of multi-level operation</w:t>
      </w:r>
    </w:p>
    <w:p w:rsidR="00724D15" w:rsidRDefault="00426CA2" w:rsidP="00724D15">
      <w:pPr>
        <w:numPr>
          <w:ilvl w:val="0"/>
          <w:numId w:val="14"/>
        </w:numPr>
        <w:ind w:left="450" w:hanging="450"/>
        <w:jc w:val="both"/>
        <w:rPr>
          <w:rFonts w:ascii="Arial" w:hAnsi="Arial" w:cs="Arial"/>
          <w:i/>
          <w:sz w:val="20"/>
          <w:szCs w:val="20"/>
        </w:rPr>
      </w:pPr>
      <w:r w:rsidRPr="00426CA2">
        <w:rPr>
          <w:rFonts w:ascii="Arial" w:hAnsi="Arial" w:cs="Arial"/>
          <w:i/>
          <w:sz w:val="20"/>
          <w:szCs w:val="20"/>
        </w:rPr>
        <w:t>Other illegal activities.</w:t>
      </w:r>
    </w:p>
    <w:p w:rsidR="00426CA2" w:rsidRPr="00724D15" w:rsidRDefault="00426CA2" w:rsidP="00724D15">
      <w:pPr>
        <w:jc w:val="both"/>
        <w:rPr>
          <w:rFonts w:ascii="Arial" w:hAnsi="Arial" w:cs="Arial"/>
          <w:i/>
          <w:sz w:val="20"/>
          <w:szCs w:val="20"/>
        </w:rPr>
      </w:pPr>
      <w:r w:rsidRPr="00724D15">
        <w:rPr>
          <w:rFonts w:ascii="Arial" w:eastAsia="Times New Roman" w:hAnsi="Arial" w:cs="Arial"/>
          <w:b/>
          <w:bCs/>
          <w:color w:val="0054A6"/>
          <w:sz w:val="20"/>
          <w:szCs w:val="20"/>
        </w:rPr>
        <w:t>What to prepare for filing a report on online infringement/violations?</w:t>
      </w:r>
    </w:p>
    <w:p w:rsidR="00426CA2" w:rsidRPr="00426CA2" w:rsidRDefault="00426CA2" w:rsidP="00426CA2">
      <w:pPr>
        <w:shd w:val="clear" w:color="auto" w:fill="FFFFFF"/>
        <w:rPr>
          <w:rFonts w:ascii="Arial" w:eastAsia="Times New Roman" w:hAnsi="Arial" w:cs="Arial"/>
          <w:color w:val="333333"/>
          <w:sz w:val="20"/>
          <w:szCs w:val="20"/>
        </w:rPr>
      </w:pPr>
    </w:p>
    <w:p w:rsidR="00426CA2" w:rsidRPr="00426CA2" w:rsidRDefault="00426CA2" w:rsidP="00724D15">
      <w:pPr>
        <w:shd w:val="clear" w:color="auto" w:fill="FFFFFF"/>
        <w:jc w:val="both"/>
        <w:rPr>
          <w:rFonts w:ascii="Arial" w:hAnsi="Arial" w:cs="Arial"/>
          <w:sz w:val="20"/>
          <w:szCs w:val="20"/>
        </w:rPr>
      </w:pPr>
      <w:r w:rsidRPr="00426CA2">
        <w:rPr>
          <w:rFonts w:ascii="Arial" w:eastAsia="Times New Roman" w:hAnsi="Arial" w:cs="Arial"/>
          <w:color w:val="333333"/>
          <w:sz w:val="20"/>
          <w:szCs w:val="20"/>
        </w:rPr>
        <w:t xml:space="preserve">To report </w:t>
      </w:r>
      <w:r w:rsidRPr="00426CA2">
        <w:rPr>
          <w:rFonts w:ascii="Arial" w:hAnsi="Arial" w:cs="Arial"/>
          <w:sz w:val="20"/>
          <w:szCs w:val="20"/>
        </w:rPr>
        <w:t xml:space="preserve">violations/infringements </w:t>
      </w:r>
      <w:proofErr w:type="spellStart"/>
      <w:r w:rsidRPr="00426CA2">
        <w:rPr>
          <w:rFonts w:ascii="Arial" w:hAnsi="Arial" w:cs="Arial"/>
          <w:sz w:val="20"/>
          <w:szCs w:val="20"/>
        </w:rPr>
        <w:t>occuring</w:t>
      </w:r>
      <w:proofErr w:type="spellEnd"/>
      <w:r w:rsidRPr="00426CA2">
        <w:rPr>
          <w:rFonts w:ascii="Arial" w:hAnsi="Arial" w:cs="Arial"/>
          <w:sz w:val="20"/>
          <w:szCs w:val="20"/>
        </w:rPr>
        <w:t xml:space="preserve"> in any e-commerce website on the above-mentioned portal, you are required to provide your contact details (</w:t>
      </w:r>
      <w:r w:rsidRPr="00426CA2">
        <w:rPr>
          <w:rFonts w:ascii="Arial" w:hAnsi="Arial" w:cs="Arial"/>
          <w:i/>
          <w:sz w:val="20"/>
          <w:szCs w:val="20"/>
        </w:rPr>
        <w:t>e.g. full name, address, email, telephone number, etc.</w:t>
      </w:r>
      <w:r w:rsidRPr="00426CA2">
        <w:rPr>
          <w:rFonts w:ascii="Arial" w:hAnsi="Arial" w:cs="Arial"/>
          <w:sz w:val="20"/>
          <w:szCs w:val="20"/>
        </w:rPr>
        <w:t>) as well as a scan of your ID/passport. You may report violations/infringements by filling out a field in the portal or by submitting a document outlining the violations/infringements you wish to report.</w:t>
      </w:r>
    </w:p>
    <w:p w:rsidR="00426CA2" w:rsidRPr="00426CA2" w:rsidRDefault="00426CA2" w:rsidP="00426CA2">
      <w:pPr>
        <w:shd w:val="clear" w:color="auto" w:fill="FFFFFF"/>
        <w:rPr>
          <w:rFonts w:ascii="Arial" w:hAnsi="Arial" w:cs="Arial"/>
          <w:sz w:val="20"/>
          <w:szCs w:val="20"/>
        </w:rPr>
      </w:pPr>
    </w:p>
    <w:p w:rsidR="00426CA2" w:rsidRPr="00426CA2" w:rsidRDefault="00426CA2" w:rsidP="00426CA2">
      <w:pPr>
        <w:shd w:val="clear" w:color="auto" w:fill="FFFFFF"/>
        <w:rPr>
          <w:rFonts w:ascii="Arial" w:hAnsi="Arial" w:cs="Arial"/>
          <w:sz w:val="20"/>
          <w:szCs w:val="20"/>
        </w:rPr>
      </w:pPr>
    </w:p>
    <w:p w:rsidR="00426CA2" w:rsidRPr="00426CA2" w:rsidRDefault="00426CA2" w:rsidP="00426CA2">
      <w:pPr>
        <w:jc w:val="both"/>
        <w:rPr>
          <w:rFonts w:ascii="Arial" w:eastAsia="Times New Roman" w:hAnsi="Arial" w:cs="Arial"/>
          <w:b/>
          <w:bCs/>
          <w:color w:val="0054A6"/>
          <w:sz w:val="20"/>
          <w:szCs w:val="20"/>
        </w:rPr>
      </w:pPr>
      <w:r w:rsidRPr="00426CA2">
        <w:rPr>
          <w:rFonts w:ascii="Arial" w:eastAsia="Times New Roman" w:hAnsi="Arial" w:cs="Arial"/>
          <w:b/>
          <w:bCs/>
          <w:color w:val="0054A6"/>
          <w:sz w:val="20"/>
          <w:szCs w:val="20"/>
        </w:rPr>
        <w:t xml:space="preserve">How will a report be resolved? </w:t>
      </w:r>
    </w:p>
    <w:p w:rsidR="00426CA2" w:rsidRPr="00426CA2" w:rsidRDefault="00426CA2" w:rsidP="00426CA2">
      <w:pPr>
        <w:jc w:val="both"/>
        <w:rPr>
          <w:rFonts w:ascii="Arial" w:hAnsi="Arial" w:cs="Arial"/>
          <w:sz w:val="20"/>
          <w:szCs w:val="20"/>
        </w:rPr>
      </w:pPr>
    </w:p>
    <w:p w:rsidR="00426CA2" w:rsidRPr="00426CA2" w:rsidRDefault="00426CA2" w:rsidP="00426CA2">
      <w:pPr>
        <w:jc w:val="both"/>
        <w:rPr>
          <w:rFonts w:ascii="Arial" w:hAnsi="Arial" w:cs="Arial"/>
          <w:sz w:val="20"/>
          <w:szCs w:val="20"/>
        </w:rPr>
      </w:pPr>
      <w:r w:rsidRPr="00426CA2">
        <w:rPr>
          <w:rFonts w:ascii="Arial" w:hAnsi="Arial" w:cs="Arial"/>
          <w:sz w:val="20"/>
          <w:szCs w:val="20"/>
        </w:rPr>
        <w:lastRenderedPageBreak/>
        <w:t xml:space="preserve">A report on violations/infringements </w:t>
      </w:r>
      <w:proofErr w:type="spellStart"/>
      <w:r w:rsidRPr="00426CA2">
        <w:rPr>
          <w:rFonts w:ascii="Arial" w:hAnsi="Arial" w:cs="Arial"/>
          <w:sz w:val="20"/>
          <w:szCs w:val="20"/>
        </w:rPr>
        <w:t>occuring</w:t>
      </w:r>
      <w:proofErr w:type="spellEnd"/>
      <w:r w:rsidRPr="00426CA2">
        <w:rPr>
          <w:rFonts w:ascii="Arial" w:hAnsi="Arial" w:cs="Arial"/>
          <w:sz w:val="20"/>
          <w:szCs w:val="20"/>
        </w:rPr>
        <w:t xml:space="preserve"> on any e-commerce website in Vietnam will be resolved through a 5-step process as follows:</w:t>
      </w:r>
    </w:p>
    <w:p w:rsidR="00426CA2" w:rsidRDefault="00426CA2" w:rsidP="00426CA2">
      <w:pPr>
        <w:jc w:val="both"/>
        <w:rPr>
          <w:rFonts w:ascii="Arial" w:hAnsi="Arial" w:cs="Arial"/>
          <w:b/>
          <w:sz w:val="20"/>
          <w:szCs w:val="20"/>
        </w:rPr>
      </w:pPr>
    </w:p>
    <w:p w:rsidR="00724D15" w:rsidRDefault="00724D15" w:rsidP="00724D15">
      <w:pPr>
        <w:ind w:left="-142"/>
        <w:jc w:val="both"/>
        <w:rPr>
          <w:rFonts w:ascii="Arial" w:hAnsi="Arial" w:cs="Arial"/>
          <w:b/>
          <w:sz w:val="20"/>
          <w:szCs w:val="20"/>
        </w:rPr>
      </w:pPr>
      <w:r w:rsidRPr="00724D15">
        <w:rPr>
          <w:rFonts w:ascii="Arial" w:hAnsi="Arial" w:cs="Arial"/>
          <w:b/>
          <w:noProof/>
          <w:sz w:val="20"/>
          <w:szCs w:val="20"/>
          <w:lang w:eastAsia="ko-KR"/>
        </w:rPr>
        <w:drawing>
          <wp:inline distT="0" distB="0" distL="0" distR="0">
            <wp:extent cx="6275169" cy="1608667"/>
            <wp:effectExtent l="19050" t="0" r="0" b="0"/>
            <wp:docPr id="2" name="Picture 0" descr="sơ đồ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ơ đồ 5.JPG"/>
                    <pic:cNvPicPr/>
                  </pic:nvPicPr>
                  <pic:blipFill>
                    <a:blip r:embed="rId12" cstate="print"/>
                    <a:stretch>
                      <a:fillRect/>
                    </a:stretch>
                  </pic:blipFill>
                  <pic:spPr>
                    <a:xfrm>
                      <a:off x="0" y="0"/>
                      <a:ext cx="6286190" cy="1611492"/>
                    </a:xfrm>
                    <a:prstGeom prst="rect">
                      <a:avLst/>
                    </a:prstGeom>
                  </pic:spPr>
                </pic:pic>
              </a:graphicData>
            </a:graphic>
          </wp:inline>
        </w:drawing>
      </w:r>
    </w:p>
    <w:p w:rsidR="00724D15" w:rsidRPr="00426CA2" w:rsidRDefault="00724D15" w:rsidP="00426CA2">
      <w:pPr>
        <w:jc w:val="both"/>
        <w:rPr>
          <w:rFonts w:ascii="Arial" w:hAnsi="Arial" w:cs="Arial"/>
          <w:b/>
          <w:sz w:val="20"/>
          <w:szCs w:val="20"/>
        </w:rPr>
      </w:pPr>
    </w:p>
    <w:p w:rsidR="00426CA2" w:rsidRPr="00724D15" w:rsidRDefault="00426CA2" w:rsidP="00426CA2">
      <w:pPr>
        <w:jc w:val="both"/>
        <w:rPr>
          <w:rFonts w:ascii="Arial" w:eastAsia="Times New Roman" w:hAnsi="Arial" w:cs="Arial"/>
          <w:b/>
          <w:bCs/>
          <w:color w:val="0054A6"/>
          <w:sz w:val="20"/>
          <w:szCs w:val="20"/>
        </w:rPr>
      </w:pPr>
      <w:r w:rsidRPr="00724D15">
        <w:rPr>
          <w:rFonts w:ascii="Arial" w:eastAsia="Times New Roman" w:hAnsi="Arial" w:cs="Arial"/>
          <w:b/>
          <w:bCs/>
          <w:color w:val="0054A6"/>
          <w:sz w:val="20"/>
          <w:szCs w:val="20"/>
        </w:rPr>
        <w:t>Conclusion</w:t>
      </w:r>
    </w:p>
    <w:p w:rsidR="00426CA2" w:rsidRPr="00426CA2" w:rsidRDefault="00426CA2" w:rsidP="00426CA2">
      <w:pPr>
        <w:jc w:val="both"/>
        <w:rPr>
          <w:rFonts w:ascii="Arial" w:hAnsi="Arial" w:cs="Arial"/>
          <w:sz w:val="20"/>
          <w:szCs w:val="20"/>
        </w:rPr>
      </w:pPr>
    </w:p>
    <w:p w:rsidR="00426CA2" w:rsidRPr="00426CA2" w:rsidRDefault="00426CA2" w:rsidP="00426CA2">
      <w:pPr>
        <w:jc w:val="both"/>
        <w:rPr>
          <w:rFonts w:ascii="Arial" w:hAnsi="Arial" w:cs="Arial"/>
          <w:sz w:val="20"/>
          <w:szCs w:val="20"/>
        </w:rPr>
      </w:pPr>
      <w:r w:rsidRPr="00426CA2">
        <w:rPr>
          <w:rFonts w:ascii="Arial" w:hAnsi="Arial" w:cs="Arial"/>
          <w:sz w:val="20"/>
          <w:szCs w:val="20"/>
        </w:rPr>
        <w:t xml:space="preserve">It is still unclear in the above 5-step process adopted by the </w:t>
      </w:r>
      <w:proofErr w:type="spellStart"/>
      <w:r w:rsidRPr="00426CA2">
        <w:rPr>
          <w:rFonts w:ascii="Arial" w:hAnsi="Arial" w:cs="Arial"/>
          <w:sz w:val="20"/>
          <w:szCs w:val="20"/>
        </w:rPr>
        <w:t>MoIT</w:t>
      </w:r>
      <w:proofErr w:type="spellEnd"/>
      <w:r w:rsidRPr="00426CA2">
        <w:rPr>
          <w:rFonts w:ascii="Arial" w:hAnsi="Arial" w:cs="Arial"/>
          <w:sz w:val="20"/>
          <w:szCs w:val="20"/>
        </w:rPr>
        <w:t xml:space="preserve"> on whether the reporter of e-commerce infringements/violations may be allowed to join the settlement process in Step 4 and whether he/she will receive notification upon successful submission of his/her report and the final outcome of the settlement process.</w:t>
      </w:r>
    </w:p>
    <w:p w:rsidR="00426CA2" w:rsidRPr="00426CA2" w:rsidRDefault="00426CA2" w:rsidP="00426CA2">
      <w:pPr>
        <w:jc w:val="both"/>
        <w:rPr>
          <w:rFonts w:ascii="Arial" w:hAnsi="Arial" w:cs="Arial"/>
          <w:sz w:val="20"/>
          <w:szCs w:val="20"/>
        </w:rPr>
      </w:pPr>
    </w:p>
    <w:p w:rsidR="00426CA2" w:rsidRPr="00426CA2" w:rsidRDefault="00426CA2" w:rsidP="00426CA2">
      <w:pPr>
        <w:jc w:val="both"/>
        <w:rPr>
          <w:rFonts w:ascii="Arial" w:hAnsi="Arial" w:cs="Arial"/>
          <w:sz w:val="20"/>
          <w:szCs w:val="20"/>
        </w:rPr>
      </w:pPr>
      <w:r w:rsidRPr="00426CA2">
        <w:rPr>
          <w:rFonts w:ascii="Arial" w:hAnsi="Arial" w:cs="Arial"/>
          <w:sz w:val="20"/>
          <w:szCs w:val="20"/>
        </w:rPr>
        <w:t xml:space="preserve">However, the launch of the above e-portals demonstrates significant efforts of Vietnam in combatting e-commerce infringement/violations in general and online IPR infringement in particular. The above e-portals are expected to </w:t>
      </w:r>
      <w:proofErr w:type="spellStart"/>
      <w:r w:rsidRPr="00426CA2">
        <w:rPr>
          <w:rFonts w:ascii="Arial" w:hAnsi="Arial" w:cs="Arial"/>
          <w:sz w:val="20"/>
          <w:szCs w:val="20"/>
        </w:rPr>
        <w:t>to</w:t>
      </w:r>
      <w:proofErr w:type="spellEnd"/>
      <w:r w:rsidRPr="00426CA2">
        <w:rPr>
          <w:rFonts w:ascii="Arial" w:hAnsi="Arial" w:cs="Arial"/>
          <w:sz w:val="20"/>
          <w:szCs w:val="20"/>
        </w:rPr>
        <w:t xml:space="preserve"> facilitate communication and information sharing between the Ministry of Industry and Trade of Vietnam and the other Vietnamese relevant agencies, such as the Department of Electronic Commerce and Digital Economy, the General Department of Market Management, Department of Competition and the Consumer Protection Department, in order to manage and effectively resolve reports/complaints regarding violations/infringements </w:t>
      </w:r>
      <w:proofErr w:type="spellStart"/>
      <w:r w:rsidRPr="00426CA2">
        <w:rPr>
          <w:rFonts w:ascii="Arial" w:hAnsi="Arial" w:cs="Arial"/>
          <w:sz w:val="20"/>
          <w:szCs w:val="20"/>
        </w:rPr>
        <w:t>occuring</w:t>
      </w:r>
      <w:proofErr w:type="spellEnd"/>
      <w:r w:rsidRPr="00426CA2">
        <w:rPr>
          <w:rFonts w:ascii="Arial" w:hAnsi="Arial" w:cs="Arial"/>
          <w:sz w:val="20"/>
          <w:szCs w:val="20"/>
        </w:rPr>
        <w:t xml:space="preserve"> on any e-commerce website in Vietnam, including reports on IPR infringements on the digital environment in Vietnam.</w:t>
      </w:r>
    </w:p>
    <w:p w:rsidR="00426CA2" w:rsidRPr="00426CA2" w:rsidRDefault="00426CA2" w:rsidP="00426CA2">
      <w:pPr>
        <w:pBdr>
          <w:bottom w:val="single" w:sz="6" w:space="1" w:color="auto"/>
        </w:pBdr>
        <w:jc w:val="both"/>
        <w:rPr>
          <w:rFonts w:ascii="Arial" w:hAnsi="Arial" w:cs="Arial"/>
          <w:color w:val="FF0000"/>
          <w:sz w:val="20"/>
          <w:szCs w:val="20"/>
        </w:rPr>
      </w:pPr>
    </w:p>
    <w:p w:rsidR="00426CA2" w:rsidRPr="00426CA2" w:rsidRDefault="00426CA2" w:rsidP="00426CA2">
      <w:pPr>
        <w:jc w:val="both"/>
        <w:rPr>
          <w:rFonts w:ascii="Arial" w:hAnsi="Arial" w:cs="Arial"/>
          <w:color w:val="FF0000"/>
          <w:sz w:val="20"/>
          <w:szCs w:val="20"/>
        </w:rPr>
      </w:pPr>
    </w:p>
    <w:p w:rsidR="00426CA2" w:rsidRPr="00426CA2" w:rsidRDefault="00426CA2" w:rsidP="00426CA2">
      <w:pPr>
        <w:jc w:val="both"/>
        <w:rPr>
          <w:rFonts w:ascii="Arial" w:hAnsi="Arial" w:cs="Arial"/>
          <w:color w:val="FF0000"/>
          <w:sz w:val="20"/>
          <w:szCs w:val="20"/>
        </w:rPr>
      </w:pPr>
      <w:r w:rsidRPr="00AE3810">
        <w:rPr>
          <w:rFonts w:ascii="Arial" w:hAnsi="Arial" w:cs="Arial"/>
          <w:color w:val="0000FF"/>
          <w:sz w:val="20"/>
          <w:szCs w:val="20"/>
        </w:rPr>
        <w:t>[1]</w:t>
      </w:r>
      <w:r w:rsidRPr="00AE3810">
        <w:rPr>
          <w:rFonts w:ascii="Arial" w:hAnsi="Arial" w:cs="Arial"/>
          <w:color w:val="FF0000"/>
          <w:sz w:val="20"/>
          <w:szCs w:val="20"/>
        </w:rPr>
        <w:t xml:space="preserve"> </w:t>
      </w:r>
      <w:hyperlink r:id="rId13" w:history="1">
        <w:r w:rsidRPr="00426CA2">
          <w:rPr>
            <w:rStyle w:val="Hyperlink"/>
            <w:rFonts w:ascii="Arial" w:hAnsi="Arial" w:cs="Arial"/>
            <w:sz w:val="20"/>
            <w:szCs w:val="20"/>
          </w:rPr>
          <w:t>https://e.vnexpress.net/news/business/data-speaks/vietnam-dominates-list-of-top-southeast-asian-e-commerce-sites-4249599.html</w:t>
        </w:r>
      </w:hyperlink>
    </w:p>
    <w:p w:rsidR="00426CA2" w:rsidRPr="00426CA2" w:rsidRDefault="00426CA2" w:rsidP="00426CA2">
      <w:pPr>
        <w:jc w:val="both"/>
        <w:rPr>
          <w:rFonts w:ascii="Arial" w:hAnsi="Arial" w:cs="Arial"/>
          <w:color w:val="FF0000"/>
          <w:sz w:val="20"/>
          <w:szCs w:val="20"/>
        </w:rPr>
      </w:pPr>
    </w:p>
    <w:p w:rsidR="00426CA2" w:rsidRPr="00426CA2" w:rsidRDefault="00426CA2" w:rsidP="00426CA2">
      <w:pPr>
        <w:jc w:val="both"/>
        <w:rPr>
          <w:rFonts w:ascii="Arial" w:hAnsi="Arial" w:cs="Arial"/>
          <w:color w:val="FF0000"/>
          <w:sz w:val="20"/>
          <w:szCs w:val="20"/>
        </w:rPr>
      </w:pPr>
      <w:r w:rsidRPr="00AE3810">
        <w:rPr>
          <w:rFonts w:ascii="Arial" w:hAnsi="Arial" w:cs="Arial"/>
          <w:color w:val="0000FF"/>
          <w:sz w:val="20"/>
          <w:szCs w:val="20"/>
        </w:rPr>
        <w:t>[2]</w:t>
      </w:r>
      <w:r w:rsidRPr="00426CA2">
        <w:rPr>
          <w:rFonts w:ascii="Arial" w:hAnsi="Arial" w:cs="Arial"/>
          <w:sz w:val="20"/>
          <w:szCs w:val="20"/>
        </w:rPr>
        <w:t xml:space="preserve"> Vietnam E-commerce White book 2021, released by the Vietnam E-Commerce and Digital Economy Agency (IDEA)</w:t>
      </w:r>
    </w:p>
    <w:p w:rsidR="00F663AC" w:rsidRPr="00426CA2" w:rsidRDefault="00F663AC" w:rsidP="00CC2E3F">
      <w:pPr>
        <w:jc w:val="both"/>
        <w:rPr>
          <w:rFonts w:ascii="Arial" w:hAnsi="Arial" w:cs="Arial"/>
          <w:b/>
          <w:color w:val="000000"/>
          <w:sz w:val="20"/>
          <w:szCs w:val="20"/>
        </w:rPr>
      </w:pPr>
    </w:p>
    <w:sectPr w:rsidR="00F663AC" w:rsidRPr="00426CA2" w:rsidSect="003C5675">
      <w:footerReference w:type="default" r:id="rId14"/>
      <w:pgSz w:w="11907" w:h="16840" w:code="9"/>
      <w:pgMar w:top="1418"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E77" w:rsidRDefault="00BF4E77" w:rsidP="00185B43">
      <w:r>
        <w:separator/>
      </w:r>
    </w:p>
  </w:endnote>
  <w:endnote w:type="continuationSeparator" w:id="0">
    <w:p w:rsidR="00BF4E77" w:rsidRDefault="00BF4E77" w:rsidP="0018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E77" w:rsidRDefault="00BF4E77">
    <w:pPr>
      <w:pStyle w:val="Footer"/>
      <w:jc w:val="center"/>
    </w:pPr>
  </w:p>
  <w:p w:rsidR="00BF4E77" w:rsidRDefault="00BF4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E77" w:rsidRDefault="00BF4E77" w:rsidP="00185B43">
      <w:r>
        <w:separator/>
      </w:r>
    </w:p>
  </w:footnote>
  <w:footnote w:type="continuationSeparator" w:id="0">
    <w:p w:rsidR="00BF4E77" w:rsidRDefault="00BF4E77" w:rsidP="00185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3207"/>
    <w:multiLevelType w:val="hybridMultilevel"/>
    <w:tmpl w:val="FD0EB040"/>
    <w:lvl w:ilvl="0" w:tplc="DEC839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96903"/>
    <w:multiLevelType w:val="hybridMultilevel"/>
    <w:tmpl w:val="4A3EB75A"/>
    <w:lvl w:ilvl="0" w:tplc="AE70B544">
      <w:start w:val="1"/>
      <w:numFmt w:val="lowerRoman"/>
      <w:lvlText w:val="(%1)"/>
      <w:lvlJc w:val="left"/>
      <w:pPr>
        <w:ind w:left="1080" w:hanging="72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856AB"/>
    <w:multiLevelType w:val="hybridMultilevel"/>
    <w:tmpl w:val="8E4A3088"/>
    <w:lvl w:ilvl="0" w:tplc="330CAA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01513"/>
    <w:multiLevelType w:val="hybridMultilevel"/>
    <w:tmpl w:val="D7706D5C"/>
    <w:lvl w:ilvl="0" w:tplc="4F8047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30637"/>
    <w:multiLevelType w:val="multilevel"/>
    <w:tmpl w:val="83D609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3E0390"/>
    <w:multiLevelType w:val="hybridMultilevel"/>
    <w:tmpl w:val="AE848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B67068"/>
    <w:multiLevelType w:val="hybridMultilevel"/>
    <w:tmpl w:val="3C6C6526"/>
    <w:lvl w:ilvl="0" w:tplc="812034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02745E"/>
    <w:multiLevelType w:val="hybridMultilevel"/>
    <w:tmpl w:val="BBE003F4"/>
    <w:lvl w:ilvl="0" w:tplc="A68A9B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FF61E6"/>
    <w:multiLevelType w:val="hybridMultilevel"/>
    <w:tmpl w:val="70B4260A"/>
    <w:lvl w:ilvl="0" w:tplc="E3D28B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8B6D34"/>
    <w:multiLevelType w:val="hybridMultilevel"/>
    <w:tmpl w:val="56185D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E75529"/>
    <w:multiLevelType w:val="hybridMultilevel"/>
    <w:tmpl w:val="B950E9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B33B15"/>
    <w:multiLevelType w:val="hybridMultilevel"/>
    <w:tmpl w:val="C480F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CF2B4F"/>
    <w:multiLevelType w:val="hybridMultilevel"/>
    <w:tmpl w:val="5E02FCD2"/>
    <w:lvl w:ilvl="0" w:tplc="B9E06B46">
      <w:start w:val="1"/>
      <w:numFmt w:val="lowerRoman"/>
      <w:lvlText w:val="(%1)"/>
      <w:lvlJc w:val="left"/>
      <w:pPr>
        <w:ind w:left="1080" w:hanging="72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8272CB"/>
    <w:multiLevelType w:val="multilevel"/>
    <w:tmpl w:val="E6106F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0"/>
  </w:num>
  <w:num w:numId="4">
    <w:abstractNumId w:val="8"/>
  </w:num>
  <w:num w:numId="5">
    <w:abstractNumId w:val="3"/>
  </w:num>
  <w:num w:numId="6">
    <w:abstractNumId w:val="6"/>
  </w:num>
  <w:num w:numId="7">
    <w:abstractNumId w:val="7"/>
  </w:num>
  <w:num w:numId="8">
    <w:abstractNumId w:val="4"/>
  </w:num>
  <w:num w:numId="9">
    <w:abstractNumId w:val="13"/>
  </w:num>
  <w:num w:numId="10">
    <w:abstractNumId w:val="5"/>
  </w:num>
  <w:num w:numId="11">
    <w:abstractNumId w:val="2"/>
  </w:num>
  <w:num w:numId="12">
    <w:abstractNumId w:val="9"/>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D6966"/>
    <w:rsid w:val="00007155"/>
    <w:rsid w:val="00024218"/>
    <w:rsid w:val="00026F9A"/>
    <w:rsid w:val="00050199"/>
    <w:rsid w:val="000770B4"/>
    <w:rsid w:val="00083B9E"/>
    <w:rsid w:val="000861C5"/>
    <w:rsid w:val="0009228F"/>
    <w:rsid w:val="000A4C35"/>
    <w:rsid w:val="000A52BE"/>
    <w:rsid w:val="000B56C0"/>
    <w:rsid w:val="000D6C55"/>
    <w:rsid w:val="000E1863"/>
    <w:rsid w:val="00100964"/>
    <w:rsid w:val="00164FF3"/>
    <w:rsid w:val="00185B43"/>
    <w:rsid w:val="00187BDE"/>
    <w:rsid w:val="0019198C"/>
    <w:rsid w:val="001B1343"/>
    <w:rsid w:val="001D52D0"/>
    <w:rsid w:val="001F2538"/>
    <w:rsid w:val="002134D9"/>
    <w:rsid w:val="002810AB"/>
    <w:rsid w:val="002842AD"/>
    <w:rsid w:val="002937C5"/>
    <w:rsid w:val="002A5482"/>
    <w:rsid w:val="002B14EC"/>
    <w:rsid w:val="002D3DB7"/>
    <w:rsid w:val="002F3FC3"/>
    <w:rsid w:val="00332B7F"/>
    <w:rsid w:val="00333406"/>
    <w:rsid w:val="003369EA"/>
    <w:rsid w:val="00346019"/>
    <w:rsid w:val="00361735"/>
    <w:rsid w:val="00373893"/>
    <w:rsid w:val="00390151"/>
    <w:rsid w:val="003A1055"/>
    <w:rsid w:val="003B7A98"/>
    <w:rsid w:val="003C5675"/>
    <w:rsid w:val="003E145D"/>
    <w:rsid w:val="003E7187"/>
    <w:rsid w:val="003F6544"/>
    <w:rsid w:val="00414FB9"/>
    <w:rsid w:val="00426CA2"/>
    <w:rsid w:val="00475F84"/>
    <w:rsid w:val="004C43FC"/>
    <w:rsid w:val="004E40C0"/>
    <w:rsid w:val="004F3B98"/>
    <w:rsid w:val="005173FD"/>
    <w:rsid w:val="00543F73"/>
    <w:rsid w:val="00555363"/>
    <w:rsid w:val="0059781C"/>
    <w:rsid w:val="005A041D"/>
    <w:rsid w:val="005D3791"/>
    <w:rsid w:val="00613143"/>
    <w:rsid w:val="00692263"/>
    <w:rsid w:val="006A0C46"/>
    <w:rsid w:val="006A6A6C"/>
    <w:rsid w:val="006F17F6"/>
    <w:rsid w:val="00723110"/>
    <w:rsid w:val="00724D15"/>
    <w:rsid w:val="00732B8B"/>
    <w:rsid w:val="00734CAF"/>
    <w:rsid w:val="0074652F"/>
    <w:rsid w:val="00762A24"/>
    <w:rsid w:val="007B09FC"/>
    <w:rsid w:val="00856E57"/>
    <w:rsid w:val="008E5403"/>
    <w:rsid w:val="00902F8B"/>
    <w:rsid w:val="009079FB"/>
    <w:rsid w:val="00955472"/>
    <w:rsid w:val="0095645C"/>
    <w:rsid w:val="009602F9"/>
    <w:rsid w:val="00986027"/>
    <w:rsid w:val="00991B7A"/>
    <w:rsid w:val="009C1069"/>
    <w:rsid w:val="009C25C4"/>
    <w:rsid w:val="009D321C"/>
    <w:rsid w:val="009D5780"/>
    <w:rsid w:val="00A2004D"/>
    <w:rsid w:val="00A50A97"/>
    <w:rsid w:val="00A75929"/>
    <w:rsid w:val="00A77AEC"/>
    <w:rsid w:val="00A94C9E"/>
    <w:rsid w:val="00A9741C"/>
    <w:rsid w:val="00AC6840"/>
    <w:rsid w:val="00AE3810"/>
    <w:rsid w:val="00B258BC"/>
    <w:rsid w:val="00B967BC"/>
    <w:rsid w:val="00BA2D53"/>
    <w:rsid w:val="00BC2B1E"/>
    <w:rsid w:val="00BD3CF9"/>
    <w:rsid w:val="00BE3C50"/>
    <w:rsid w:val="00BF4E77"/>
    <w:rsid w:val="00C53477"/>
    <w:rsid w:val="00C979A2"/>
    <w:rsid w:val="00CA36BA"/>
    <w:rsid w:val="00CC2E3F"/>
    <w:rsid w:val="00D573DA"/>
    <w:rsid w:val="00D64020"/>
    <w:rsid w:val="00DA23CA"/>
    <w:rsid w:val="00DA4A7C"/>
    <w:rsid w:val="00DA6AD9"/>
    <w:rsid w:val="00DB142E"/>
    <w:rsid w:val="00DB2C17"/>
    <w:rsid w:val="00DB6FDA"/>
    <w:rsid w:val="00DC6AB8"/>
    <w:rsid w:val="00DD2F29"/>
    <w:rsid w:val="00DF0591"/>
    <w:rsid w:val="00E07CCB"/>
    <w:rsid w:val="00E35E6A"/>
    <w:rsid w:val="00ED6966"/>
    <w:rsid w:val="00F14653"/>
    <w:rsid w:val="00F279C7"/>
    <w:rsid w:val="00F663AC"/>
    <w:rsid w:val="00F81D15"/>
    <w:rsid w:val="00F94850"/>
    <w:rsid w:val="00FC4E52"/>
    <w:rsid w:val="00FC7F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6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paragraph" w:styleId="Heading3">
    <w:name w:val="heading 3"/>
    <w:basedOn w:val="Normal"/>
    <w:link w:val="Heading3Char"/>
    <w:uiPriority w:val="9"/>
    <w:qFormat/>
    <w:rsid w:val="004F3B98"/>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F3B98"/>
    <w:rPr>
      <w:rFonts w:ascii="Times New Roman" w:eastAsia="Times New Roman" w:hAnsi="Times New Roman" w:cs="Times New Roman"/>
      <w:b/>
      <w:bCs/>
      <w:sz w:val="27"/>
      <w:szCs w:val="27"/>
    </w:rPr>
  </w:style>
  <w:style w:type="paragraph" w:styleId="NormalWeb">
    <w:name w:val="Normal (Web)"/>
    <w:basedOn w:val="Normal"/>
    <w:unhideWhenUsed/>
    <w:rsid w:val="004F3B98"/>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BD3CF9"/>
    <w:pPr>
      <w:ind w:left="720"/>
      <w:contextualSpacing/>
    </w:pPr>
  </w:style>
  <w:style w:type="character" w:customStyle="1" w:styleId="acopre">
    <w:name w:val="acopre"/>
    <w:basedOn w:val="DefaultParagraphFont"/>
    <w:rsid w:val="002810AB"/>
  </w:style>
  <w:style w:type="paragraph" w:styleId="BodyTextIndent2">
    <w:name w:val="Body Text Indent 2"/>
    <w:basedOn w:val="Normal"/>
    <w:link w:val="BodyTextIndent2Char"/>
    <w:rsid w:val="00026F9A"/>
    <w:pPr>
      <w:spacing w:after="120" w:line="480" w:lineRule="auto"/>
      <w:ind w:left="360"/>
    </w:pPr>
    <w:rPr>
      <w:rFonts w:ascii=".VnTime" w:eastAsia="Times New Roman" w:hAnsi=".VnTime" w:cs="Times New Roman"/>
      <w:szCs w:val="24"/>
    </w:rPr>
  </w:style>
  <w:style w:type="character" w:customStyle="1" w:styleId="BodyTextIndent2Char">
    <w:name w:val="Body Text Indent 2 Char"/>
    <w:basedOn w:val="DefaultParagraphFont"/>
    <w:link w:val="BodyTextIndent2"/>
    <w:rsid w:val="00026F9A"/>
    <w:rPr>
      <w:rFonts w:ascii=".VnTime" w:eastAsia="Times New Roman" w:hAnsi=".VnTime" w:cs="Times New Roman"/>
      <w:sz w:val="24"/>
      <w:szCs w:val="24"/>
    </w:rPr>
  </w:style>
  <w:style w:type="character" w:styleId="Strong">
    <w:name w:val="Strong"/>
    <w:basedOn w:val="DefaultParagraphFont"/>
    <w:uiPriority w:val="22"/>
    <w:qFormat/>
    <w:rsid w:val="00DB2C17"/>
    <w:rPr>
      <w:b/>
      <w:bCs/>
    </w:rPr>
  </w:style>
  <w:style w:type="character" w:styleId="Emphasis">
    <w:name w:val="Emphasis"/>
    <w:basedOn w:val="DefaultParagraphFont"/>
    <w:uiPriority w:val="20"/>
    <w:qFormat/>
    <w:rsid w:val="00AC6840"/>
    <w:rPr>
      <w:i/>
      <w:iCs/>
    </w:rPr>
  </w:style>
  <w:style w:type="paragraph" w:styleId="BalloonText">
    <w:name w:val="Balloon Text"/>
    <w:basedOn w:val="Normal"/>
    <w:link w:val="BalloonTextChar"/>
    <w:uiPriority w:val="99"/>
    <w:semiHidden/>
    <w:unhideWhenUsed/>
    <w:rsid w:val="00185B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B43"/>
    <w:rPr>
      <w:rFonts w:ascii="Segoe UI" w:hAnsi="Segoe UI" w:cs="Segoe UI"/>
      <w:sz w:val="18"/>
      <w:szCs w:val="18"/>
    </w:rPr>
  </w:style>
  <w:style w:type="paragraph" w:styleId="Header">
    <w:name w:val="header"/>
    <w:basedOn w:val="Normal"/>
    <w:link w:val="HeaderChar"/>
    <w:uiPriority w:val="99"/>
    <w:unhideWhenUsed/>
    <w:rsid w:val="00185B43"/>
    <w:pPr>
      <w:tabs>
        <w:tab w:val="center" w:pos="4513"/>
        <w:tab w:val="right" w:pos="9026"/>
      </w:tabs>
    </w:pPr>
  </w:style>
  <w:style w:type="character" w:customStyle="1" w:styleId="HeaderChar">
    <w:name w:val="Header Char"/>
    <w:basedOn w:val="DefaultParagraphFont"/>
    <w:link w:val="Header"/>
    <w:uiPriority w:val="99"/>
    <w:rsid w:val="00185B43"/>
    <w:rPr>
      <w:rFonts w:ascii="Times New Roman" w:hAnsi="Times New Roman"/>
      <w:sz w:val="24"/>
    </w:rPr>
  </w:style>
  <w:style w:type="paragraph" w:styleId="Footer">
    <w:name w:val="footer"/>
    <w:basedOn w:val="Normal"/>
    <w:link w:val="FooterChar"/>
    <w:uiPriority w:val="99"/>
    <w:unhideWhenUsed/>
    <w:rsid w:val="00185B43"/>
    <w:pPr>
      <w:tabs>
        <w:tab w:val="center" w:pos="4513"/>
        <w:tab w:val="right" w:pos="9026"/>
      </w:tabs>
    </w:pPr>
  </w:style>
  <w:style w:type="character" w:customStyle="1" w:styleId="FooterChar">
    <w:name w:val="Footer Char"/>
    <w:basedOn w:val="DefaultParagraphFont"/>
    <w:link w:val="Footer"/>
    <w:uiPriority w:val="99"/>
    <w:rsid w:val="00185B43"/>
    <w:rPr>
      <w:rFonts w:ascii="Times New Roman" w:hAnsi="Times New Roman"/>
      <w:sz w:val="24"/>
    </w:rPr>
  </w:style>
  <w:style w:type="character" w:styleId="Hyperlink">
    <w:name w:val="Hyperlink"/>
    <w:basedOn w:val="DefaultParagraphFont"/>
    <w:uiPriority w:val="99"/>
    <w:unhideWhenUsed/>
    <w:rsid w:val="005D3791"/>
    <w:rPr>
      <w:color w:val="0000FF" w:themeColor="hyperlink"/>
      <w:u w:val="single"/>
    </w:rPr>
  </w:style>
  <w:style w:type="character" w:customStyle="1" w:styleId="UnresolvedMention">
    <w:name w:val="Unresolved Mention"/>
    <w:basedOn w:val="DefaultParagraphFont"/>
    <w:uiPriority w:val="99"/>
    <w:semiHidden/>
    <w:unhideWhenUsed/>
    <w:rsid w:val="005D37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29"/>
    <w:pPr>
      <w:spacing w:after="0" w:line="240" w:lineRule="auto"/>
    </w:pPr>
    <w:rPr>
      <w:rFonts w:ascii="Times New Roman" w:hAnsi="Times New Roman"/>
      <w:sz w:val="24"/>
    </w:rPr>
  </w:style>
  <w:style w:type="paragraph" w:styleId="Heading3">
    <w:name w:val="heading 3"/>
    <w:basedOn w:val="Normal"/>
    <w:link w:val="Heading3Char"/>
    <w:uiPriority w:val="9"/>
    <w:qFormat/>
    <w:rsid w:val="004F3B98"/>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2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4F3B98"/>
    <w:rPr>
      <w:rFonts w:ascii="Times New Roman" w:eastAsia="Times New Roman" w:hAnsi="Times New Roman" w:cs="Times New Roman"/>
      <w:b/>
      <w:bCs/>
      <w:sz w:val="27"/>
      <w:szCs w:val="27"/>
    </w:rPr>
  </w:style>
  <w:style w:type="paragraph" w:styleId="NormalWeb">
    <w:name w:val="Normal (Web)"/>
    <w:basedOn w:val="Normal"/>
    <w:unhideWhenUsed/>
    <w:rsid w:val="004F3B98"/>
    <w:pPr>
      <w:spacing w:before="100" w:beforeAutospacing="1" w:after="100" w:afterAutospacing="1"/>
    </w:pPr>
    <w:rPr>
      <w:rFonts w:eastAsia="Times New Roman" w:cs="Times New Roman"/>
      <w:szCs w:val="24"/>
    </w:rPr>
  </w:style>
  <w:style w:type="paragraph" w:styleId="ListParagraph">
    <w:name w:val="List Paragraph"/>
    <w:basedOn w:val="Normal"/>
    <w:uiPriority w:val="34"/>
    <w:qFormat/>
    <w:rsid w:val="00BD3CF9"/>
    <w:pPr>
      <w:ind w:left="720"/>
      <w:contextualSpacing/>
    </w:pPr>
  </w:style>
  <w:style w:type="character" w:customStyle="1" w:styleId="acopre">
    <w:name w:val="acopre"/>
    <w:basedOn w:val="DefaultParagraphFont"/>
    <w:rsid w:val="002810AB"/>
  </w:style>
  <w:style w:type="paragraph" w:styleId="BodyTextIndent2">
    <w:name w:val="Body Text Indent 2"/>
    <w:basedOn w:val="Normal"/>
    <w:link w:val="BodyTextIndent2Char"/>
    <w:rsid w:val="00026F9A"/>
    <w:pPr>
      <w:spacing w:after="120" w:line="480" w:lineRule="auto"/>
      <w:ind w:left="360"/>
    </w:pPr>
    <w:rPr>
      <w:rFonts w:ascii=".VnTime" w:eastAsia="Times New Roman" w:hAnsi=".VnTime" w:cs="Times New Roman"/>
      <w:szCs w:val="24"/>
    </w:rPr>
  </w:style>
  <w:style w:type="character" w:customStyle="1" w:styleId="BodyTextIndent2Char">
    <w:name w:val="Body Text Indent 2 Char"/>
    <w:basedOn w:val="DefaultParagraphFont"/>
    <w:link w:val="BodyTextIndent2"/>
    <w:rsid w:val="00026F9A"/>
    <w:rPr>
      <w:rFonts w:ascii=".VnTime" w:eastAsia="Times New Roman" w:hAnsi=".VnTime" w:cs="Times New Roman"/>
      <w:sz w:val="24"/>
      <w:szCs w:val="24"/>
    </w:rPr>
  </w:style>
  <w:style w:type="character" w:styleId="Strong">
    <w:name w:val="Strong"/>
    <w:basedOn w:val="DefaultParagraphFont"/>
    <w:uiPriority w:val="22"/>
    <w:qFormat/>
    <w:rsid w:val="00DB2C17"/>
    <w:rPr>
      <w:b/>
      <w:bCs/>
    </w:rPr>
  </w:style>
  <w:style w:type="character" w:styleId="Emphasis">
    <w:name w:val="Emphasis"/>
    <w:basedOn w:val="DefaultParagraphFont"/>
    <w:uiPriority w:val="20"/>
    <w:qFormat/>
    <w:rsid w:val="00AC6840"/>
    <w:rPr>
      <w:i/>
      <w:iCs/>
    </w:rPr>
  </w:style>
  <w:style w:type="paragraph" w:styleId="BalloonText">
    <w:name w:val="Balloon Text"/>
    <w:basedOn w:val="Normal"/>
    <w:link w:val="BalloonTextChar"/>
    <w:uiPriority w:val="99"/>
    <w:semiHidden/>
    <w:unhideWhenUsed/>
    <w:rsid w:val="00185B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B43"/>
    <w:rPr>
      <w:rFonts w:ascii="Segoe UI" w:hAnsi="Segoe UI" w:cs="Segoe UI"/>
      <w:sz w:val="18"/>
      <w:szCs w:val="18"/>
    </w:rPr>
  </w:style>
  <w:style w:type="paragraph" w:styleId="Header">
    <w:name w:val="header"/>
    <w:basedOn w:val="Normal"/>
    <w:link w:val="HeaderChar"/>
    <w:uiPriority w:val="99"/>
    <w:unhideWhenUsed/>
    <w:rsid w:val="00185B43"/>
    <w:pPr>
      <w:tabs>
        <w:tab w:val="center" w:pos="4513"/>
        <w:tab w:val="right" w:pos="9026"/>
      </w:tabs>
    </w:pPr>
  </w:style>
  <w:style w:type="character" w:customStyle="1" w:styleId="HeaderChar">
    <w:name w:val="Header Char"/>
    <w:basedOn w:val="DefaultParagraphFont"/>
    <w:link w:val="Header"/>
    <w:uiPriority w:val="99"/>
    <w:rsid w:val="00185B43"/>
    <w:rPr>
      <w:rFonts w:ascii="Times New Roman" w:hAnsi="Times New Roman"/>
      <w:sz w:val="24"/>
    </w:rPr>
  </w:style>
  <w:style w:type="paragraph" w:styleId="Footer">
    <w:name w:val="footer"/>
    <w:basedOn w:val="Normal"/>
    <w:link w:val="FooterChar"/>
    <w:uiPriority w:val="99"/>
    <w:unhideWhenUsed/>
    <w:rsid w:val="00185B43"/>
    <w:pPr>
      <w:tabs>
        <w:tab w:val="center" w:pos="4513"/>
        <w:tab w:val="right" w:pos="9026"/>
      </w:tabs>
    </w:pPr>
  </w:style>
  <w:style w:type="character" w:customStyle="1" w:styleId="FooterChar">
    <w:name w:val="Footer Char"/>
    <w:basedOn w:val="DefaultParagraphFont"/>
    <w:link w:val="Footer"/>
    <w:uiPriority w:val="99"/>
    <w:rsid w:val="00185B43"/>
    <w:rPr>
      <w:rFonts w:ascii="Times New Roman" w:hAnsi="Times New Roman"/>
      <w:sz w:val="24"/>
    </w:rPr>
  </w:style>
  <w:style w:type="character" w:styleId="Hyperlink">
    <w:name w:val="Hyperlink"/>
    <w:basedOn w:val="DefaultParagraphFont"/>
    <w:uiPriority w:val="99"/>
    <w:unhideWhenUsed/>
    <w:rsid w:val="005D3791"/>
    <w:rPr>
      <w:color w:val="0000FF" w:themeColor="hyperlink"/>
      <w:u w:val="single"/>
    </w:rPr>
  </w:style>
  <w:style w:type="character" w:customStyle="1" w:styleId="UnresolvedMention">
    <w:name w:val="Unresolved Mention"/>
    <w:basedOn w:val="DefaultParagraphFont"/>
    <w:uiPriority w:val="99"/>
    <w:semiHidden/>
    <w:unhideWhenUsed/>
    <w:rsid w:val="005D3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6206">
      <w:bodyDiv w:val="1"/>
      <w:marLeft w:val="0"/>
      <w:marRight w:val="0"/>
      <w:marTop w:val="0"/>
      <w:marBottom w:val="0"/>
      <w:divBdr>
        <w:top w:val="none" w:sz="0" w:space="0" w:color="auto"/>
        <w:left w:val="none" w:sz="0" w:space="0" w:color="auto"/>
        <w:bottom w:val="none" w:sz="0" w:space="0" w:color="auto"/>
        <w:right w:val="none" w:sz="0" w:space="0" w:color="auto"/>
      </w:divBdr>
    </w:div>
    <w:div w:id="491524240">
      <w:bodyDiv w:val="1"/>
      <w:marLeft w:val="0"/>
      <w:marRight w:val="0"/>
      <w:marTop w:val="0"/>
      <w:marBottom w:val="0"/>
      <w:divBdr>
        <w:top w:val="none" w:sz="0" w:space="0" w:color="auto"/>
        <w:left w:val="none" w:sz="0" w:space="0" w:color="auto"/>
        <w:bottom w:val="none" w:sz="0" w:space="0" w:color="auto"/>
        <w:right w:val="none" w:sz="0" w:space="0" w:color="auto"/>
      </w:divBdr>
    </w:div>
    <w:div w:id="968782855">
      <w:bodyDiv w:val="1"/>
      <w:marLeft w:val="0"/>
      <w:marRight w:val="0"/>
      <w:marTop w:val="0"/>
      <w:marBottom w:val="0"/>
      <w:divBdr>
        <w:top w:val="none" w:sz="0" w:space="0" w:color="auto"/>
        <w:left w:val="none" w:sz="0" w:space="0" w:color="auto"/>
        <w:bottom w:val="none" w:sz="0" w:space="0" w:color="auto"/>
        <w:right w:val="none" w:sz="0" w:space="0" w:color="auto"/>
      </w:divBdr>
    </w:div>
    <w:div w:id="1089738343">
      <w:bodyDiv w:val="1"/>
      <w:marLeft w:val="0"/>
      <w:marRight w:val="0"/>
      <w:marTop w:val="0"/>
      <w:marBottom w:val="0"/>
      <w:divBdr>
        <w:top w:val="none" w:sz="0" w:space="0" w:color="auto"/>
        <w:left w:val="none" w:sz="0" w:space="0" w:color="auto"/>
        <w:bottom w:val="none" w:sz="0" w:space="0" w:color="auto"/>
        <w:right w:val="none" w:sz="0" w:space="0" w:color="auto"/>
      </w:divBdr>
    </w:div>
    <w:div w:id="1185094191">
      <w:bodyDiv w:val="1"/>
      <w:marLeft w:val="0"/>
      <w:marRight w:val="0"/>
      <w:marTop w:val="0"/>
      <w:marBottom w:val="0"/>
      <w:divBdr>
        <w:top w:val="none" w:sz="0" w:space="0" w:color="auto"/>
        <w:left w:val="none" w:sz="0" w:space="0" w:color="auto"/>
        <w:bottom w:val="none" w:sz="0" w:space="0" w:color="auto"/>
        <w:right w:val="none" w:sz="0" w:space="0" w:color="auto"/>
      </w:divBdr>
    </w:div>
    <w:div w:id="182670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gov.vn/" TargetMode="External"/><Relationship Id="rId13" Type="http://schemas.openxmlformats.org/officeDocument/2006/relationships/hyperlink" Target="https://e.vnexpress.net/news/business/data-speaks/vietnam-dominates-list-of-top-southeast-asian-e-commerce-sites-4249599.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honghanggia.online.gov.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honghanggia.online.gov.vn" TargetMode="External"/><Relationship Id="rId4" Type="http://schemas.openxmlformats.org/officeDocument/2006/relationships/settings" Target="settings.xml"/><Relationship Id="rId9" Type="http://schemas.openxmlformats.org/officeDocument/2006/relationships/hyperlink" Target="http://baocao.online.gov.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2</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Author</cp:lastModifiedBy>
  <cp:revision>13</cp:revision>
  <cp:lastPrinted>2021-08-17T10:00:00Z</cp:lastPrinted>
  <dcterms:created xsi:type="dcterms:W3CDTF">2021-06-03T04:35:00Z</dcterms:created>
  <dcterms:modified xsi:type="dcterms:W3CDTF">2022-03-28T06:48:00Z</dcterms:modified>
</cp:coreProperties>
</file>