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635" w:rsidRPr="007F5774" w:rsidRDefault="00EA60AE" w:rsidP="008C2B9A">
      <w:pPr>
        <w:spacing w:after="0"/>
        <w:jc w:val="center"/>
        <w:rPr>
          <w:rFonts w:ascii="Arial" w:eastAsiaTheme="minorHAnsi" w:hAnsi="Arial" w:cs="Arial"/>
          <w:color w:val="C00000"/>
          <w:sz w:val="25"/>
          <w:szCs w:val="25"/>
          <w:lang w:val="vi-VN" w:eastAsia="en-US"/>
        </w:rPr>
      </w:pPr>
      <w:bookmarkStart w:id="0" w:name="_GoBack"/>
      <w:bookmarkEnd w:id="0"/>
      <w:r w:rsidRPr="007F5774">
        <w:rPr>
          <w:rFonts w:ascii="Arial" w:eastAsiaTheme="minorHAnsi" w:hAnsi="Arial" w:cs="Arial"/>
          <w:b/>
          <w:color w:val="C00000"/>
          <w:sz w:val="25"/>
          <w:szCs w:val="25"/>
          <w:lang w:val="vi-VN" w:eastAsia="en-US"/>
        </w:rPr>
        <w:t>Copyright – a powerful and effective weapon to repress trademark and industrial design infringements in Vietnam</w:t>
      </w:r>
    </w:p>
    <w:p w:rsidR="00993264" w:rsidRPr="00A32F8E" w:rsidRDefault="00993264" w:rsidP="00362A70">
      <w:pPr>
        <w:spacing w:after="0" w:line="240" w:lineRule="auto"/>
        <w:jc w:val="both"/>
        <w:rPr>
          <w:rFonts w:ascii="Arial" w:hAnsi="Arial" w:cs="Arial"/>
          <w:i/>
          <w:sz w:val="20"/>
          <w:szCs w:val="20"/>
        </w:rPr>
      </w:pPr>
    </w:p>
    <w:p w:rsidR="00993264" w:rsidRPr="00A32F8E" w:rsidRDefault="00993264" w:rsidP="00294635">
      <w:pPr>
        <w:spacing w:after="0"/>
        <w:jc w:val="both"/>
        <w:rPr>
          <w:rFonts w:ascii="Arial" w:eastAsiaTheme="minorHAnsi" w:hAnsi="Arial" w:cs="Arial"/>
          <w:b/>
          <w:sz w:val="20"/>
          <w:szCs w:val="20"/>
          <w:lang w:val="vi-VN" w:eastAsia="en-US"/>
        </w:rPr>
      </w:pPr>
    </w:p>
    <w:p w:rsidR="00294635" w:rsidRPr="00A32F8E" w:rsidRDefault="00294635" w:rsidP="00294635">
      <w:pPr>
        <w:spacing w:after="0"/>
        <w:jc w:val="both"/>
        <w:rPr>
          <w:rFonts w:ascii="Arial" w:eastAsiaTheme="minorHAnsi" w:hAnsi="Arial" w:cs="Arial"/>
          <w:b/>
          <w:sz w:val="20"/>
          <w:szCs w:val="20"/>
          <w:lang w:eastAsia="en-US"/>
        </w:rPr>
      </w:pPr>
      <w:r w:rsidRPr="00A32F8E">
        <w:rPr>
          <w:rFonts w:ascii="Arial" w:eastAsiaTheme="minorHAnsi" w:hAnsi="Arial" w:cs="Arial"/>
          <w:b/>
          <w:sz w:val="20"/>
          <w:szCs w:val="20"/>
          <w:lang w:val="vi-VN" w:eastAsia="en-US"/>
        </w:rPr>
        <w:t>Introduction</w:t>
      </w:r>
    </w:p>
    <w:p w:rsidR="00294635" w:rsidRPr="00A32F8E" w:rsidRDefault="00294635" w:rsidP="00294635">
      <w:pPr>
        <w:spacing w:after="0"/>
        <w:jc w:val="both"/>
        <w:rPr>
          <w:rFonts w:ascii="Arial" w:eastAsiaTheme="minorHAnsi" w:hAnsi="Arial" w:cs="Arial"/>
          <w:b/>
          <w:sz w:val="20"/>
          <w:szCs w:val="20"/>
          <w:lang w:eastAsia="en-US"/>
        </w:rPr>
      </w:pPr>
    </w:p>
    <w:p w:rsidR="00294635" w:rsidRPr="00A32F8E" w:rsidRDefault="00294635" w:rsidP="00294635">
      <w:pPr>
        <w:spacing w:after="0"/>
        <w:jc w:val="both"/>
        <w:rPr>
          <w:rFonts w:ascii="Arial" w:eastAsiaTheme="minorHAnsi" w:hAnsi="Arial" w:cs="Arial"/>
          <w:b/>
          <w:sz w:val="20"/>
          <w:szCs w:val="20"/>
          <w:lang w:val="vi-VN" w:eastAsia="en-US"/>
        </w:rPr>
      </w:pPr>
      <w:r w:rsidRPr="00A32F8E">
        <w:rPr>
          <w:rFonts w:ascii="Arial" w:eastAsiaTheme="minorHAnsi" w:hAnsi="Arial" w:cs="Arial"/>
          <w:sz w:val="20"/>
          <w:szCs w:val="20"/>
          <w:lang w:val="vi-VN" w:eastAsia="en-US"/>
        </w:rPr>
        <w:t xml:space="preserve">In many cases, a logo may </w:t>
      </w:r>
      <w:r w:rsidRPr="00A32F8E">
        <w:rPr>
          <w:rFonts w:ascii="Arial" w:eastAsiaTheme="minorHAnsi" w:hAnsi="Arial" w:cs="Arial"/>
          <w:sz w:val="20"/>
          <w:szCs w:val="20"/>
          <w:lang w:eastAsia="en-US"/>
        </w:rPr>
        <w:t xml:space="preserve">qualify </w:t>
      </w:r>
      <w:r w:rsidRPr="00A32F8E">
        <w:rPr>
          <w:rFonts w:ascii="Arial" w:eastAsiaTheme="minorHAnsi" w:hAnsi="Arial" w:cs="Arial"/>
          <w:sz w:val="20"/>
          <w:szCs w:val="20"/>
          <w:lang w:val="vi-VN" w:eastAsia="en-US"/>
        </w:rPr>
        <w:t xml:space="preserve">for protection as a </w:t>
      </w:r>
      <w:r w:rsidRPr="00A32F8E">
        <w:rPr>
          <w:rFonts w:ascii="Arial" w:eastAsiaTheme="minorHAnsi" w:hAnsi="Arial" w:cs="Arial"/>
          <w:sz w:val="20"/>
          <w:szCs w:val="20"/>
          <w:lang w:eastAsia="en-US"/>
        </w:rPr>
        <w:t>t</w:t>
      </w:r>
      <w:r w:rsidRPr="00A32F8E">
        <w:rPr>
          <w:rFonts w:ascii="Arial" w:eastAsiaTheme="minorHAnsi" w:hAnsi="Arial" w:cs="Arial"/>
          <w:sz w:val="20"/>
          <w:szCs w:val="20"/>
          <w:lang w:val="vi-VN" w:eastAsia="en-US"/>
        </w:rPr>
        <w:t xml:space="preserve">rademark and/or </w:t>
      </w:r>
      <w:r w:rsidRPr="00A32F8E">
        <w:rPr>
          <w:rFonts w:ascii="Arial" w:eastAsiaTheme="minorHAnsi" w:hAnsi="Arial" w:cs="Arial"/>
          <w:sz w:val="20"/>
          <w:szCs w:val="20"/>
          <w:lang w:eastAsia="en-US"/>
        </w:rPr>
        <w:t>c</w:t>
      </w:r>
      <w:r w:rsidRPr="00A32F8E">
        <w:rPr>
          <w:rFonts w:ascii="Arial" w:eastAsiaTheme="minorHAnsi" w:hAnsi="Arial" w:cs="Arial"/>
          <w:sz w:val="20"/>
          <w:szCs w:val="20"/>
          <w:lang w:val="vi-VN" w:eastAsia="en-US"/>
        </w:rPr>
        <w:t xml:space="preserve">opyright, while a product packaging may </w:t>
      </w:r>
      <w:r w:rsidRPr="00A32F8E">
        <w:rPr>
          <w:rFonts w:ascii="Arial" w:eastAsiaTheme="minorHAnsi" w:hAnsi="Arial" w:cs="Arial"/>
          <w:sz w:val="20"/>
          <w:szCs w:val="20"/>
          <w:lang w:eastAsia="en-US"/>
        </w:rPr>
        <w:t>qualify</w:t>
      </w:r>
      <w:r w:rsidRPr="00A32F8E">
        <w:rPr>
          <w:rFonts w:ascii="Arial" w:eastAsiaTheme="minorHAnsi" w:hAnsi="Arial" w:cs="Arial"/>
          <w:sz w:val="20"/>
          <w:szCs w:val="20"/>
          <w:lang w:val="vi-VN" w:eastAsia="en-US"/>
        </w:rPr>
        <w:t xml:space="preserve"> for </w:t>
      </w:r>
      <w:r w:rsidRPr="00A32F8E">
        <w:rPr>
          <w:rFonts w:ascii="Arial" w:eastAsiaTheme="minorHAnsi" w:hAnsi="Arial" w:cs="Arial"/>
          <w:sz w:val="20"/>
          <w:szCs w:val="20"/>
          <w:lang w:eastAsia="en-US"/>
        </w:rPr>
        <w:t>concurrent</w:t>
      </w:r>
      <w:r w:rsidRPr="00A32F8E">
        <w:rPr>
          <w:rFonts w:ascii="Arial" w:eastAsiaTheme="minorHAnsi" w:hAnsi="Arial" w:cs="Arial"/>
          <w:sz w:val="20"/>
          <w:szCs w:val="20"/>
          <w:lang w:val="vi-VN" w:eastAsia="en-US"/>
        </w:rPr>
        <w:t xml:space="preserve"> protection under all three </w:t>
      </w:r>
      <w:r w:rsidRPr="00A32F8E">
        <w:rPr>
          <w:rFonts w:ascii="Arial" w:eastAsiaTheme="minorHAnsi" w:hAnsi="Arial" w:cs="Arial"/>
          <w:sz w:val="20"/>
          <w:szCs w:val="20"/>
          <w:lang w:eastAsia="en-US"/>
        </w:rPr>
        <w:t>types</w:t>
      </w:r>
      <w:r w:rsidRPr="00A32F8E">
        <w:rPr>
          <w:rFonts w:ascii="Arial" w:eastAsiaTheme="minorHAnsi" w:hAnsi="Arial" w:cs="Arial"/>
          <w:sz w:val="20"/>
          <w:szCs w:val="20"/>
          <w:lang w:val="vi-VN" w:eastAsia="en-US"/>
        </w:rPr>
        <w:t xml:space="preserve"> of Intellectual Property (</w:t>
      </w:r>
      <w:r w:rsidRPr="00A32F8E">
        <w:rPr>
          <w:rFonts w:ascii="Arial" w:eastAsiaTheme="minorHAnsi" w:hAnsi="Arial" w:cs="Arial"/>
          <w:b/>
          <w:sz w:val="20"/>
          <w:szCs w:val="20"/>
          <w:lang w:val="vi-VN" w:eastAsia="en-US"/>
        </w:rPr>
        <w:t>IP</w:t>
      </w:r>
      <w:r w:rsidRPr="00A32F8E">
        <w:rPr>
          <w:rFonts w:ascii="Arial" w:eastAsiaTheme="minorHAnsi" w:hAnsi="Arial" w:cs="Arial"/>
          <w:sz w:val="20"/>
          <w:szCs w:val="20"/>
          <w:lang w:val="vi-VN" w:eastAsia="en-US"/>
        </w:rPr>
        <w:t xml:space="preserve">): </w:t>
      </w:r>
      <w:r w:rsidRPr="00A32F8E">
        <w:rPr>
          <w:rFonts w:ascii="Arial" w:eastAsiaTheme="minorHAnsi" w:hAnsi="Arial" w:cs="Arial"/>
          <w:sz w:val="20"/>
          <w:szCs w:val="20"/>
          <w:lang w:eastAsia="en-US"/>
        </w:rPr>
        <w:t>t</w:t>
      </w:r>
      <w:r w:rsidRPr="00A32F8E">
        <w:rPr>
          <w:rFonts w:ascii="Arial" w:eastAsiaTheme="minorHAnsi" w:hAnsi="Arial" w:cs="Arial"/>
          <w:sz w:val="20"/>
          <w:szCs w:val="20"/>
          <w:lang w:val="vi-VN" w:eastAsia="en-US"/>
        </w:rPr>
        <w:t xml:space="preserve">rademark, </w:t>
      </w:r>
      <w:r w:rsidRPr="00A32F8E">
        <w:rPr>
          <w:rFonts w:ascii="Arial" w:eastAsiaTheme="minorHAnsi" w:hAnsi="Arial" w:cs="Arial"/>
          <w:sz w:val="20"/>
          <w:szCs w:val="20"/>
          <w:lang w:eastAsia="en-US"/>
        </w:rPr>
        <w:t>i</w:t>
      </w:r>
      <w:r w:rsidRPr="00A32F8E">
        <w:rPr>
          <w:rFonts w:ascii="Arial" w:eastAsiaTheme="minorHAnsi" w:hAnsi="Arial" w:cs="Arial"/>
          <w:sz w:val="20"/>
          <w:szCs w:val="20"/>
          <w:lang w:val="vi-VN" w:eastAsia="en-US"/>
        </w:rPr>
        <w:t xml:space="preserve">ndustrial </w:t>
      </w:r>
      <w:r w:rsidRPr="00A32F8E">
        <w:rPr>
          <w:rFonts w:ascii="Arial" w:eastAsiaTheme="minorHAnsi" w:hAnsi="Arial" w:cs="Arial"/>
          <w:sz w:val="20"/>
          <w:szCs w:val="20"/>
          <w:lang w:eastAsia="en-US"/>
        </w:rPr>
        <w:t>d</w:t>
      </w:r>
      <w:r w:rsidRPr="00A32F8E">
        <w:rPr>
          <w:rFonts w:ascii="Arial" w:eastAsiaTheme="minorHAnsi" w:hAnsi="Arial" w:cs="Arial"/>
          <w:sz w:val="20"/>
          <w:szCs w:val="20"/>
          <w:lang w:val="vi-VN" w:eastAsia="en-US"/>
        </w:rPr>
        <w:t>esign (</w:t>
      </w:r>
      <w:r w:rsidRPr="00A32F8E">
        <w:rPr>
          <w:rFonts w:ascii="Arial" w:eastAsiaTheme="minorHAnsi" w:hAnsi="Arial" w:cs="Arial"/>
          <w:b/>
          <w:sz w:val="20"/>
          <w:szCs w:val="20"/>
          <w:lang w:val="vi-VN" w:eastAsia="en-US"/>
        </w:rPr>
        <w:t>ID</w:t>
      </w:r>
      <w:r w:rsidRPr="00A32F8E">
        <w:rPr>
          <w:rFonts w:ascii="Arial" w:eastAsiaTheme="minorHAnsi" w:hAnsi="Arial" w:cs="Arial"/>
          <w:sz w:val="20"/>
          <w:szCs w:val="20"/>
          <w:lang w:val="vi-VN" w:eastAsia="en-US"/>
        </w:rPr>
        <w:t xml:space="preserve">) and </w:t>
      </w:r>
      <w:r w:rsidRPr="00A32F8E">
        <w:rPr>
          <w:rFonts w:ascii="Arial" w:eastAsiaTheme="minorHAnsi" w:hAnsi="Arial" w:cs="Arial"/>
          <w:sz w:val="20"/>
          <w:szCs w:val="20"/>
          <w:lang w:eastAsia="en-US"/>
        </w:rPr>
        <w:t>c</w:t>
      </w:r>
      <w:r w:rsidRPr="00A32F8E">
        <w:rPr>
          <w:rFonts w:ascii="Arial" w:eastAsiaTheme="minorHAnsi" w:hAnsi="Arial" w:cs="Arial"/>
          <w:sz w:val="20"/>
          <w:szCs w:val="20"/>
          <w:lang w:val="vi-VN" w:eastAsia="en-US"/>
        </w:rPr>
        <w:t xml:space="preserve">opyright. </w:t>
      </w:r>
      <w:r w:rsidRPr="00A32F8E">
        <w:rPr>
          <w:rFonts w:ascii="Arial" w:eastAsiaTheme="minorHAnsi" w:hAnsi="Arial" w:cs="Arial"/>
          <w:sz w:val="20"/>
          <w:szCs w:val="20"/>
          <w:lang w:eastAsia="en-US"/>
        </w:rPr>
        <w:t>Numerous</w:t>
      </w:r>
      <w:r w:rsidRPr="00A32F8E">
        <w:rPr>
          <w:rFonts w:ascii="Arial" w:eastAsiaTheme="minorHAnsi" w:hAnsi="Arial" w:cs="Arial"/>
          <w:sz w:val="20"/>
          <w:szCs w:val="20"/>
          <w:lang w:val="vi-VN" w:eastAsia="en-US"/>
        </w:rPr>
        <w:t xml:space="preserve"> rights holders register </w:t>
      </w:r>
      <w:r w:rsidRPr="00A32F8E">
        <w:rPr>
          <w:rFonts w:ascii="Arial" w:eastAsiaTheme="minorHAnsi" w:hAnsi="Arial" w:cs="Arial"/>
          <w:sz w:val="20"/>
          <w:szCs w:val="20"/>
          <w:lang w:eastAsia="en-US"/>
        </w:rPr>
        <w:t>t</w:t>
      </w:r>
      <w:r w:rsidRPr="00A32F8E">
        <w:rPr>
          <w:rFonts w:ascii="Arial" w:eastAsiaTheme="minorHAnsi" w:hAnsi="Arial" w:cs="Arial"/>
          <w:sz w:val="20"/>
          <w:szCs w:val="20"/>
          <w:lang w:val="vi-VN" w:eastAsia="en-US"/>
        </w:rPr>
        <w:t>rademark</w:t>
      </w:r>
      <w:r w:rsidRPr="00A32F8E">
        <w:rPr>
          <w:rFonts w:ascii="Arial" w:eastAsiaTheme="minorHAnsi" w:hAnsi="Arial" w:cs="Arial"/>
          <w:sz w:val="20"/>
          <w:szCs w:val="20"/>
          <w:lang w:eastAsia="en-US"/>
        </w:rPr>
        <w:t>s</w:t>
      </w:r>
      <w:r w:rsidRPr="00A32F8E">
        <w:rPr>
          <w:rFonts w:ascii="Arial" w:eastAsiaTheme="minorHAnsi" w:hAnsi="Arial" w:cs="Arial"/>
          <w:sz w:val="20"/>
          <w:szCs w:val="20"/>
          <w:lang w:val="vi-VN" w:eastAsia="en-US"/>
        </w:rPr>
        <w:t xml:space="preserve"> and </w:t>
      </w:r>
      <w:r w:rsidRPr="00A32F8E">
        <w:rPr>
          <w:rFonts w:ascii="Arial" w:eastAsiaTheme="minorHAnsi" w:hAnsi="Arial" w:cs="Arial"/>
          <w:sz w:val="20"/>
          <w:szCs w:val="20"/>
          <w:lang w:eastAsia="en-US"/>
        </w:rPr>
        <w:t>IDs</w:t>
      </w:r>
      <w:r w:rsidRPr="00A32F8E">
        <w:rPr>
          <w:rFonts w:ascii="Arial" w:eastAsiaTheme="minorHAnsi" w:hAnsi="Arial" w:cs="Arial"/>
          <w:sz w:val="20"/>
          <w:szCs w:val="20"/>
          <w:lang w:val="vi-VN" w:eastAsia="en-US"/>
        </w:rPr>
        <w:t xml:space="preserve"> in the belief</w:t>
      </w:r>
      <w:r w:rsidRPr="00A32F8E">
        <w:rPr>
          <w:rFonts w:ascii="Arial" w:eastAsiaTheme="minorHAnsi" w:hAnsi="Arial" w:cs="Arial"/>
          <w:sz w:val="20"/>
          <w:szCs w:val="20"/>
          <w:lang w:eastAsia="en-US"/>
        </w:rPr>
        <w:t xml:space="preserve"> </w:t>
      </w:r>
      <w:r w:rsidRPr="00A32F8E">
        <w:rPr>
          <w:rFonts w:ascii="Arial" w:eastAsiaTheme="minorHAnsi" w:hAnsi="Arial" w:cs="Arial"/>
          <w:sz w:val="20"/>
          <w:szCs w:val="20"/>
          <w:lang w:val="vi-VN" w:eastAsia="en-US"/>
        </w:rPr>
        <w:t xml:space="preserve">that anti-infringement enforcement based on </w:t>
      </w:r>
      <w:r w:rsidRPr="00A32F8E">
        <w:rPr>
          <w:rFonts w:ascii="Arial" w:eastAsiaTheme="minorHAnsi" w:hAnsi="Arial" w:cs="Arial"/>
          <w:sz w:val="20"/>
          <w:szCs w:val="20"/>
          <w:lang w:eastAsia="en-US"/>
        </w:rPr>
        <w:t>t</w:t>
      </w:r>
      <w:r w:rsidRPr="00A32F8E">
        <w:rPr>
          <w:rFonts w:ascii="Arial" w:eastAsiaTheme="minorHAnsi" w:hAnsi="Arial" w:cs="Arial"/>
          <w:sz w:val="20"/>
          <w:szCs w:val="20"/>
          <w:lang w:val="vi-VN" w:eastAsia="en-US"/>
        </w:rPr>
        <w:t xml:space="preserve">rademark and </w:t>
      </w:r>
      <w:r w:rsidRPr="00A32F8E">
        <w:rPr>
          <w:rFonts w:ascii="Arial" w:eastAsiaTheme="minorHAnsi" w:hAnsi="Arial" w:cs="Arial"/>
          <w:sz w:val="20"/>
          <w:szCs w:val="20"/>
          <w:lang w:eastAsia="en-US"/>
        </w:rPr>
        <w:t>ID</w:t>
      </w:r>
      <w:r w:rsidRPr="00A32F8E">
        <w:rPr>
          <w:rFonts w:ascii="Arial" w:eastAsiaTheme="minorHAnsi" w:hAnsi="Arial" w:cs="Arial"/>
          <w:sz w:val="20"/>
          <w:szCs w:val="20"/>
          <w:lang w:val="vi-VN" w:eastAsia="en-US"/>
        </w:rPr>
        <w:t xml:space="preserve"> rights will be stronger and more effective than </w:t>
      </w:r>
      <w:r w:rsidRPr="00A32F8E">
        <w:rPr>
          <w:rFonts w:ascii="Arial" w:eastAsiaTheme="minorHAnsi" w:hAnsi="Arial" w:cs="Arial"/>
          <w:sz w:val="20"/>
          <w:szCs w:val="20"/>
          <w:lang w:eastAsia="en-US"/>
        </w:rPr>
        <w:t>c</w:t>
      </w:r>
      <w:r w:rsidRPr="00A32F8E">
        <w:rPr>
          <w:rFonts w:ascii="Arial" w:eastAsiaTheme="minorHAnsi" w:hAnsi="Arial" w:cs="Arial"/>
          <w:sz w:val="20"/>
          <w:szCs w:val="20"/>
          <w:lang w:val="vi-VN" w:eastAsia="en-US"/>
        </w:rPr>
        <w:t xml:space="preserve">opyright. Therefore, for a long time, </w:t>
      </w:r>
      <w:r w:rsidRPr="00A32F8E">
        <w:rPr>
          <w:rFonts w:ascii="Arial" w:eastAsiaTheme="minorHAnsi" w:hAnsi="Arial" w:cs="Arial"/>
          <w:sz w:val="20"/>
          <w:szCs w:val="20"/>
          <w:lang w:eastAsia="en-US"/>
        </w:rPr>
        <w:t>c</w:t>
      </w:r>
      <w:r w:rsidRPr="00A32F8E">
        <w:rPr>
          <w:rFonts w:ascii="Arial" w:eastAsiaTheme="minorHAnsi" w:hAnsi="Arial" w:cs="Arial"/>
          <w:sz w:val="20"/>
          <w:szCs w:val="20"/>
          <w:lang w:val="vi-VN" w:eastAsia="en-US"/>
        </w:rPr>
        <w:t xml:space="preserve">opyright </w:t>
      </w:r>
      <w:r w:rsidRPr="00A32F8E">
        <w:rPr>
          <w:rFonts w:ascii="Arial" w:eastAsiaTheme="minorHAnsi" w:hAnsi="Arial" w:cs="Arial"/>
          <w:sz w:val="20"/>
          <w:szCs w:val="20"/>
          <w:lang w:eastAsia="en-US"/>
        </w:rPr>
        <w:t>has been</w:t>
      </w:r>
      <w:r w:rsidRPr="00A32F8E">
        <w:rPr>
          <w:rFonts w:ascii="Arial" w:eastAsiaTheme="minorHAnsi" w:hAnsi="Arial" w:cs="Arial"/>
          <w:sz w:val="20"/>
          <w:szCs w:val="20"/>
          <w:lang w:val="vi-VN" w:eastAsia="en-US"/>
        </w:rPr>
        <w:t xml:space="preserve"> only </w:t>
      </w:r>
      <w:r w:rsidRPr="00A32F8E">
        <w:rPr>
          <w:rFonts w:ascii="Arial" w:eastAsiaTheme="minorHAnsi" w:hAnsi="Arial" w:cs="Arial"/>
          <w:sz w:val="20"/>
          <w:szCs w:val="20"/>
          <w:lang w:eastAsia="en-US"/>
        </w:rPr>
        <w:t>viewed</w:t>
      </w:r>
      <w:r w:rsidRPr="00A32F8E">
        <w:rPr>
          <w:rFonts w:ascii="Arial" w:eastAsiaTheme="minorHAnsi" w:hAnsi="Arial" w:cs="Arial"/>
          <w:sz w:val="20"/>
          <w:szCs w:val="20"/>
          <w:lang w:val="vi-VN" w:eastAsia="en-US"/>
        </w:rPr>
        <w:t xml:space="preserve"> as a source of supporting documents/arguments in IPR protection strateg</w:t>
      </w:r>
      <w:proofErr w:type="spellStart"/>
      <w:r w:rsidRPr="00A32F8E">
        <w:rPr>
          <w:rFonts w:ascii="Arial" w:eastAsiaTheme="minorHAnsi" w:hAnsi="Arial" w:cs="Arial"/>
          <w:sz w:val="20"/>
          <w:szCs w:val="20"/>
          <w:lang w:eastAsia="en-US"/>
        </w:rPr>
        <w:t>ies</w:t>
      </w:r>
      <w:proofErr w:type="spellEnd"/>
      <w:r w:rsidRPr="00A32F8E">
        <w:rPr>
          <w:rFonts w:ascii="Arial" w:eastAsiaTheme="minorHAnsi" w:hAnsi="Arial" w:cs="Arial"/>
          <w:sz w:val="20"/>
          <w:szCs w:val="20"/>
          <w:lang w:val="vi-VN" w:eastAsia="en-US"/>
        </w:rPr>
        <w:t xml:space="preserve">. As a result, the establishment/protection of </w:t>
      </w:r>
      <w:r w:rsidRPr="00A32F8E">
        <w:rPr>
          <w:rFonts w:ascii="Arial" w:eastAsiaTheme="minorHAnsi" w:hAnsi="Arial" w:cs="Arial"/>
          <w:sz w:val="20"/>
          <w:szCs w:val="20"/>
          <w:lang w:eastAsia="en-US"/>
        </w:rPr>
        <w:t>c</w:t>
      </w:r>
      <w:r w:rsidRPr="00A32F8E">
        <w:rPr>
          <w:rFonts w:ascii="Arial" w:eastAsiaTheme="minorHAnsi" w:hAnsi="Arial" w:cs="Arial"/>
          <w:sz w:val="20"/>
          <w:szCs w:val="20"/>
          <w:lang w:val="vi-VN" w:eastAsia="en-US"/>
        </w:rPr>
        <w:t xml:space="preserve">opyright in Vietnam has been </w:t>
      </w:r>
      <w:r w:rsidRPr="00A32F8E">
        <w:rPr>
          <w:rFonts w:ascii="Arial" w:eastAsiaTheme="minorHAnsi" w:hAnsi="Arial" w:cs="Arial"/>
          <w:sz w:val="20"/>
          <w:szCs w:val="20"/>
          <w:lang w:eastAsia="en-US"/>
        </w:rPr>
        <w:t>undervalued</w:t>
      </w:r>
      <w:r w:rsidRPr="00A32F8E">
        <w:rPr>
          <w:rFonts w:ascii="Arial" w:eastAsiaTheme="minorHAnsi" w:hAnsi="Arial" w:cs="Arial"/>
          <w:sz w:val="20"/>
          <w:szCs w:val="20"/>
          <w:lang w:val="vi-VN" w:eastAsia="en-US"/>
        </w:rPr>
        <w:t xml:space="preserve"> and </w:t>
      </w:r>
      <w:r w:rsidRPr="00A32F8E">
        <w:rPr>
          <w:rFonts w:ascii="Arial" w:eastAsiaTheme="minorHAnsi" w:hAnsi="Arial" w:cs="Arial"/>
          <w:sz w:val="20"/>
          <w:szCs w:val="20"/>
          <w:lang w:eastAsia="en-US"/>
        </w:rPr>
        <w:t>ignored</w:t>
      </w:r>
      <w:r w:rsidRPr="00A32F8E">
        <w:rPr>
          <w:rFonts w:ascii="Arial" w:eastAsiaTheme="minorHAnsi" w:hAnsi="Arial" w:cs="Arial"/>
          <w:sz w:val="20"/>
          <w:szCs w:val="20"/>
          <w:lang w:val="vi-VN" w:eastAsia="en-US"/>
        </w:rPr>
        <w:t xml:space="preserve">. </w:t>
      </w:r>
    </w:p>
    <w:p w:rsidR="00294635" w:rsidRPr="00A32F8E" w:rsidRDefault="00294635" w:rsidP="00294635">
      <w:pPr>
        <w:spacing w:after="0"/>
        <w:jc w:val="both"/>
        <w:rPr>
          <w:rFonts w:ascii="Arial" w:eastAsiaTheme="minorHAnsi" w:hAnsi="Arial" w:cs="Arial"/>
          <w:b/>
          <w:sz w:val="20"/>
          <w:szCs w:val="20"/>
          <w:lang w:val="vi-VN" w:eastAsia="en-US"/>
        </w:rPr>
      </w:pPr>
    </w:p>
    <w:p w:rsidR="00294635" w:rsidRPr="00A32F8E" w:rsidRDefault="00294635" w:rsidP="00294635">
      <w:pPr>
        <w:spacing w:after="0"/>
        <w:jc w:val="both"/>
        <w:rPr>
          <w:rFonts w:ascii="Arial" w:eastAsiaTheme="minorHAnsi" w:hAnsi="Arial" w:cs="Arial"/>
          <w:b/>
          <w:sz w:val="20"/>
          <w:szCs w:val="20"/>
          <w:lang w:val="vi-VN" w:eastAsia="en-US"/>
        </w:rPr>
      </w:pPr>
      <w:r w:rsidRPr="00A32F8E">
        <w:rPr>
          <w:rFonts w:ascii="Arial" w:eastAsiaTheme="minorHAnsi" w:hAnsi="Arial" w:cs="Arial"/>
          <w:sz w:val="20"/>
          <w:szCs w:val="20"/>
          <w:lang w:val="vi-VN" w:eastAsia="en-US"/>
        </w:rPr>
        <w:t xml:space="preserve">However, </w:t>
      </w:r>
      <w:r w:rsidRPr="00A32F8E">
        <w:rPr>
          <w:rFonts w:ascii="Arial" w:eastAsiaTheme="minorHAnsi" w:hAnsi="Arial" w:cs="Arial"/>
          <w:sz w:val="20"/>
          <w:szCs w:val="20"/>
          <w:lang w:eastAsia="en-US"/>
        </w:rPr>
        <w:t>enforcing</w:t>
      </w:r>
      <w:r w:rsidRPr="00A32F8E">
        <w:rPr>
          <w:rFonts w:ascii="Arial" w:eastAsiaTheme="minorHAnsi" w:hAnsi="Arial" w:cs="Arial"/>
          <w:sz w:val="20"/>
          <w:szCs w:val="20"/>
          <w:lang w:val="vi-VN" w:eastAsia="en-US"/>
        </w:rPr>
        <w:t xml:space="preserve"> </w:t>
      </w:r>
      <w:r w:rsidRPr="00A32F8E">
        <w:rPr>
          <w:rFonts w:ascii="Arial" w:eastAsiaTheme="minorHAnsi" w:hAnsi="Arial" w:cs="Arial"/>
          <w:sz w:val="20"/>
          <w:szCs w:val="20"/>
          <w:lang w:eastAsia="en-US"/>
        </w:rPr>
        <w:t>t</w:t>
      </w:r>
      <w:r w:rsidRPr="00A32F8E">
        <w:rPr>
          <w:rFonts w:ascii="Arial" w:eastAsiaTheme="minorHAnsi" w:hAnsi="Arial" w:cs="Arial"/>
          <w:sz w:val="20"/>
          <w:szCs w:val="20"/>
          <w:lang w:val="vi-VN" w:eastAsia="en-US"/>
        </w:rPr>
        <w:t xml:space="preserve">rademark and </w:t>
      </w:r>
      <w:r w:rsidRPr="00A32F8E">
        <w:rPr>
          <w:rFonts w:ascii="Arial" w:eastAsiaTheme="minorHAnsi" w:hAnsi="Arial" w:cs="Arial"/>
          <w:sz w:val="20"/>
          <w:szCs w:val="20"/>
          <w:lang w:eastAsia="en-US"/>
        </w:rPr>
        <w:t>ID</w:t>
      </w:r>
      <w:r w:rsidRPr="00A32F8E">
        <w:rPr>
          <w:rFonts w:ascii="Arial" w:eastAsiaTheme="minorHAnsi" w:hAnsi="Arial" w:cs="Arial"/>
          <w:sz w:val="20"/>
          <w:szCs w:val="20"/>
          <w:lang w:val="vi-VN" w:eastAsia="en-US"/>
        </w:rPr>
        <w:t xml:space="preserve"> rights in Vietnam </w:t>
      </w:r>
      <w:r w:rsidRPr="00A32F8E">
        <w:rPr>
          <w:rFonts w:ascii="Arial" w:eastAsiaTheme="minorHAnsi" w:hAnsi="Arial" w:cs="Arial"/>
          <w:sz w:val="20"/>
          <w:szCs w:val="20"/>
          <w:lang w:eastAsia="en-US"/>
        </w:rPr>
        <w:t>presents numerous</w:t>
      </w:r>
      <w:r w:rsidRPr="00A32F8E">
        <w:rPr>
          <w:rFonts w:ascii="Arial" w:eastAsiaTheme="minorHAnsi" w:hAnsi="Arial" w:cs="Arial"/>
          <w:sz w:val="20"/>
          <w:szCs w:val="20"/>
          <w:lang w:val="vi-VN" w:eastAsia="en-US"/>
        </w:rPr>
        <w:t xml:space="preserve"> challenges, exacerbated by the length of</w:t>
      </w:r>
      <w:r w:rsidRPr="00A32F8E">
        <w:rPr>
          <w:rFonts w:ascii="Arial" w:eastAsiaTheme="minorHAnsi" w:hAnsi="Arial" w:cs="Arial"/>
          <w:sz w:val="20"/>
          <w:szCs w:val="20"/>
          <w:lang w:eastAsia="en-US"/>
        </w:rPr>
        <w:t xml:space="preserve"> </w:t>
      </w:r>
      <w:r w:rsidRPr="00A32F8E">
        <w:rPr>
          <w:rFonts w:ascii="Arial" w:eastAsiaTheme="minorHAnsi" w:hAnsi="Arial" w:cs="Arial"/>
          <w:sz w:val="20"/>
          <w:szCs w:val="20"/>
          <w:lang w:val="vi-VN" w:eastAsia="en-US"/>
        </w:rPr>
        <w:t xml:space="preserve">time </w:t>
      </w:r>
      <w:r w:rsidRPr="00A32F8E">
        <w:rPr>
          <w:rFonts w:ascii="Arial" w:eastAsiaTheme="minorHAnsi" w:hAnsi="Arial" w:cs="Arial"/>
          <w:sz w:val="20"/>
          <w:szCs w:val="20"/>
          <w:lang w:eastAsia="en-US"/>
        </w:rPr>
        <w:t>required to examine</w:t>
      </w:r>
      <w:r w:rsidRPr="00A32F8E">
        <w:rPr>
          <w:rFonts w:ascii="Arial" w:eastAsiaTheme="minorHAnsi" w:hAnsi="Arial" w:cs="Arial"/>
          <w:sz w:val="20"/>
          <w:szCs w:val="20"/>
          <w:lang w:val="vi-VN" w:eastAsia="en-US"/>
        </w:rPr>
        <w:t xml:space="preserve"> </w:t>
      </w:r>
      <w:r w:rsidRPr="00A32F8E">
        <w:rPr>
          <w:rFonts w:ascii="Arial" w:eastAsiaTheme="minorHAnsi" w:hAnsi="Arial" w:cs="Arial"/>
          <w:sz w:val="20"/>
          <w:szCs w:val="20"/>
          <w:lang w:eastAsia="en-US"/>
        </w:rPr>
        <w:t>t</w:t>
      </w:r>
      <w:r w:rsidRPr="00A32F8E">
        <w:rPr>
          <w:rFonts w:ascii="Arial" w:eastAsiaTheme="minorHAnsi" w:hAnsi="Arial" w:cs="Arial"/>
          <w:sz w:val="20"/>
          <w:szCs w:val="20"/>
          <w:lang w:val="vi-VN" w:eastAsia="en-US"/>
        </w:rPr>
        <w:t>rademark/</w:t>
      </w:r>
      <w:r w:rsidRPr="00A32F8E">
        <w:rPr>
          <w:rFonts w:ascii="Arial" w:eastAsiaTheme="minorHAnsi" w:hAnsi="Arial" w:cs="Arial"/>
          <w:sz w:val="20"/>
          <w:szCs w:val="20"/>
          <w:lang w:eastAsia="en-US"/>
        </w:rPr>
        <w:t>ID</w:t>
      </w:r>
      <w:r w:rsidRPr="00A32F8E">
        <w:rPr>
          <w:rFonts w:ascii="Arial" w:eastAsiaTheme="minorHAnsi" w:hAnsi="Arial" w:cs="Arial"/>
          <w:sz w:val="20"/>
          <w:szCs w:val="20"/>
          <w:lang w:val="vi-VN" w:eastAsia="en-US"/>
        </w:rPr>
        <w:t xml:space="preserve"> applications in Vietnam. The actual examination time for a </w:t>
      </w:r>
      <w:r w:rsidRPr="00A32F8E">
        <w:rPr>
          <w:rFonts w:ascii="Arial" w:eastAsiaTheme="minorHAnsi" w:hAnsi="Arial" w:cs="Arial"/>
          <w:sz w:val="20"/>
          <w:szCs w:val="20"/>
          <w:lang w:eastAsia="en-US"/>
        </w:rPr>
        <w:t>t</w:t>
      </w:r>
      <w:r w:rsidRPr="00A32F8E">
        <w:rPr>
          <w:rFonts w:ascii="Arial" w:eastAsiaTheme="minorHAnsi" w:hAnsi="Arial" w:cs="Arial"/>
          <w:sz w:val="20"/>
          <w:szCs w:val="20"/>
          <w:lang w:val="vi-VN" w:eastAsia="en-US"/>
        </w:rPr>
        <w:t xml:space="preserve">rademark application can range between 16-18 months, or even several years, if the </w:t>
      </w:r>
      <w:r w:rsidRPr="00A32F8E">
        <w:rPr>
          <w:rFonts w:ascii="Arial" w:eastAsiaTheme="minorHAnsi" w:hAnsi="Arial" w:cs="Arial"/>
          <w:sz w:val="20"/>
          <w:szCs w:val="20"/>
          <w:lang w:eastAsia="en-US"/>
        </w:rPr>
        <w:t>t</w:t>
      </w:r>
      <w:r w:rsidRPr="00A32F8E">
        <w:rPr>
          <w:rFonts w:ascii="Arial" w:eastAsiaTheme="minorHAnsi" w:hAnsi="Arial" w:cs="Arial"/>
          <w:sz w:val="20"/>
          <w:szCs w:val="20"/>
          <w:lang w:val="vi-VN" w:eastAsia="en-US"/>
        </w:rPr>
        <w:t>rademark is opposed by a third party or is denied protection by the Intellectual Property Office of Vietnam.</w:t>
      </w:r>
      <w:r w:rsidRPr="00A32F8E">
        <w:rPr>
          <w:rFonts w:ascii="Arial" w:eastAsiaTheme="minorHAnsi" w:hAnsi="Arial" w:cs="Arial"/>
          <w:sz w:val="20"/>
          <w:szCs w:val="20"/>
          <w:lang w:eastAsia="en-US"/>
        </w:rPr>
        <w:t xml:space="preserve"> </w:t>
      </w:r>
      <w:r w:rsidRPr="00A32F8E">
        <w:rPr>
          <w:rFonts w:ascii="Arial" w:eastAsiaTheme="minorHAnsi" w:hAnsi="Arial" w:cs="Arial"/>
          <w:sz w:val="20"/>
          <w:szCs w:val="20"/>
          <w:lang w:val="vi-VN" w:eastAsia="en-US"/>
        </w:rPr>
        <w:t>Meanwhile, as soon as rights holder</w:t>
      </w:r>
      <w:r w:rsidRPr="00A32F8E">
        <w:rPr>
          <w:rFonts w:ascii="Arial" w:eastAsiaTheme="minorHAnsi" w:hAnsi="Arial" w:cs="Arial"/>
          <w:sz w:val="20"/>
          <w:szCs w:val="20"/>
          <w:lang w:eastAsia="en-US"/>
        </w:rPr>
        <w:t>s</w:t>
      </w:r>
      <w:r w:rsidRPr="00A32F8E">
        <w:rPr>
          <w:rFonts w:ascii="Arial" w:eastAsiaTheme="minorHAnsi" w:hAnsi="Arial" w:cs="Arial"/>
          <w:sz w:val="20"/>
          <w:szCs w:val="20"/>
          <w:lang w:val="vi-VN" w:eastAsia="en-US"/>
        </w:rPr>
        <w:t xml:space="preserve"> </w:t>
      </w:r>
      <w:r w:rsidRPr="00A32F8E">
        <w:rPr>
          <w:rFonts w:ascii="Arial" w:eastAsiaTheme="minorHAnsi" w:hAnsi="Arial" w:cs="Arial"/>
          <w:sz w:val="20"/>
          <w:szCs w:val="20"/>
          <w:lang w:eastAsia="en-US"/>
        </w:rPr>
        <w:t>apply to register</w:t>
      </w:r>
      <w:r w:rsidRPr="00A32F8E">
        <w:rPr>
          <w:rFonts w:ascii="Arial" w:eastAsiaTheme="minorHAnsi" w:hAnsi="Arial" w:cs="Arial"/>
          <w:sz w:val="20"/>
          <w:szCs w:val="20"/>
          <w:lang w:val="vi-VN" w:eastAsia="en-US"/>
        </w:rPr>
        <w:t xml:space="preserve"> </w:t>
      </w:r>
      <w:r w:rsidRPr="00A32F8E">
        <w:rPr>
          <w:rFonts w:ascii="Arial" w:eastAsiaTheme="minorHAnsi" w:hAnsi="Arial" w:cs="Arial"/>
          <w:sz w:val="20"/>
          <w:szCs w:val="20"/>
          <w:lang w:eastAsia="en-US"/>
        </w:rPr>
        <w:t>their</w:t>
      </w:r>
      <w:r w:rsidRPr="00A32F8E">
        <w:rPr>
          <w:rFonts w:ascii="Arial" w:eastAsiaTheme="minorHAnsi" w:hAnsi="Arial" w:cs="Arial"/>
          <w:sz w:val="20"/>
          <w:szCs w:val="20"/>
          <w:lang w:val="vi-VN" w:eastAsia="en-US"/>
        </w:rPr>
        <w:t xml:space="preserve"> </w:t>
      </w:r>
      <w:r w:rsidRPr="00A32F8E">
        <w:rPr>
          <w:rFonts w:ascii="Arial" w:eastAsiaTheme="minorHAnsi" w:hAnsi="Arial" w:cs="Arial"/>
          <w:sz w:val="20"/>
          <w:szCs w:val="20"/>
          <w:lang w:eastAsia="en-US"/>
        </w:rPr>
        <w:t>t</w:t>
      </w:r>
      <w:r w:rsidRPr="00A32F8E">
        <w:rPr>
          <w:rFonts w:ascii="Arial" w:eastAsiaTheme="minorHAnsi" w:hAnsi="Arial" w:cs="Arial"/>
          <w:sz w:val="20"/>
          <w:szCs w:val="20"/>
          <w:lang w:val="vi-VN" w:eastAsia="en-US"/>
        </w:rPr>
        <w:t>rademark</w:t>
      </w:r>
      <w:r w:rsidRPr="00A32F8E">
        <w:rPr>
          <w:rFonts w:ascii="Arial" w:eastAsiaTheme="minorHAnsi" w:hAnsi="Arial" w:cs="Arial"/>
          <w:sz w:val="20"/>
          <w:szCs w:val="20"/>
          <w:lang w:eastAsia="en-US"/>
        </w:rPr>
        <w:t>/ID</w:t>
      </w:r>
      <w:r w:rsidRPr="00A32F8E">
        <w:rPr>
          <w:rFonts w:ascii="Arial" w:eastAsiaTheme="minorHAnsi" w:hAnsi="Arial" w:cs="Arial"/>
          <w:sz w:val="20"/>
          <w:szCs w:val="20"/>
          <w:lang w:val="vi-VN" w:eastAsia="en-US"/>
        </w:rPr>
        <w:t xml:space="preserve">, competitors' products with similar or even identical </w:t>
      </w:r>
      <w:r w:rsidRPr="00A32F8E">
        <w:rPr>
          <w:rFonts w:ascii="Arial" w:eastAsiaTheme="minorHAnsi" w:hAnsi="Arial" w:cs="Arial"/>
          <w:sz w:val="20"/>
          <w:szCs w:val="20"/>
          <w:lang w:eastAsia="en-US"/>
        </w:rPr>
        <w:t>t</w:t>
      </w:r>
      <w:r w:rsidRPr="00A32F8E">
        <w:rPr>
          <w:rFonts w:ascii="Arial" w:eastAsiaTheme="minorHAnsi" w:hAnsi="Arial" w:cs="Arial"/>
          <w:sz w:val="20"/>
          <w:szCs w:val="20"/>
          <w:lang w:val="vi-VN" w:eastAsia="en-US"/>
        </w:rPr>
        <w:t>rademarks</w:t>
      </w:r>
      <w:r w:rsidRPr="00A32F8E">
        <w:rPr>
          <w:rFonts w:ascii="Arial" w:eastAsiaTheme="minorHAnsi" w:hAnsi="Arial" w:cs="Arial"/>
          <w:sz w:val="20"/>
          <w:szCs w:val="20"/>
          <w:lang w:eastAsia="en-US"/>
        </w:rPr>
        <w:t>/ID</w:t>
      </w:r>
      <w:r w:rsidRPr="00A32F8E">
        <w:rPr>
          <w:rFonts w:ascii="Arial" w:eastAsiaTheme="minorHAnsi" w:hAnsi="Arial" w:cs="Arial"/>
          <w:sz w:val="20"/>
          <w:szCs w:val="20"/>
          <w:lang w:val="vi-VN" w:eastAsia="en-US"/>
        </w:rPr>
        <w:t xml:space="preserve"> immediately enter the market. The prolonged time for </w:t>
      </w:r>
      <w:r w:rsidRPr="00A32F8E">
        <w:rPr>
          <w:rFonts w:ascii="Arial" w:eastAsiaTheme="minorHAnsi" w:hAnsi="Arial" w:cs="Arial"/>
          <w:sz w:val="20"/>
          <w:szCs w:val="20"/>
          <w:lang w:eastAsia="en-US"/>
        </w:rPr>
        <w:t>t</w:t>
      </w:r>
      <w:r w:rsidRPr="00A32F8E">
        <w:rPr>
          <w:rFonts w:ascii="Arial" w:eastAsiaTheme="minorHAnsi" w:hAnsi="Arial" w:cs="Arial"/>
          <w:sz w:val="20"/>
          <w:szCs w:val="20"/>
          <w:lang w:val="vi-VN" w:eastAsia="en-US"/>
        </w:rPr>
        <w:t>rademark</w:t>
      </w:r>
      <w:r w:rsidRPr="00A32F8E">
        <w:rPr>
          <w:rFonts w:ascii="Arial" w:eastAsiaTheme="minorHAnsi" w:hAnsi="Arial" w:cs="Arial"/>
          <w:sz w:val="20"/>
          <w:szCs w:val="20"/>
          <w:lang w:eastAsia="en-US"/>
        </w:rPr>
        <w:t>/ID examination</w:t>
      </w:r>
      <w:r w:rsidRPr="00A32F8E">
        <w:rPr>
          <w:rFonts w:ascii="Arial" w:eastAsiaTheme="minorHAnsi" w:hAnsi="Arial" w:cs="Arial"/>
          <w:sz w:val="20"/>
          <w:szCs w:val="20"/>
          <w:lang w:val="vi-VN" w:eastAsia="en-US"/>
        </w:rPr>
        <w:t xml:space="preserve"> in Vietnam contributes significantly</w:t>
      </w:r>
      <w:r w:rsidRPr="00A32F8E">
        <w:rPr>
          <w:rFonts w:ascii="Arial" w:eastAsiaTheme="minorHAnsi" w:hAnsi="Arial" w:cs="Arial"/>
          <w:sz w:val="20"/>
          <w:szCs w:val="20"/>
          <w:lang w:eastAsia="en-US"/>
        </w:rPr>
        <w:t xml:space="preserve"> </w:t>
      </w:r>
      <w:r w:rsidRPr="00A32F8E">
        <w:rPr>
          <w:rFonts w:ascii="Arial" w:eastAsiaTheme="minorHAnsi" w:hAnsi="Arial" w:cs="Arial"/>
          <w:sz w:val="20"/>
          <w:szCs w:val="20"/>
          <w:lang w:val="vi-VN" w:eastAsia="en-US"/>
        </w:rPr>
        <w:t>to the a</w:t>
      </w:r>
      <w:proofErr w:type="spellStart"/>
      <w:r w:rsidRPr="00A32F8E">
        <w:rPr>
          <w:rFonts w:ascii="Arial" w:eastAsiaTheme="minorHAnsi" w:hAnsi="Arial" w:cs="Arial"/>
          <w:sz w:val="20"/>
          <w:szCs w:val="20"/>
          <w:lang w:eastAsia="en-US"/>
        </w:rPr>
        <w:t>forementioned</w:t>
      </w:r>
      <w:proofErr w:type="spellEnd"/>
      <w:r w:rsidRPr="00A32F8E">
        <w:rPr>
          <w:rFonts w:ascii="Arial" w:eastAsiaTheme="minorHAnsi" w:hAnsi="Arial" w:cs="Arial"/>
          <w:sz w:val="20"/>
          <w:szCs w:val="20"/>
          <w:lang w:val="vi-VN" w:eastAsia="en-US"/>
        </w:rPr>
        <w:t xml:space="preserve"> situation, and at the same time,</w:t>
      </w:r>
      <w:r w:rsidRPr="00A32F8E">
        <w:rPr>
          <w:rFonts w:ascii="Arial" w:eastAsiaTheme="minorHAnsi" w:hAnsi="Arial" w:cs="Arial"/>
          <w:sz w:val="20"/>
          <w:szCs w:val="20"/>
          <w:lang w:eastAsia="en-US"/>
        </w:rPr>
        <w:t xml:space="preserve"> </w:t>
      </w:r>
      <w:r w:rsidRPr="00A32F8E">
        <w:rPr>
          <w:rFonts w:ascii="Arial" w:eastAsiaTheme="minorHAnsi" w:hAnsi="Arial" w:cs="Arial"/>
          <w:sz w:val="20"/>
          <w:szCs w:val="20"/>
          <w:lang w:val="vi-VN" w:eastAsia="en-US"/>
        </w:rPr>
        <w:t xml:space="preserve">it also gives rise to </w:t>
      </w:r>
      <w:r w:rsidRPr="00A32F8E">
        <w:rPr>
          <w:rFonts w:ascii="Arial" w:eastAsiaTheme="minorHAnsi" w:hAnsi="Arial" w:cs="Arial"/>
          <w:sz w:val="20"/>
          <w:szCs w:val="20"/>
          <w:lang w:eastAsia="en-US"/>
        </w:rPr>
        <w:t>a slew of</w:t>
      </w:r>
      <w:r w:rsidRPr="00A32F8E">
        <w:rPr>
          <w:rFonts w:ascii="Arial" w:eastAsiaTheme="minorHAnsi" w:hAnsi="Arial" w:cs="Arial"/>
          <w:sz w:val="20"/>
          <w:szCs w:val="20"/>
          <w:lang w:val="vi-VN" w:eastAsia="en-US"/>
        </w:rPr>
        <w:t xml:space="preserve"> negative consequences: </w:t>
      </w:r>
    </w:p>
    <w:p w:rsidR="00294635" w:rsidRPr="00A32F8E" w:rsidRDefault="00294635" w:rsidP="00294635">
      <w:pPr>
        <w:spacing w:after="0"/>
        <w:jc w:val="both"/>
        <w:rPr>
          <w:rFonts w:ascii="Arial" w:eastAsiaTheme="minorHAnsi" w:hAnsi="Arial" w:cs="Arial"/>
          <w:b/>
          <w:sz w:val="20"/>
          <w:szCs w:val="20"/>
          <w:lang w:val="vi-VN" w:eastAsia="en-US"/>
        </w:rPr>
      </w:pPr>
    </w:p>
    <w:p w:rsidR="00294635" w:rsidRPr="00A32F8E" w:rsidRDefault="00294635" w:rsidP="00294635">
      <w:pPr>
        <w:numPr>
          <w:ilvl w:val="0"/>
          <w:numId w:val="2"/>
        </w:numPr>
        <w:spacing w:after="0"/>
        <w:ind w:left="459" w:hanging="425"/>
        <w:contextualSpacing/>
        <w:jc w:val="both"/>
        <w:rPr>
          <w:rFonts w:ascii="Arial" w:eastAsiaTheme="minorHAnsi" w:hAnsi="Arial" w:cs="Arial"/>
          <w:b/>
          <w:sz w:val="20"/>
          <w:szCs w:val="20"/>
          <w:lang w:val="vi-VN" w:eastAsia="en-US"/>
        </w:rPr>
      </w:pPr>
      <w:r w:rsidRPr="00A32F8E">
        <w:rPr>
          <w:rFonts w:ascii="Arial" w:eastAsiaTheme="minorHAnsi" w:hAnsi="Arial" w:cs="Arial"/>
          <w:sz w:val="20"/>
          <w:szCs w:val="20"/>
          <w:lang w:eastAsia="en-US"/>
        </w:rPr>
        <w:t>T</w:t>
      </w:r>
      <w:r w:rsidRPr="00A32F8E">
        <w:rPr>
          <w:rFonts w:ascii="Arial" w:eastAsiaTheme="minorHAnsi" w:hAnsi="Arial" w:cs="Arial"/>
          <w:sz w:val="20"/>
          <w:szCs w:val="20"/>
          <w:lang w:val="vi-VN" w:eastAsia="en-US"/>
        </w:rPr>
        <w:t>hird part</w:t>
      </w:r>
      <w:proofErr w:type="spellStart"/>
      <w:r w:rsidRPr="00A32F8E">
        <w:rPr>
          <w:rFonts w:ascii="Arial" w:eastAsiaTheme="minorHAnsi" w:hAnsi="Arial" w:cs="Arial"/>
          <w:sz w:val="20"/>
          <w:szCs w:val="20"/>
          <w:lang w:eastAsia="en-US"/>
        </w:rPr>
        <w:t>ies</w:t>
      </w:r>
      <w:proofErr w:type="spellEnd"/>
      <w:r w:rsidRPr="00A32F8E">
        <w:rPr>
          <w:rFonts w:ascii="Arial" w:eastAsiaTheme="minorHAnsi" w:hAnsi="Arial" w:cs="Arial"/>
          <w:sz w:val="20"/>
          <w:szCs w:val="20"/>
          <w:lang w:val="vi-VN" w:eastAsia="en-US"/>
        </w:rPr>
        <w:t xml:space="preserve"> take advantage of the </w:t>
      </w:r>
      <w:r w:rsidRPr="00A32F8E">
        <w:rPr>
          <w:rFonts w:ascii="Arial" w:eastAsiaTheme="minorHAnsi" w:hAnsi="Arial" w:cs="Arial"/>
          <w:sz w:val="20"/>
          <w:szCs w:val="20"/>
          <w:lang w:eastAsia="en-US"/>
        </w:rPr>
        <w:t>pendency of</w:t>
      </w:r>
      <w:r w:rsidRPr="00A32F8E">
        <w:rPr>
          <w:rFonts w:ascii="Arial" w:eastAsiaTheme="minorHAnsi" w:hAnsi="Arial" w:cs="Arial"/>
          <w:sz w:val="20"/>
          <w:szCs w:val="20"/>
          <w:lang w:val="vi-VN" w:eastAsia="en-US"/>
        </w:rPr>
        <w:t xml:space="preserve"> </w:t>
      </w:r>
      <w:r w:rsidRPr="00A32F8E">
        <w:rPr>
          <w:rFonts w:ascii="Arial" w:eastAsiaTheme="minorHAnsi" w:hAnsi="Arial" w:cs="Arial"/>
          <w:sz w:val="20"/>
          <w:szCs w:val="20"/>
          <w:lang w:eastAsia="en-US"/>
        </w:rPr>
        <w:t>t</w:t>
      </w:r>
      <w:r w:rsidRPr="00A32F8E">
        <w:rPr>
          <w:rFonts w:ascii="Arial" w:eastAsiaTheme="minorHAnsi" w:hAnsi="Arial" w:cs="Arial"/>
          <w:sz w:val="20"/>
          <w:szCs w:val="20"/>
          <w:lang w:val="vi-VN" w:eastAsia="en-US"/>
        </w:rPr>
        <w:t>rademark/</w:t>
      </w:r>
      <w:r w:rsidRPr="00A32F8E">
        <w:rPr>
          <w:rFonts w:ascii="Arial" w:eastAsiaTheme="minorHAnsi" w:hAnsi="Arial" w:cs="Arial"/>
          <w:sz w:val="20"/>
          <w:szCs w:val="20"/>
          <w:lang w:eastAsia="en-US"/>
        </w:rPr>
        <w:t>ID</w:t>
      </w:r>
      <w:r w:rsidRPr="00A32F8E">
        <w:rPr>
          <w:rFonts w:ascii="Arial" w:eastAsiaTheme="minorHAnsi" w:hAnsi="Arial" w:cs="Arial"/>
          <w:sz w:val="20"/>
          <w:szCs w:val="20"/>
          <w:lang w:val="vi-VN" w:eastAsia="en-US"/>
        </w:rPr>
        <w:t xml:space="preserve"> to commercialize their products without </w:t>
      </w:r>
      <w:r w:rsidRPr="00A32F8E">
        <w:rPr>
          <w:rFonts w:ascii="Arial" w:eastAsiaTheme="minorHAnsi" w:hAnsi="Arial" w:cs="Arial"/>
          <w:sz w:val="20"/>
          <w:szCs w:val="20"/>
          <w:lang w:eastAsia="en-US"/>
        </w:rPr>
        <w:t>fear of</w:t>
      </w:r>
      <w:r w:rsidRPr="00A32F8E">
        <w:rPr>
          <w:rFonts w:ascii="Arial" w:eastAsiaTheme="minorHAnsi" w:hAnsi="Arial" w:cs="Arial"/>
          <w:sz w:val="20"/>
          <w:szCs w:val="20"/>
          <w:lang w:val="vi-VN" w:eastAsia="en-US"/>
        </w:rPr>
        <w:t xml:space="preserve"> being sued; </w:t>
      </w:r>
    </w:p>
    <w:p w:rsidR="00294635" w:rsidRPr="00A32F8E" w:rsidRDefault="00294635" w:rsidP="00294635">
      <w:pPr>
        <w:spacing w:after="0"/>
        <w:ind w:left="459"/>
        <w:contextualSpacing/>
        <w:jc w:val="both"/>
        <w:rPr>
          <w:rFonts w:ascii="Arial" w:eastAsiaTheme="minorHAnsi" w:hAnsi="Arial" w:cs="Arial"/>
          <w:b/>
          <w:sz w:val="20"/>
          <w:szCs w:val="20"/>
          <w:lang w:val="vi-VN" w:eastAsia="en-US"/>
        </w:rPr>
      </w:pPr>
    </w:p>
    <w:p w:rsidR="00294635" w:rsidRPr="00A32F8E" w:rsidRDefault="00294635" w:rsidP="00294635">
      <w:pPr>
        <w:numPr>
          <w:ilvl w:val="0"/>
          <w:numId w:val="2"/>
        </w:numPr>
        <w:spacing w:after="0"/>
        <w:ind w:left="459" w:hanging="425"/>
        <w:contextualSpacing/>
        <w:jc w:val="both"/>
        <w:rPr>
          <w:rFonts w:ascii="Arial" w:eastAsiaTheme="minorHAnsi" w:hAnsi="Arial" w:cs="Arial"/>
          <w:b/>
          <w:sz w:val="20"/>
          <w:szCs w:val="20"/>
          <w:lang w:val="vi-VN" w:eastAsia="en-US"/>
        </w:rPr>
      </w:pPr>
      <w:r w:rsidRPr="00A32F8E">
        <w:rPr>
          <w:rFonts w:ascii="Arial" w:hAnsi="Arial" w:cs="Arial"/>
          <w:sz w:val="20"/>
          <w:szCs w:val="20"/>
        </w:rPr>
        <w:t>Although the (unregistered) trademark/ID has been widely used in legal business activities in Vietnam and has developed into a commercial indication, Vietnamese Enforcement Authorities are reluctant to deal with alleged unfair competition actions;</w:t>
      </w:r>
    </w:p>
    <w:p w:rsidR="00294635" w:rsidRPr="00A32F8E" w:rsidRDefault="00294635" w:rsidP="00294635">
      <w:pPr>
        <w:spacing w:after="0"/>
        <w:ind w:left="459"/>
        <w:contextualSpacing/>
        <w:jc w:val="both"/>
        <w:rPr>
          <w:rFonts w:ascii="Arial" w:eastAsiaTheme="minorHAnsi" w:hAnsi="Arial" w:cs="Arial"/>
          <w:b/>
          <w:sz w:val="20"/>
          <w:szCs w:val="20"/>
          <w:lang w:val="vi-VN" w:eastAsia="en-US"/>
        </w:rPr>
      </w:pPr>
    </w:p>
    <w:p w:rsidR="00294635" w:rsidRPr="00A32F8E" w:rsidRDefault="00294635" w:rsidP="00294635">
      <w:pPr>
        <w:numPr>
          <w:ilvl w:val="0"/>
          <w:numId w:val="2"/>
        </w:numPr>
        <w:spacing w:after="0"/>
        <w:ind w:left="459" w:hanging="425"/>
        <w:contextualSpacing/>
        <w:jc w:val="both"/>
        <w:rPr>
          <w:rFonts w:ascii="Arial" w:eastAsiaTheme="minorHAnsi" w:hAnsi="Arial" w:cs="Arial"/>
          <w:b/>
          <w:sz w:val="20"/>
          <w:szCs w:val="20"/>
          <w:lang w:val="vi-VN" w:eastAsia="en-US"/>
        </w:rPr>
      </w:pPr>
      <w:r w:rsidRPr="00A32F8E">
        <w:rPr>
          <w:rFonts w:ascii="Arial" w:hAnsi="Arial" w:cs="Arial"/>
          <w:sz w:val="20"/>
          <w:szCs w:val="20"/>
        </w:rPr>
        <w:t>Third parties take advantage of the copyright protection mechanism to register the trademark or design of the product packaging of the legitimate trademark owner as a copyright as a way to obstruct enforcement actions by rights holders, even after the mark has been granted a Trademark Registration Certificate. In Vietnam, invalidating a copyright registration is not easy and often takes a long time.</w:t>
      </w:r>
    </w:p>
    <w:p w:rsidR="00294635" w:rsidRPr="00A32F8E" w:rsidRDefault="00294635" w:rsidP="00294635">
      <w:pPr>
        <w:spacing w:after="0"/>
        <w:jc w:val="both"/>
        <w:rPr>
          <w:rFonts w:ascii="Arial" w:eastAsiaTheme="minorHAnsi" w:hAnsi="Arial" w:cs="Arial"/>
          <w:sz w:val="20"/>
          <w:szCs w:val="20"/>
          <w:lang w:val="vi-VN" w:eastAsia="en-US"/>
        </w:rPr>
      </w:pPr>
    </w:p>
    <w:p w:rsidR="00294635" w:rsidRPr="00A32F8E" w:rsidRDefault="00294635" w:rsidP="00294635">
      <w:pPr>
        <w:spacing w:after="0"/>
        <w:jc w:val="both"/>
        <w:rPr>
          <w:rFonts w:ascii="Arial" w:eastAsiaTheme="minorHAnsi" w:hAnsi="Arial" w:cs="Arial"/>
          <w:b/>
          <w:sz w:val="20"/>
          <w:szCs w:val="20"/>
          <w:lang w:eastAsia="en-US"/>
        </w:rPr>
      </w:pPr>
      <w:proofErr w:type="gramStart"/>
      <w:r w:rsidRPr="00A32F8E">
        <w:rPr>
          <w:rFonts w:ascii="Arial" w:eastAsiaTheme="minorHAnsi" w:hAnsi="Arial" w:cs="Arial"/>
          <w:b/>
          <w:sz w:val="20"/>
          <w:szCs w:val="20"/>
          <w:lang w:eastAsia="en-US"/>
        </w:rPr>
        <w:t>Registering Trademark, Industrial Design or Copyright?</w:t>
      </w:r>
      <w:proofErr w:type="gramEnd"/>
      <w:r w:rsidR="00BF20C1" w:rsidRPr="00A32F8E">
        <w:rPr>
          <w:rFonts w:ascii="Arial" w:hAnsi="Arial" w:cs="Arial"/>
          <w:b/>
          <w:noProof/>
          <w:sz w:val="20"/>
          <w:szCs w:val="20"/>
        </w:rPr>
        <w:t xml:space="preserve"> </w:t>
      </w:r>
    </w:p>
    <w:p w:rsidR="00294635" w:rsidRPr="00A32F8E" w:rsidRDefault="00294635" w:rsidP="00294635">
      <w:pPr>
        <w:spacing w:after="0"/>
        <w:jc w:val="both"/>
        <w:rPr>
          <w:rFonts w:ascii="Arial" w:eastAsiaTheme="minorHAnsi" w:hAnsi="Arial" w:cs="Arial"/>
          <w:sz w:val="20"/>
          <w:szCs w:val="20"/>
          <w:lang w:val="vi-VN" w:eastAsia="en-US"/>
        </w:rPr>
      </w:pPr>
    </w:p>
    <w:p w:rsidR="00294635" w:rsidRPr="00A32F8E" w:rsidRDefault="00294635" w:rsidP="00294635">
      <w:pPr>
        <w:spacing w:after="0"/>
        <w:jc w:val="both"/>
        <w:rPr>
          <w:rFonts w:ascii="Arial" w:eastAsiaTheme="minorHAnsi" w:hAnsi="Arial" w:cs="Arial"/>
          <w:sz w:val="20"/>
          <w:szCs w:val="20"/>
          <w:lang w:val="vi-VN" w:eastAsia="en-US"/>
        </w:rPr>
      </w:pPr>
      <w:r w:rsidRPr="00A32F8E">
        <w:rPr>
          <w:rFonts w:ascii="Arial" w:eastAsiaTheme="minorHAnsi" w:hAnsi="Arial" w:cs="Arial"/>
          <w:sz w:val="20"/>
          <w:szCs w:val="20"/>
          <w:lang w:val="vi-VN" w:eastAsia="en-US"/>
        </w:rPr>
        <w:t xml:space="preserve">It </w:t>
      </w:r>
      <w:r w:rsidRPr="00A32F8E">
        <w:rPr>
          <w:rFonts w:ascii="Arial" w:eastAsiaTheme="minorHAnsi" w:hAnsi="Arial" w:cs="Arial"/>
          <w:sz w:val="20"/>
          <w:szCs w:val="20"/>
          <w:lang w:eastAsia="en-US"/>
        </w:rPr>
        <w:t>is</w:t>
      </w:r>
      <w:r w:rsidRPr="00A32F8E">
        <w:rPr>
          <w:rFonts w:ascii="Arial" w:eastAsiaTheme="minorHAnsi" w:hAnsi="Arial" w:cs="Arial"/>
          <w:sz w:val="20"/>
          <w:szCs w:val="20"/>
          <w:lang w:val="vi-VN" w:eastAsia="en-US"/>
        </w:rPr>
        <w:t xml:space="preserve"> said that the intellectual property of reputable and </w:t>
      </w:r>
      <w:r w:rsidRPr="00A32F8E">
        <w:rPr>
          <w:rFonts w:ascii="Arial" w:eastAsiaTheme="minorHAnsi" w:hAnsi="Arial" w:cs="Arial"/>
          <w:sz w:val="20"/>
          <w:szCs w:val="20"/>
          <w:lang w:eastAsia="en-US"/>
        </w:rPr>
        <w:t>well-known businesses</w:t>
      </w:r>
      <w:r w:rsidRPr="00A32F8E">
        <w:rPr>
          <w:rFonts w:ascii="Arial" w:eastAsiaTheme="minorHAnsi" w:hAnsi="Arial" w:cs="Arial"/>
          <w:sz w:val="20"/>
          <w:szCs w:val="20"/>
          <w:lang w:val="vi-VN" w:eastAsia="en-US"/>
        </w:rPr>
        <w:t xml:space="preserve"> is perpetually the target of imitation, copying and counterfeiting. The </w:t>
      </w:r>
      <w:r w:rsidRPr="00A32F8E">
        <w:rPr>
          <w:rFonts w:ascii="Arial" w:eastAsiaTheme="minorHAnsi" w:hAnsi="Arial" w:cs="Arial"/>
          <w:sz w:val="20"/>
          <w:szCs w:val="20"/>
          <w:lang w:eastAsia="en-US"/>
        </w:rPr>
        <w:t>greater</w:t>
      </w:r>
      <w:r w:rsidRPr="00A32F8E">
        <w:rPr>
          <w:rFonts w:ascii="Arial" w:eastAsiaTheme="minorHAnsi" w:hAnsi="Arial" w:cs="Arial"/>
          <w:sz w:val="20"/>
          <w:szCs w:val="20"/>
          <w:lang w:val="vi-VN" w:eastAsia="en-US"/>
        </w:rPr>
        <w:t xml:space="preserve"> the business</w:t>
      </w:r>
      <w:proofErr w:type="spellStart"/>
      <w:r w:rsidRPr="00A32F8E">
        <w:rPr>
          <w:rFonts w:ascii="Arial" w:eastAsiaTheme="minorHAnsi" w:hAnsi="Arial" w:cs="Arial"/>
          <w:sz w:val="20"/>
          <w:szCs w:val="20"/>
          <w:lang w:eastAsia="en-US"/>
        </w:rPr>
        <w:t>es’</w:t>
      </w:r>
      <w:proofErr w:type="spellEnd"/>
      <w:r w:rsidRPr="00A32F8E">
        <w:rPr>
          <w:rFonts w:ascii="Arial" w:eastAsiaTheme="minorHAnsi" w:hAnsi="Arial" w:cs="Arial"/>
          <w:sz w:val="20"/>
          <w:szCs w:val="20"/>
          <w:lang w:eastAsia="en-US"/>
        </w:rPr>
        <w:t xml:space="preserve"> prestige and goodwill</w:t>
      </w:r>
      <w:r w:rsidRPr="00A32F8E">
        <w:rPr>
          <w:rFonts w:ascii="Arial" w:eastAsiaTheme="minorHAnsi" w:hAnsi="Arial" w:cs="Arial"/>
          <w:sz w:val="20"/>
          <w:szCs w:val="20"/>
          <w:lang w:val="vi-VN" w:eastAsia="en-US"/>
        </w:rPr>
        <w:t>, the more vulnerable it is to illegal business people. As soon as the designs and logos for a reputable and well-known business's product line are introduced</w:t>
      </w:r>
      <w:r w:rsidRPr="00A32F8E">
        <w:rPr>
          <w:rFonts w:ascii="Arial" w:eastAsiaTheme="minorHAnsi" w:hAnsi="Arial" w:cs="Arial"/>
          <w:sz w:val="20"/>
          <w:szCs w:val="20"/>
          <w:lang w:eastAsia="en-US"/>
        </w:rPr>
        <w:t xml:space="preserve"> to</w:t>
      </w:r>
      <w:r w:rsidRPr="00A32F8E">
        <w:rPr>
          <w:rFonts w:ascii="Arial" w:eastAsiaTheme="minorHAnsi" w:hAnsi="Arial" w:cs="Arial"/>
          <w:sz w:val="20"/>
          <w:szCs w:val="20"/>
          <w:lang w:val="vi-VN" w:eastAsia="en-US"/>
        </w:rPr>
        <w:t xml:space="preserve"> the market, products with similar or even identical designs, patterns, and logos appear immediately. Here</w:t>
      </w:r>
      <w:r w:rsidRPr="00A32F8E">
        <w:rPr>
          <w:rFonts w:ascii="Arial" w:eastAsiaTheme="minorHAnsi" w:hAnsi="Arial" w:cs="Arial"/>
          <w:sz w:val="20"/>
          <w:szCs w:val="20"/>
          <w:lang w:eastAsia="en-US"/>
        </w:rPr>
        <w:t>under</w:t>
      </w:r>
      <w:r w:rsidRPr="00A32F8E">
        <w:rPr>
          <w:rFonts w:ascii="Arial" w:eastAsiaTheme="minorHAnsi" w:hAnsi="Arial" w:cs="Arial"/>
          <w:sz w:val="20"/>
          <w:szCs w:val="20"/>
          <w:lang w:val="vi-VN" w:eastAsia="en-US"/>
        </w:rPr>
        <w:t xml:space="preserve"> are some examples:</w:t>
      </w:r>
    </w:p>
    <w:tbl>
      <w:tblPr>
        <w:tblStyle w:val="TableGrid"/>
        <w:tblW w:w="0" w:type="auto"/>
        <w:jc w:val="center"/>
        <w:tblLayout w:type="fixed"/>
        <w:tblLook w:val="04A0" w:firstRow="1" w:lastRow="0" w:firstColumn="1" w:lastColumn="0" w:noHBand="0" w:noVBand="1"/>
      </w:tblPr>
      <w:tblGrid>
        <w:gridCol w:w="5292"/>
        <w:gridCol w:w="4773"/>
      </w:tblGrid>
      <w:tr w:rsidR="00294635" w:rsidRPr="00A32F8E" w:rsidTr="00323759">
        <w:trPr>
          <w:trHeight w:val="650"/>
          <w:tblHeader/>
          <w:jc w:val="center"/>
        </w:trPr>
        <w:tc>
          <w:tcPr>
            <w:tcW w:w="5292" w:type="dxa"/>
            <w:vAlign w:val="center"/>
          </w:tcPr>
          <w:p w:rsidR="00C32798" w:rsidRPr="00A32F8E" w:rsidRDefault="00323759" w:rsidP="00574510">
            <w:pPr>
              <w:jc w:val="center"/>
              <w:rPr>
                <w:rFonts w:ascii="Arial" w:eastAsiaTheme="minorHAnsi" w:hAnsi="Arial" w:cs="Arial"/>
                <w:sz w:val="20"/>
                <w:szCs w:val="20"/>
                <w:lang w:eastAsia="en-US"/>
              </w:rPr>
            </w:pPr>
            <w:r w:rsidRPr="00A32F8E">
              <w:rPr>
                <w:rFonts w:ascii="Arial" w:eastAsiaTheme="minorHAnsi" w:hAnsi="Arial" w:cs="Arial"/>
                <w:sz w:val="20"/>
                <w:szCs w:val="20"/>
                <w:lang w:eastAsia="en-US"/>
              </w:rPr>
              <w:t>Prior trademarks/packaging label</w:t>
            </w:r>
          </w:p>
        </w:tc>
        <w:tc>
          <w:tcPr>
            <w:tcW w:w="4773" w:type="dxa"/>
            <w:vAlign w:val="center"/>
          </w:tcPr>
          <w:p w:rsidR="00294635" w:rsidRPr="00A32F8E" w:rsidRDefault="00C954A6" w:rsidP="00C32798">
            <w:pPr>
              <w:jc w:val="center"/>
              <w:rPr>
                <w:rFonts w:ascii="Arial" w:eastAsiaTheme="minorHAnsi" w:hAnsi="Arial" w:cs="Arial"/>
                <w:sz w:val="20"/>
                <w:szCs w:val="20"/>
                <w:lang w:eastAsia="en-US"/>
              </w:rPr>
            </w:pPr>
            <w:r w:rsidRPr="00A32F8E">
              <w:rPr>
                <w:rFonts w:ascii="Arial" w:eastAsiaTheme="minorHAnsi" w:hAnsi="Arial" w:cs="Arial"/>
                <w:sz w:val="20"/>
                <w:szCs w:val="20"/>
                <w:lang w:eastAsia="en-US"/>
              </w:rPr>
              <w:t>Subsequent</w:t>
            </w:r>
            <w:r w:rsidR="00323759" w:rsidRPr="00A32F8E">
              <w:rPr>
                <w:rFonts w:ascii="Arial" w:eastAsiaTheme="minorHAnsi" w:hAnsi="Arial" w:cs="Arial"/>
                <w:sz w:val="20"/>
                <w:szCs w:val="20"/>
                <w:lang w:eastAsia="en-US"/>
              </w:rPr>
              <w:t xml:space="preserve"> trademarks/packages</w:t>
            </w:r>
          </w:p>
        </w:tc>
      </w:tr>
      <w:tr w:rsidR="00294635" w:rsidRPr="00A32F8E" w:rsidTr="00574510">
        <w:trPr>
          <w:jc w:val="center"/>
        </w:trPr>
        <w:tc>
          <w:tcPr>
            <w:tcW w:w="5292" w:type="dxa"/>
            <w:vAlign w:val="center"/>
          </w:tcPr>
          <w:p w:rsidR="00B16842" w:rsidRPr="00A32F8E" w:rsidRDefault="00B16842" w:rsidP="00294635">
            <w:pPr>
              <w:jc w:val="center"/>
              <w:rPr>
                <w:rFonts w:ascii="Arial" w:eastAsiaTheme="minorHAnsi" w:hAnsi="Arial" w:cs="Arial"/>
                <w:b w:val="0"/>
                <w:sz w:val="20"/>
                <w:szCs w:val="20"/>
                <w:lang w:eastAsia="en-US"/>
              </w:rPr>
            </w:pPr>
          </w:p>
          <w:p w:rsidR="00B16842" w:rsidRPr="00A32F8E" w:rsidRDefault="00B16842" w:rsidP="00294635">
            <w:pPr>
              <w:jc w:val="center"/>
              <w:rPr>
                <w:rFonts w:ascii="Arial" w:eastAsiaTheme="minorHAnsi" w:hAnsi="Arial" w:cs="Arial"/>
                <w:b w:val="0"/>
                <w:sz w:val="20"/>
                <w:szCs w:val="20"/>
                <w:lang w:eastAsia="en-US"/>
              </w:rPr>
            </w:pPr>
          </w:p>
          <w:p w:rsidR="00294635" w:rsidRPr="00A32F8E" w:rsidRDefault="00294635" w:rsidP="00294635">
            <w:pPr>
              <w:jc w:val="center"/>
              <w:rPr>
                <w:rFonts w:ascii="Arial" w:eastAsiaTheme="minorHAnsi" w:hAnsi="Arial" w:cs="Arial"/>
                <w:b w:val="0"/>
                <w:sz w:val="20"/>
                <w:szCs w:val="20"/>
                <w:lang w:eastAsia="en-US"/>
              </w:rPr>
            </w:pPr>
            <w:r w:rsidRPr="00A32F8E">
              <w:rPr>
                <w:rFonts w:ascii="Arial" w:eastAsiaTheme="minorHAnsi" w:hAnsi="Arial" w:cs="Arial"/>
                <w:noProof/>
                <w:sz w:val="20"/>
                <w:szCs w:val="20"/>
              </w:rPr>
              <w:drawing>
                <wp:inline distT="0" distB="0" distL="0" distR="0" wp14:anchorId="56C36C2F" wp14:editId="221A1EAB">
                  <wp:extent cx="1534003" cy="1956021"/>
                  <wp:effectExtent l="0" t="0" r="9525" b="6350"/>
                  <wp:docPr id="1" name="Picture 1" descr="IMG_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60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000" r="51173" b="8571"/>
                          <a:stretch/>
                        </pic:blipFill>
                        <pic:spPr bwMode="auto">
                          <a:xfrm>
                            <a:off x="0" y="0"/>
                            <a:ext cx="1534003" cy="1956021"/>
                          </a:xfrm>
                          <a:prstGeom prst="rect">
                            <a:avLst/>
                          </a:prstGeom>
                          <a:noFill/>
                          <a:ln>
                            <a:noFill/>
                          </a:ln>
                          <a:extLst>
                            <a:ext uri="{53640926-AAD7-44D8-BBD7-CCE9431645EC}">
                              <a14:shadowObscured xmlns:a14="http://schemas.microsoft.com/office/drawing/2010/main"/>
                            </a:ext>
                          </a:extLst>
                        </pic:spPr>
                      </pic:pic>
                    </a:graphicData>
                  </a:graphic>
                </wp:inline>
              </w:drawing>
            </w:r>
          </w:p>
          <w:p w:rsidR="00B16842" w:rsidRPr="00A32F8E" w:rsidRDefault="00B16842" w:rsidP="00294635">
            <w:pPr>
              <w:jc w:val="center"/>
              <w:rPr>
                <w:rFonts w:ascii="Arial" w:eastAsiaTheme="minorHAnsi" w:hAnsi="Arial" w:cs="Arial"/>
                <w:b w:val="0"/>
                <w:sz w:val="20"/>
                <w:szCs w:val="20"/>
                <w:lang w:eastAsia="en-US"/>
              </w:rPr>
            </w:pPr>
          </w:p>
          <w:p w:rsidR="00B16842" w:rsidRPr="00A32F8E" w:rsidRDefault="00B16842" w:rsidP="00CE45DE">
            <w:pPr>
              <w:rPr>
                <w:rFonts w:ascii="Arial" w:eastAsiaTheme="minorHAnsi" w:hAnsi="Arial" w:cs="Arial"/>
                <w:b w:val="0"/>
                <w:sz w:val="20"/>
                <w:szCs w:val="20"/>
                <w:lang w:eastAsia="en-US"/>
              </w:rPr>
            </w:pPr>
          </w:p>
        </w:tc>
        <w:tc>
          <w:tcPr>
            <w:tcW w:w="4773" w:type="dxa"/>
            <w:vAlign w:val="center"/>
          </w:tcPr>
          <w:p w:rsidR="00294635" w:rsidRPr="00A32F8E" w:rsidRDefault="00294635" w:rsidP="00294635">
            <w:pPr>
              <w:jc w:val="center"/>
              <w:rPr>
                <w:rFonts w:ascii="Arial" w:eastAsiaTheme="minorHAnsi" w:hAnsi="Arial" w:cs="Arial"/>
                <w:b w:val="0"/>
                <w:sz w:val="20"/>
                <w:szCs w:val="20"/>
                <w:lang w:eastAsia="en-US"/>
              </w:rPr>
            </w:pPr>
            <w:r w:rsidRPr="00A32F8E">
              <w:rPr>
                <w:rFonts w:ascii="Arial" w:eastAsiaTheme="minorHAnsi" w:hAnsi="Arial" w:cs="Arial"/>
                <w:noProof/>
                <w:sz w:val="20"/>
                <w:szCs w:val="20"/>
              </w:rPr>
              <w:drawing>
                <wp:inline distT="0" distB="0" distL="0" distR="0" wp14:anchorId="5F17468F" wp14:editId="1AFABDE2">
                  <wp:extent cx="1558818" cy="1977510"/>
                  <wp:effectExtent l="0" t="0" r="3810" b="3810"/>
                  <wp:docPr id="2" name="Picture 2" descr="IMG_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60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401" t="6572" b="5714"/>
                          <a:stretch/>
                        </pic:blipFill>
                        <pic:spPr bwMode="auto">
                          <a:xfrm>
                            <a:off x="0" y="0"/>
                            <a:ext cx="1557213" cy="19754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4635" w:rsidRPr="00A32F8E" w:rsidTr="00574510">
        <w:trPr>
          <w:jc w:val="center"/>
        </w:trPr>
        <w:tc>
          <w:tcPr>
            <w:tcW w:w="5292" w:type="dxa"/>
            <w:vAlign w:val="center"/>
          </w:tcPr>
          <w:p w:rsidR="00B16842" w:rsidRPr="00A32F8E" w:rsidRDefault="00B16842" w:rsidP="00294635">
            <w:pPr>
              <w:jc w:val="center"/>
              <w:rPr>
                <w:rFonts w:ascii="Arial" w:eastAsiaTheme="minorHAnsi" w:hAnsi="Arial" w:cs="Arial"/>
                <w:b w:val="0"/>
                <w:sz w:val="20"/>
                <w:szCs w:val="20"/>
                <w:lang w:eastAsia="en-US"/>
              </w:rPr>
            </w:pPr>
          </w:p>
          <w:p w:rsidR="00B16842" w:rsidRPr="00A32F8E" w:rsidRDefault="00294635" w:rsidP="00592BE9">
            <w:pPr>
              <w:jc w:val="center"/>
              <w:rPr>
                <w:rFonts w:ascii="Arial" w:eastAsiaTheme="minorHAnsi" w:hAnsi="Arial" w:cs="Arial"/>
                <w:b w:val="0"/>
                <w:sz w:val="20"/>
                <w:szCs w:val="20"/>
                <w:lang w:eastAsia="en-US"/>
              </w:rPr>
            </w:pPr>
            <w:r w:rsidRPr="00A32F8E">
              <w:rPr>
                <w:rFonts w:ascii="Arial" w:eastAsiaTheme="minorHAnsi" w:hAnsi="Arial" w:cs="Arial"/>
                <w:noProof/>
                <w:sz w:val="20"/>
                <w:szCs w:val="20"/>
              </w:rPr>
              <w:drawing>
                <wp:inline distT="0" distB="0" distL="0" distR="0" wp14:anchorId="467DCA90" wp14:editId="62D0CAD4">
                  <wp:extent cx="1532736" cy="2045850"/>
                  <wp:effectExtent l="0" t="0" r="0" b="0"/>
                  <wp:docPr id="3" name="Picture 4" descr="01- bo sung mat tr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4" descr="01- bo sung mat truoc"/>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236" t="22595" r="49888" b="7834"/>
                          <a:stretch/>
                        </pic:blipFill>
                        <pic:spPr bwMode="auto">
                          <a:xfrm>
                            <a:off x="0" y="0"/>
                            <a:ext cx="1533361" cy="2046684"/>
                          </a:xfrm>
                          <a:prstGeom prst="rect">
                            <a:avLst/>
                          </a:prstGeom>
                          <a:noFill/>
                          <a:ln>
                            <a:noFill/>
                          </a:ln>
                          <a:extLst>
                            <a:ext uri="{53640926-AAD7-44D8-BBD7-CCE9431645EC}">
                              <a14:shadowObscured xmlns:a14="http://schemas.microsoft.com/office/drawing/2010/main"/>
                            </a:ext>
                          </a:extLst>
                        </pic:spPr>
                      </pic:pic>
                    </a:graphicData>
                  </a:graphic>
                </wp:inline>
              </w:drawing>
            </w:r>
          </w:p>
          <w:p w:rsidR="00B16842" w:rsidRPr="00A32F8E" w:rsidRDefault="00B16842" w:rsidP="00294635">
            <w:pPr>
              <w:jc w:val="center"/>
              <w:rPr>
                <w:rFonts w:ascii="Arial" w:eastAsiaTheme="minorHAnsi" w:hAnsi="Arial" w:cs="Arial"/>
                <w:b w:val="0"/>
                <w:sz w:val="20"/>
                <w:szCs w:val="20"/>
                <w:lang w:eastAsia="en-US"/>
              </w:rPr>
            </w:pPr>
          </w:p>
          <w:p w:rsidR="00B16842" w:rsidRPr="00A32F8E" w:rsidRDefault="00B16842" w:rsidP="00B16842">
            <w:pPr>
              <w:rPr>
                <w:rFonts w:ascii="Arial" w:eastAsiaTheme="minorHAnsi" w:hAnsi="Arial" w:cs="Arial"/>
                <w:b w:val="0"/>
                <w:sz w:val="20"/>
                <w:szCs w:val="20"/>
                <w:lang w:eastAsia="en-US"/>
              </w:rPr>
            </w:pPr>
          </w:p>
        </w:tc>
        <w:tc>
          <w:tcPr>
            <w:tcW w:w="4773" w:type="dxa"/>
            <w:vAlign w:val="center"/>
          </w:tcPr>
          <w:p w:rsidR="00B16842" w:rsidRPr="00A32F8E" w:rsidRDefault="00294635" w:rsidP="00B16842">
            <w:pPr>
              <w:jc w:val="center"/>
              <w:rPr>
                <w:rFonts w:ascii="Arial" w:eastAsiaTheme="minorHAnsi" w:hAnsi="Arial" w:cs="Arial"/>
                <w:b w:val="0"/>
                <w:sz w:val="20"/>
                <w:szCs w:val="20"/>
                <w:lang w:eastAsia="en-US"/>
              </w:rPr>
            </w:pPr>
            <w:r w:rsidRPr="00A32F8E">
              <w:rPr>
                <w:rFonts w:ascii="Arial" w:eastAsiaTheme="minorHAnsi" w:hAnsi="Arial" w:cs="Arial"/>
                <w:noProof/>
                <w:sz w:val="20"/>
                <w:szCs w:val="20"/>
              </w:rPr>
              <w:drawing>
                <wp:inline distT="0" distB="0" distL="0" distR="0" wp14:anchorId="7F022305" wp14:editId="10066843">
                  <wp:extent cx="1431235" cy="1938130"/>
                  <wp:effectExtent l="0" t="0" r="0" b="5080"/>
                  <wp:docPr id="4" name="Picture 4" descr="01- bo sung mat tr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4" descr="01- bo sung mat truoc"/>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989" t="16871" r="7865" b="4795"/>
                          <a:stretch/>
                        </pic:blipFill>
                        <pic:spPr bwMode="auto">
                          <a:xfrm>
                            <a:off x="0" y="0"/>
                            <a:ext cx="1434458" cy="19424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2BE9" w:rsidRPr="00A32F8E" w:rsidTr="005D2B68">
        <w:trPr>
          <w:jc w:val="center"/>
        </w:trPr>
        <w:tc>
          <w:tcPr>
            <w:tcW w:w="10065" w:type="dxa"/>
            <w:gridSpan w:val="2"/>
            <w:vAlign w:val="center"/>
          </w:tcPr>
          <w:p w:rsidR="00DF23E2" w:rsidRDefault="00DF23E2" w:rsidP="00592BE9">
            <w:pPr>
              <w:rPr>
                <w:rFonts w:ascii="Arial" w:eastAsiaTheme="minorHAnsi" w:hAnsi="Arial" w:cs="Arial"/>
                <w:noProof/>
                <w:sz w:val="20"/>
                <w:szCs w:val="20"/>
                <w:lang w:eastAsia="en-US"/>
              </w:rPr>
            </w:pPr>
          </w:p>
          <w:p w:rsidR="00DF23E2" w:rsidRDefault="00CE45DE" w:rsidP="00CE45DE">
            <w:pPr>
              <w:jc w:val="center"/>
              <w:rPr>
                <w:rFonts w:ascii="Arial" w:eastAsiaTheme="minorHAnsi" w:hAnsi="Arial" w:cs="Arial"/>
                <w:noProof/>
                <w:sz w:val="20"/>
                <w:szCs w:val="20"/>
                <w:lang w:eastAsia="en-US"/>
              </w:rPr>
            </w:pPr>
            <w:r>
              <w:rPr>
                <w:rFonts w:ascii="Arial" w:eastAsiaTheme="minorHAnsi" w:hAnsi="Arial" w:cs="Arial"/>
                <w:noProof/>
                <w:sz w:val="20"/>
                <w:szCs w:val="20"/>
                <w:lang w:eastAsia="en-US"/>
              </w:rPr>
              <w:t xml:space="preserve">  </w:t>
            </w:r>
            <w:r w:rsidR="00DF23E2">
              <w:rPr>
                <w:rFonts w:ascii="Arial" w:eastAsiaTheme="minorHAnsi" w:hAnsi="Arial" w:cs="Arial"/>
                <w:noProof/>
                <w:sz w:val="20"/>
                <w:szCs w:val="20"/>
              </w:rPr>
              <w:drawing>
                <wp:inline distT="0" distB="0" distL="0" distR="0" wp14:anchorId="25B85CAE" wp14:editId="2CC84293">
                  <wp:extent cx="3962400" cy="243126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5015" cy="2432872"/>
                          </a:xfrm>
                          <a:prstGeom prst="rect">
                            <a:avLst/>
                          </a:prstGeom>
                          <a:noFill/>
                        </pic:spPr>
                      </pic:pic>
                    </a:graphicData>
                  </a:graphic>
                </wp:inline>
              </w:drawing>
            </w:r>
          </w:p>
          <w:p w:rsidR="00592BE9" w:rsidRDefault="00592BE9" w:rsidP="00DF23E2">
            <w:pPr>
              <w:rPr>
                <w:rFonts w:ascii="Arial" w:eastAsiaTheme="minorHAnsi" w:hAnsi="Arial" w:cs="Arial"/>
                <w:noProof/>
                <w:sz w:val="20"/>
                <w:szCs w:val="20"/>
                <w:lang w:eastAsia="en-US"/>
              </w:rPr>
            </w:pPr>
          </w:p>
          <w:p w:rsidR="00CE45DE" w:rsidRPr="00A32F8E" w:rsidRDefault="00CE45DE" w:rsidP="00DF23E2">
            <w:pPr>
              <w:rPr>
                <w:rFonts w:ascii="Arial" w:eastAsiaTheme="minorHAnsi" w:hAnsi="Arial" w:cs="Arial"/>
                <w:noProof/>
                <w:sz w:val="20"/>
                <w:szCs w:val="20"/>
                <w:lang w:eastAsia="en-US"/>
              </w:rPr>
            </w:pPr>
          </w:p>
        </w:tc>
      </w:tr>
    </w:tbl>
    <w:p w:rsidR="00294635" w:rsidRPr="00A32F8E" w:rsidRDefault="00294635" w:rsidP="00294635">
      <w:pPr>
        <w:spacing w:after="0"/>
        <w:jc w:val="both"/>
        <w:rPr>
          <w:rFonts w:ascii="Arial" w:eastAsiaTheme="minorHAnsi" w:hAnsi="Arial" w:cs="Arial"/>
          <w:b/>
          <w:sz w:val="20"/>
          <w:szCs w:val="20"/>
          <w:lang w:eastAsia="en-US"/>
        </w:rPr>
      </w:pPr>
      <w:r w:rsidRPr="00A32F8E">
        <w:rPr>
          <w:rFonts w:ascii="Arial" w:eastAsiaTheme="minorHAnsi" w:hAnsi="Arial" w:cs="Arial"/>
          <w:sz w:val="20"/>
          <w:szCs w:val="20"/>
          <w:lang w:eastAsia="en-US"/>
        </w:rPr>
        <w:lastRenderedPageBreak/>
        <w:t>Why is this situation occurring? There are numerous reasons for this, including: competitors' unjust profit motives, the provisions of Vietnamese laws require unnecessary high standards but unspecific for establishing rights to IPR objects, the backlog of trademark/ID applications making it impossible for the rights holder to take enforcement actions, and the prolonged time to resolve IP complaints/disputes.</w:t>
      </w:r>
    </w:p>
    <w:p w:rsidR="00294635" w:rsidRPr="00A32F8E" w:rsidRDefault="00294635" w:rsidP="00294635">
      <w:pPr>
        <w:spacing w:after="0"/>
        <w:jc w:val="both"/>
        <w:rPr>
          <w:rFonts w:ascii="Arial" w:eastAsiaTheme="minorHAnsi" w:hAnsi="Arial" w:cs="Arial"/>
          <w:b/>
          <w:sz w:val="20"/>
          <w:szCs w:val="20"/>
          <w:lang w:eastAsia="en-US"/>
        </w:rPr>
      </w:pPr>
    </w:p>
    <w:p w:rsidR="00294635" w:rsidRPr="00A32F8E" w:rsidRDefault="00294635" w:rsidP="00294635">
      <w:pPr>
        <w:spacing w:after="0"/>
        <w:jc w:val="both"/>
        <w:rPr>
          <w:rFonts w:ascii="Arial" w:hAnsi="Arial" w:cs="Arial"/>
          <w:b/>
          <w:sz w:val="20"/>
          <w:szCs w:val="20"/>
          <w:lang w:eastAsia="en-US"/>
        </w:rPr>
      </w:pPr>
      <w:r w:rsidRPr="00A32F8E">
        <w:rPr>
          <w:rFonts w:ascii="Arial" w:hAnsi="Arial" w:cs="Arial"/>
          <w:sz w:val="20"/>
          <w:szCs w:val="20"/>
          <w:lang w:eastAsia="en-US"/>
        </w:rPr>
        <w:t>When trademarks/ID rights have not been established, many rights holders choose to send Warning/</w:t>
      </w:r>
      <w:r w:rsidRPr="00A32F8E">
        <w:rPr>
          <w:rFonts w:ascii="Arial" w:hAnsi="Arial" w:cs="Arial"/>
          <w:sz w:val="20"/>
          <w:szCs w:val="20"/>
        </w:rPr>
        <w:t>Cease &amp; Desist</w:t>
      </w:r>
      <w:r w:rsidRPr="00A32F8E">
        <w:rPr>
          <w:rFonts w:ascii="Arial" w:hAnsi="Arial" w:cs="Arial"/>
          <w:sz w:val="20"/>
          <w:szCs w:val="20"/>
          <w:lang w:eastAsia="en-US"/>
        </w:rPr>
        <w:t xml:space="preserve"> Letters or initiate anti-unfair competition measures. Winning the battle against unfair competition in Vietnam is never easy. Vietnamese laws impose severe requirements on the burden of proof placed on rights holders. Only entities that have used commercial indications "</w:t>
      </w:r>
      <w:r w:rsidRPr="00A32F8E">
        <w:rPr>
          <w:rFonts w:ascii="Arial" w:hAnsi="Arial" w:cs="Arial"/>
          <w:i/>
          <w:sz w:val="20"/>
          <w:szCs w:val="20"/>
          <w:lang w:eastAsia="en-US"/>
        </w:rPr>
        <w:t>widely and stably in lawful business activities in Vietnam, are known to consumers about the reputation of the business entity and the goods and services bearing such trade indications</w:t>
      </w:r>
      <w:r w:rsidRPr="00A32F8E">
        <w:rPr>
          <w:rFonts w:ascii="Arial" w:hAnsi="Arial" w:cs="Arial"/>
          <w:sz w:val="20"/>
          <w:szCs w:val="20"/>
          <w:lang w:eastAsia="en-US"/>
        </w:rPr>
        <w:t>” have the right to initiate anti-unfair competition measures. To do so, rights holders must, under Article 19.1 (d) of Circular 11/2015/TT-BKHCN, provide “</w:t>
      </w:r>
      <w:r w:rsidRPr="00A32F8E">
        <w:rPr>
          <w:rFonts w:ascii="Arial" w:hAnsi="Arial" w:cs="Arial"/>
          <w:i/>
          <w:sz w:val="20"/>
          <w:szCs w:val="20"/>
          <w:lang w:eastAsia="en-US"/>
        </w:rPr>
        <w:t>information on advertising, marketing, display, and exhibition; sales turnover; number of products sold; system of distribution agents, joint ventures, and associated parties; investment scale; appraisal by state agencies, the mass media, selection by consumers, and other information showing the reputation of the business entity associated with the commercial indication in its business activities in Vietnam”</w:t>
      </w:r>
      <w:r w:rsidRPr="00A32F8E">
        <w:rPr>
          <w:rFonts w:ascii="Arial" w:hAnsi="Arial" w:cs="Arial"/>
          <w:sz w:val="20"/>
          <w:szCs w:val="20"/>
          <w:lang w:eastAsia="en-US"/>
        </w:rPr>
        <w:t>.</w:t>
      </w:r>
      <w:r w:rsidRPr="00A32F8E">
        <w:rPr>
          <w:rFonts w:ascii="Arial" w:hAnsi="Arial" w:cs="Arial"/>
          <w:i/>
          <w:sz w:val="20"/>
          <w:szCs w:val="20"/>
          <w:lang w:eastAsia="en-US"/>
        </w:rPr>
        <w:t xml:space="preserve"> </w:t>
      </w:r>
      <w:r w:rsidRPr="00A32F8E">
        <w:rPr>
          <w:rFonts w:ascii="Arial" w:hAnsi="Arial" w:cs="Arial"/>
          <w:sz w:val="20"/>
          <w:szCs w:val="20"/>
          <w:lang w:eastAsia="en-US"/>
        </w:rPr>
        <w:t>It is impossible to provide documents in accordance with the aforesaid regulations because where do rights holders obtain documents and evidence demonstrating widespread use of commercial indications in the context that they have just launched their products on the market, and immediately thereafter, products with similar packaging or designs appear? Is the supporting evidence (</w:t>
      </w:r>
      <w:r w:rsidRPr="00A32F8E">
        <w:rPr>
          <w:rFonts w:ascii="Arial" w:hAnsi="Arial" w:cs="Arial"/>
          <w:i/>
          <w:sz w:val="20"/>
          <w:szCs w:val="20"/>
          <w:lang w:eastAsia="en-US"/>
        </w:rPr>
        <w:t>if provided</w:t>
      </w:r>
      <w:r w:rsidRPr="00A32F8E">
        <w:rPr>
          <w:rFonts w:ascii="Arial" w:hAnsi="Arial" w:cs="Arial"/>
          <w:sz w:val="20"/>
          <w:szCs w:val="20"/>
          <w:lang w:eastAsia="en-US"/>
        </w:rPr>
        <w:t>) sufficient to satisfy the “wide use” requirement? What does the “wide use” concept mean? The above-mentioned regulation makes no quantitative regulation/explanation of the concept of “wide use”.</w:t>
      </w:r>
      <w:r w:rsidR="00BF20C1" w:rsidRPr="00A32F8E">
        <w:rPr>
          <w:rFonts w:ascii="Arial" w:hAnsi="Arial" w:cs="Arial"/>
          <w:b/>
          <w:noProof/>
          <w:sz w:val="20"/>
          <w:szCs w:val="20"/>
        </w:rPr>
        <w:t xml:space="preserve"> </w:t>
      </w:r>
    </w:p>
    <w:p w:rsidR="00294635" w:rsidRPr="00A32F8E" w:rsidRDefault="00294635" w:rsidP="00294635">
      <w:pPr>
        <w:spacing w:after="0"/>
        <w:jc w:val="both"/>
        <w:rPr>
          <w:rFonts w:ascii="Arial" w:eastAsiaTheme="minorHAnsi" w:hAnsi="Arial" w:cs="Arial"/>
          <w:b/>
          <w:sz w:val="20"/>
          <w:szCs w:val="20"/>
          <w:lang w:eastAsia="en-US"/>
        </w:rPr>
      </w:pPr>
    </w:p>
    <w:p w:rsidR="00294635" w:rsidRPr="00A32F8E" w:rsidRDefault="00677AB5" w:rsidP="00294635">
      <w:pPr>
        <w:spacing w:after="0"/>
        <w:jc w:val="both"/>
        <w:rPr>
          <w:rFonts w:ascii="Arial" w:eastAsiaTheme="minorHAnsi" w:hAnsi="Arial" w:cs="Arial"/>
          <w:sz w:val="20"/>
          <w:szCs w:val="20"/>
          <w:lang w:eastAsia="en-US"/>
        </w:rPr>
      </w:pPr>
      <w:r w:rsidRPr="00A32F8E">
        <w:rPr>
          <w:rFonts w:ascii="Arial" w:hAnsi="Arial" w:cs="Arial"/>
          <w:sz w:val="20"/>
          <w:szCs w:val="20"/>
        </w:rPr>
        <w:t xml:space="preserve">Practice </w:t>
      </w:r>
      <w:r w:rsidR="00294635" w:rsidRPr="00A32F8E">
        <w:rPr>
          <w:rFonts w:ascii="Arial" w:hAnsi="Arial" w:cs="Arial"/>
          <w:sz w:val="20"/>
          <w:szCs w:val="20"/>
        </w:rPr>
        <w:t xml:space="preserve">has indicated that until trademark/ID rights are established or until it is established that the commercial indication has been widely used in business activities in Vietnam, the fight against IP theft/appropriation will almost fall into a dead end. IP theft/blatant appropriation </w:t>
      </w:r>
      <w:proofErr w:type="gramStart"/>
      <w:r w:rsidR="00294635" w:rsidRPr="00A32F8E">
        <w:rPr>
          <w:rFonts w:ascii="Arial" w:hAnsi="Arial" w:cs="Arial"/>
          <w:sz w:val="20"/>
          <w:szCs w:val="20"/>
        </w:rPr>
        <w:t>has</w:t>
      </w:r>
      <w:proofErr w:type="gramEnd"/>
      <w:r w:rsidR="00294635" w:rsidRPr="00A32F8E">
        <w:rPr>
          <w:rFonts w:ascii="Arial" w:hAnsi="Arial" w:cs="Arial"/>
          <w:sz w:val="20"/>
          <w:szCs w:val="20"/>
        </w:rPr>
        <w:t xml:space="preserve"> discouraged many investors, legitimate brand owners and businesses in Vietnam.</w:t>
      </w:r>
      <w:r w:rsidR="00294635" w:rsidRPr="00A32F8E">
        <w:rPr>
          <w:rFonts w:ascii="Arial" w:eastAsiaTheme="minorHAnsi" w:hAnsi="Arial" w:cs="Arial"/>
          <w:sz w:val="20"/>
          <w:szCs w:val="20"/>
          <w:lang w:eastAsia="en-US"/>
        </w:rPr>
        <w:t xml:space="preserve"> </w:t>
      </w:r>
    </w:p>
    <w:p w:rsidR="00294635" w:rsidRPr="00A32F8E" w:rsidRDefault="00294635" w:rsidP="00294635">
      <w:pPr>
        <w:spacing w:after="0"/>
        <w:jc w:val="both"/>
        <w:rPr>
          <w:rFonts w:ascii="Arial" w:eastAsiaTheme="minorHAnsi" w:hAnsi="Arial" w:cs="Arial"/>
          <w:b/>
          <w:sz w:val="20"/>
          <w:szCs w:val="20"/>
          <w:lang w:eastAsia="en-US"/>
        </w:rPr>
      </w:pPr>
    </w:p>
    <w:p w:rsidR="00294635" w:rsidRPr="00A32F8E" w:rsidRDefault="00294635" w:rsidP="00294635">
      <w:pPr>
        <w:spacing w:after="0"/>
        <w:jc w:val="both"/>
        <w:rPr>
          <w:rFonts w:ascii="Arial" w:eastAsiaTheme="minorHAnsi" w:hAnsi="Arial" w:cs="Arial"/>
          <w:sz w:val="20"/>
          <w:szCs w:val="20"/>
          <w:lang w:eastAsia="en-US"/>
        </w:rPr>
      </w:pPr>
      <w:r w:rsidRPr="00A32F8E">
        <w:rPr>
          <w:rFonts w:ascii="Arial" w:hAnsi="Arial" w:cs="Arial"/>
          <w:sz w:val="20"/>
          <w:szCs w:val="20"/>
        </w:rPr>
        <w:t>While trademark/ID registration can take more than 1 year or several years, copyright registration in Vietnam is relatively quick and simple. Along with meeting the "originality" requirement (</w:t>
      </w:r>
      <w:r w:rsidRPr="00A32F8E">
        <w:rPr>
          <w:rFonts w:ascii="Arial" w:hAnsi="Arial" w:cs="Arial"/>
          <w:i/>
          <w:sz w:val="20"/>
          <w:szCs w:val="20"/>
        </w:rPr>
        <w:t>i.e. a work is protected on the basis of the author's creation, regardless of novelty or creativity</w:t>
      </w:r>
      <w:r w:rsidRPr="00A32F8E">
        <w:rPr>
          <w:rFonts w:ascii="Arial" w:hAnsi="Arial" w:cs="Arial"/>
          <w:sz w:val="20"/>
          <w:szCs w:val="20"/>
        </w:rPr>
        <w:t>), the grant of a Copyright Registration Certificate to a work submitted to the Copyright Office of Vietnam is primarily based on the commitment that the work was created by the author himself and did not copy from that of any other individual/organization. The downside risk of the copyright registration mechanism in Vietnam is that, due to the extremely "fast" and "open" nature of this mechanism for copyright registration, many trademarks or logos, and other forms of intellectual property belonging to rights holders have been illegally copied, registered as works of applied art, and granted Copyright Registration Certificates. Copyright Registration Certificates are used as a talisman/amulet (or King-awarded death-free card) by nefarious traders to ward off accusations of IP infringement. Obviously, this is a large legal loophole that has been abused. This will certainly spark many disputes and conflicts over IP rights, turning/escalating them into serious and uncontrollable problems.</w:t>
      </w:r>
      <w:r w:rsidRPr="00A32F8E">
        <w:rPr>
          <w:rFonts w:ascii="Arial" w:eastAsiaTheme="minorHAnsi" w:hAnsi="Arial" w:cs="Arial"/>
          <w:sz w:val="20"/>
          <w:szCs w:val="20"/>
          <w:lang w:eastAsia="en-US"/>
        </w:rPr>
        <w:t xml:space="preserve"> </w:t>
      </w:r>
    </w:p>
    <w:p w:rsidR="00294635" w:rsidRPr="00A32F8E" w:rsidRDefault="00294635" w:rsidP="00294635">
      <w:pPr>
        <w:spacing w:after="0"/>
        <w:jc w:val="both"/>
        <w:rPr>
          <w:rFonts w:ascii="Arial" w:eastAsiaTheme="minorHAnsi" w:hAnsi="Arial" w:cs="Arial"/>
          <w:b/>
          <w:sz w:val="20"/>
          <w:szCs w:val="20"/>
          <w:lang w:eastAsia="en-US"/>
        </w:rPr>
      </w:pPr>
    </w:p>
    <w:p w:rsidR="00294635" w:rsidRPr="00A32F8E" w:rsidRDefault="00294635" w:rsidP="00294635">
      <w:pPr>
        <w:spacing w:after="0"/>
        <w:jc w:val="both"/>
        <w:rPr>
          <w:rFonts w:ascii="Arial" w:eastAsiaTheme="minorHAnsi" w:hAnsi="Arial" w:cs="Arial"/>
          <w:b/>
          <w:sz w:val="20"/>
          <w:szCs w:val="20"/>
          <w:lang w:eastAsia="en-US"/>
        </w:rPr>
      </w:pPr>
      <w:proofErr w:type="gramStart"/>
      <w:r w:rsidRPr="00A32F8E">
        <w:rPr>
          <w:rFonts w:ascii="Arial" w:eastAsiaTheme="minorHAnsi" w:hAnsi="Arial" w:cs="Arial"/>
          <w:b/>
          <w:sz w:val="20"/>
          <w:szCs w:val="20"/>
          <w:lang w:eastAsia="en-US"/>
        </w:rPr>
        <w:t>Solution?</w:t>
      </w:r>
      <w:proofErr w:type="gramEnd"/>
    </w:p>
    <w:p w:rsidR="00294635" w:rsidRPr="00A32F8E" w:rsidRDefault="00294635" w:rsidP="00294635">
      <w:pPr>
        <w:spacing w:after="0"/>
        <w:jc w:val="both"/>
        <w:rPr>
          <w:rFonts w:ascii="Arial" w:eastAsiaTheme="minorHAnsi" w:hAnsi="Arial" w:cs="Arial"/>
          <w:sz w:val="20"/>
          <w:szCs w:val="20"/>
          <w:lang w:eastAsia="en-US"/>
        </w:rPr>
      </w:pPr>
    </w:p>
    <w:p w:rsidR="00294635" w:rsidRPr="00A32F8E" w:rsidRDefault="00294635" w:rsidP="00294635">
      <w:pPr>
        <w:spacing w:after="0"/>
        <w:jc w:val="both"/>
        <w:rPr>
          <w:rFonts w:ascii="Arial" w:hAnsi="Arial" w:cs="Arial"/>
          <w:sz w:val="20"/>
          <w:szCs w:val="20"/>
        </w:rPr>
      </w:pPr>
      <w:r w:rsidRPr="00A32F8E">
        <w:rPr>
          <w:rFonts w:ascii="Arial" w:eastAsiaTheme="minorHAnsi" w:hAnsi="Arial" w:cs="Arial"/>
          <w:sz w:val="20"/>
          <w:szCs w:val="20"/>
          <w:lang w:eastAsia="en-US"/>
        </w:rPr>
        <w:t>The recent signing of big trade pacts, such as the EU-Vietnam Free Trade Agreement ("</w:t>
      </w:r>
      <w:r w:rsidRPr="00A32F8E">
        <w:rPr>
          <w:rFonts w:ascii="Arial" w:eastAsiaTheme="minorHAnsi" w:hAnsi="Arial" w:cs="Arial"/>
          <w:b/>
          <w:sz w:val="20"/>
          <w:szCs w:val="20"/>
          <w:lang w:eastAsia="en-US"/>
        </w:rPr>
        <w:t>EVFTA</w:t>
      </w:r>
      <w:r w:rsidRPr="00A32F8E">
        <w:rPr>
          <w:rFonts w:ascii="Arial" w:eastAsiaTheme="minorHAnsi" w:hAnsi="Arial" w:cs="Arial"/>
          <w:sz w:val="20"/>
          <w:szCs w:val="20"/>
          <w:lang w:eastAsia="en-US"/>
        </w:rPr>
        <w:t>"), the Comprehensive and Progressive Trans-Pacific Partnership Agreement ("</w:t>
      </w:r>
      <w:r w:rsidRPr="00A32F8E">
        <w:rPr>
          <w:rFonts w:ascii="Arial" w:eastAsiaTheme="minorHAnsi" w:hAnsi="Arial" w:cs="Arial"/>
          <w:b/>
          <w:sz w:val="20"/>
          <w:szCs w:val="20"/>
          <w:lang w:eastAsia="en-US"/>
        </w:rPr>
        <w:t>CPTPP</w:t>
      </w:r>
      <w:r w:rsidRPr="00A32F8E">
        <w:rPr>
          <w:rFonts w:ascii="Arial" w:eastAsiaTheme="minorHAnsi" w:hAnsi="Arial" w:cs="Arial"/>
          <w:sz w:val="20"/>
          <w:szCs w:val="20"/>
          <w:lang w:eastAsia="en-US"/>
        </w:rPr>
        <w:t>"), the Regional Comprehensive Economic Partnership (“</w:t>
      </w:r>
      <w:r w:rsidRPr="00A32F8E">
        <w:rPr>
          <w:rFonts w:ascii="Arial" w:eastAsiaTheme="minorHAnsi" w:hAnsi="Arial" w:cs="Arial"/>
          <w:b/>
          <w:sz w:val="20"/>
          <w:szCs w:val="20"/>
          <w:lang w:eastAsia="en-US"/>
        </w:rPr>
        <w:t>RCEP</w:t>
      </w:r>
      <w:r w:rsidRPr="00A32F8E">
        <w:rPr>
          <w:rFonts w:ascii="Arial" w:eastAsiaTheme="minorHAnsi" w:hAnsi="Arial" w:cs="Arial"/>
          <w:sz w:val="20"/>
          <w:szCs w:val="20"/>
          <w:lang w:eastAsia="en-US"/>
        </w:rPr>
        <w:t>”) and the UK Vietnam Free Trade Agreement (“</w:t>
      </w:r>
      <w:r w:rsidRPr="00A32F8E">
        <w:rPr>
          <w:rFonts w:ascii="Arial" w:eastAsiaTheme="minorHAnsi" w:hAnsi="Arial" w:cs="Arial"/>
          <w:b/>
          <w:sz w:val="20"/>
          <w:szCs w:val="20"/>
          <w:lang w:eastAsia="en-US"/>
        </w:rPr>
        <w:t>UKVFTA</w:t>
      </w:r>
      <w:r w:rsidRPr="00A32F8E">
        <w:rPr>
          <w:rFonts w:ascii="Arial" w:eastAsiaTheme="minorHAnsi" w:hAnsi="Arial" w:cs="Arial"/>
          <w:sz w:val="20"/>
          <w:szCs w:val="20"/>
          <w:lang w:eastAsia="en-US"/>
        </w:rPr>
        <w:t xml:space="preserve">”) have triggered a continuous amendment of Vietnam’s IP Law that is expected to meet a higher standard of intellectual property protection. However, reality shows that </w:t>
      </w:r>
      <w:r w:rsidRPr="00A32F8E">
        <w:rPr>
          <w:rFonts w:ascii="Arial" w:eastAsiaTheme="minorHAnsi" w:hAnsi="Arial" w:cs="Arial"/>
          <w:color w:val="FF0000"/>
          <w:sz w:val="20"/>
          <w:szCs w:val="20"/>
          <w:lang w:eastAsia="en-US"/>
        </w:rPr>
        <w:t>fighting IP</w:t>
      </w:r>
      <w:r w:rsidR="00EA60AE" w:rsidRPr="00A32F8E">
        <w:rPr>
          <w:rFonts w:ascii="Arial" w:eastAsiaTheme="minorHAnsi" w:hAnsi="Arial" w:cs="Arial"/>
          <w:color w:val="FF0000"/>
          <w:sz w:val="20"/>
          <w:szCs w:val="20"/>
          <w:lang w:eastAsia="en-US"/>
        </w:rPr>
        <w:t>R</w:t>
      </w:r>
      <w:r w:rsidRPr="00A32F8E">
        <w:rPr>
          <w:rFonts w:ascii="Arial" w:eastAsiaTheme="minorHAnsi" w:hAnsi="Arial" w:cs="Arial"/>
          <w:color w:val="FF0000"/>
          <w:sz w:val="20"/>
          <w:szCs w:val="20"/>
          <w:lang w:eastAsia="en-US"/>
        </w:rPr>
        <w:t xml:space="preserve"> infringement is always a never-ending battle in any jurisdiction</w:t>
      </w:r>
      <w:r w:rsidRPr="00A32F8E">
        <w:rPr>
          <w:rFonts w:ascii="Arial" w:eastAsiaTheme="minorHAnsi" w:hAnsi="Arial" w:cs="Arial"/>
          <w:sz w:val="20"/>
          <w:szCs w:val="20"/>
          <w:lang w:eastAsia="en-US"/>
        </w:rPr>
        <w:t xml:space="preserve">. Therefore, instead of waiting for a change in national legislation, protecting yourself against IP theft is still a wise and effective approach. To mitigate the above-mentioned negative consequences, fight against IPR infringements in Vietnam, and prevent and limit damage, businesses should carry out the necessary procedures </w:t>
      </w:r>
      <w:r w:rsidRPr="00A32F8E">
        <w:rPr>
          <w:rFonts w:ascii="Arial" w:eastAsiaTheme="minorHAnsi" w:hAnsi="Arial" w:cs="Arial"/>
          <w:sz w:val="20"/>
          <w:szCs w:val="20"/>
          <w:lang w:eastAsia="en-US"/>
        </w:rPr>
        <w:lastRenderedPageBreak/>
        <w:t>to register for protection of their trademarks and product packaging designs in the form of copyrights in Vietnam, in addition to trademark and/or industrial design registration before launching products on the market.</w:t>
      </w:r>
    </w:p>
    <w:p w:rsidR="00294635" w:rsidRPr="00A32F8E" w:rsidRDefault="00294635" w:rsidP="00294635">
      <w:pPr>
        <w:spacing w:after="0"/>
        <w:jc w:val="both"/>
        <w:rPr>
          <w:rFonts w:ascii="Arial" w:eastAsiaTheme="minorHAnsi" w:hAnsi="Arial" w:cs="Arial"/>
          <w:b/>
          <w:sz w:val="20"/>
          <w:szCs w:val="20"/>
          <w:lang w:eastAsia="en-US"/>
        </w:rPr>
      </w:pPr>
    </w:p>
    <w:p w:rsidR="00294635" w:rsidRPr="00A32F8E" w:rsidRDefault="00294635" w:rsidP="00294635">
      <w:pPr>
        <w:spacing w:after="0"/>
        <w:jc w:val="both"/>
        <w:rPr>
          <w:rFonts w:ascii="Arial" w:eastAsiaTheme="minorHAnsi" w:hAnsi="Arial" w:cs="Arial"/>
          <w:b/>
          <w:sz w:val="20"/>
          <w:szCs w:val="20"/>
          <w:lang w:eastAsia="en-US"/>
        </w:rPr>
      </w:pPr>
      <w:r w:rsidRPr="00A32F8E">
        <w:rPr>
          <w:rFonts w:ascii="Arial" w:eastAsiaTheme="minorHAnsi" w:hAnsi="Arial" w:cs="Arial"/>
          <w:sz w:val="20"/>
          <w:szCs w:val="20"/>
          <w:lang w:eastAsia="en-US"/>
        </w:rPr>
        <w:t>Copyright registration is inexpensive, and the time required to obtain a copyright certificate is very short, between 15-20 working days after submitting a valid dossier. Vietnamese law does not prohibit the registration of an IP object under two or three types of IP, as long as it satisfies the protection criteria. In the context that the trademark/</w:t>
      </w:r>
      <w:r w:rsidRPr="00A32F8E">
        <w:rPr>
          <w:rFonts w:ascii="Arial" w:hAnsi="Arial" w:cs="Arial"/>
          <w:sz w:val="20"/>
          <w:szCs w:val="20"/>
        </w:rPr>
        <w:t>ID</w:t>
      </w:r>
      <w:r w:rsidRPr="00A32F8E">
        <w:rPr>
          <w:rFonts w:ascii="Arial" w:eastAsiaTheme="minorHAnsi" w:hAnsi="Arial" w:cs="Arial"/>
          <w:sz w:val="20"/>
          <w:szCs w:val="20"/>
          <w:lang w:eastAsia="en-US"/>
        </w:rPr>
        <w:t xml:space="preserve"> has not been granted a protection title and it is not easy to prove that "commercial indications" have been widely used in Vietnam, possessing a Copyright Registration Certificate in Vietnam for a trademark or product packaging design will bring many benefits to businesses in the following:</w:t>
      </w:r>
    </w:p>
    <w:p w:rsidR="00294635" w:rsidRPr="00A32F8E" w:rsidRDefault="00294635" w:rsidP="00294635">
      <w:pPr>
        <w:spacing w:after="0"/>
        <w:jc w:val="both"/>
        <w:rPr>
          <w:rFonts w:ascii="Arial" w:eastAsiaTheme="minorHAnsi" w:hAnsi="Arial" w:cs="Arial"/>
          <w:b/>
          <w:sz w:val="20"/>
          <w:szCs w:val="20"/>
          <w:lang w:eastAsia="en-US"/>
        </w:rPr>
      </w:pPr>
    </w:p>
    <w:p w:rsidR="00294635" w:rsidRPr="00A32F8E" w:rsidRDefault="00294635" w:rsidP="00294635">
      <w:pPr>
        <w:pStyle w:val="ListParagraph"/>
        <w:numPr>
          <w:ilvl w:val="0"/>
          <w:numId w:val="1"/>
        </w:numPr>
        <w:spacing w:after="0"/>
        <w:ind w:left="459" w:hanging="425"/>
        <w:jc w:val="both"/>
        <w:rPr>
          <w:rFonts w:ascii="Arial" w:eastAsiaTheme="minorHAnsi" w:hAnsi="Arial" w:cs="Arial"/>
          <w:b/>
          <w:sz w:val="20"/>
          <w:szCs w:val="20"/>
          <w:lang w:val="vi-VN" w:eastAsia="en-US"/>
        </w:rPr>
      </w:pPr>
      <w:r w:rsidRPr="00A32F8E">
        <w:rPr>
          <w:rFonts w:ascii="Arial" w:eastAsiaTheme="minorHAnsi" w:hAnsi="Arial" w:cs="Arial"/>
          <w:i/>
          <w:sz w:val="20"/>
          <w:szCs w:val="20"/>
          <w:lang w:eastAsia="en-US"/>
        </w:rPr>
        <w:t xml:space="preserve">Burden of proof: </w:t>
      </w:r>
      <w:r w:rsidRPr="00A32F8E">
        <w:rPr>
          <w:rFonts w:ascii="Arial" w:eastAsiaTheme="minorHAnsi" w:hAnsi="Arial" w:cs="Arial"/>
          <w:sz w:val="20"/>
          <w:szCs w:val="20"/>
          <w:lang w:eastAsia="en-US"/>
        </w:rPr>
        <w:t>In Vietnam, the holder of a Copyright Registration Certificate is not required to prove ownership of the work in dispute, unless there is other evidence as prescribed in Article 49.3 of the Law on Intellectual Property of Vietnam. A Copyright Registration Certificate in Vietnam constitutes prima facie evidence of the validity of the copyright in a work. Therefore, if your trademark/ID is granted a Copyright Registration Certificate, you are automatically deemed to be the holder of that trademark/ID in the form of a copyright.</w:t>
      </w:r>
    </w:p>
    <w:p w:rsidR="00294635" w:rsidRPr="00A32F8E" w:rsidRDefault="00294635" w:rsidP="00294635">
      <w:pPr>
        <w:pStyle w:val="ListParagraph"/>
        <w:spacing w:after="0"/>
        <w:ind w:left="459"/>
        <w:jc w:val="both"/>
        <w:rPr>
          <w:rFonts w:ascii="Arial" w:eastAsiaTheme="minorHAnsi" w:hAnsi="Arial" w:cs="Arial"/>
          <w:b/>
          <w:sz w:val="20"/>
          <w:szCs w:val="20"/>
          <w:lang w:val="vi-VN" w:eastAsia="en-US"/>
        </w:rPr>
      </w:pPr>
    </w:p>
    <w:p w:rsidR="00294635" w:rsidRPr="00A32F8E" w:rsidRDefault="00294635" w:rsidP="00294635">
      <w:pPr>
        <w:numPr>
          <w:ilvl w:val="0"/>
          <w:numId w:val="1"/>
        </w:numPr>
        <w:spacing w:after="0"/>
        <w:ind w:left="459" w:hanging="425"/>
        <w:contextualSpacing/>
        <w:jc w:val="both"/>
        <w:rPr>
          <w:rFonts w:ascii="Arial" w:eastAsiaTheme="minorHAnsi" w:hAnsi="Arial" w:cs="Arial"/>
          <w:b/>
          <w:color w:val="FF0000"/>
          <w:sz w:val="20"/>
          <w:szCs w:val="20"/>
          <w:lang w:val="vi-VN" w:eastAsia="en-US"/>
        </w:rPr>
      </w:pPr>
      <w:r w:rsidRPr="00A32F8E">
        <w:rPr>
          <w:rFonts w:ascii="Arial" w:eastAsiaTheme="minorHAnsi" w:hAnsi="Arial" w:cs="Arial"/>
          <w:i/>
          <w:sz w:val="20"/>
          <w:szCs w:val="20"/>
          <w:lang w:val="vi-VN" w:eastAsia="en-US"/>
        </w:rPr>
        <w:t xml:space="preserve">Assessment of </w:t>
      </w:r>
      <w:r w:rsidRPr="00A32F8E">
        <w:rPr>
          <w:rFonts w:ascii="Arial" w:eastAsiaTheme="minorHAnsi" w:hAnsi="Arial" w:cs="Arial"/>
          <w:i/>
          <w:sz w:val="20"/>
          <w:szCs w:val="20"/>
          <w:lang w:eastAsia="en-US"/>
        </w:rPr>
        <w:t>c</w:t>
      </w:r>
      <w:r w:rsidRPr="00A32F8E">
        <w:rPr>
          <w:rFonts w:ascii="Arial" w:eastAsiaTheme="minorHAnsi" w:hAnsi="Arial" w:cs="Arial"/>
          <w:i/>
          <w:sz w:val="20"/>
          <w:szCs w:val="20"/>
          <w:lang w:val="vi-VN" w:eastAsia="en-US"/>
        </w:rPr>
        <w:t xml:space="preserve">opyright </w:t>
      </w:r>
      <w:r w:rsidRPr="00A32F8E">
        <w:rPr>
          <w:rFonts w:ascii="Arial" w:eastAsiaTheme="minorHAnsi" w:hAnsi="Arial" w:cs="Arial"/>
          <w:i/>
          <w:sz w:val="20"/>
          <w:szCs w:val="20"/>
          <w:lang w:eastAsia="en-US"/>
        </w:rPr>
        <w:t>i</w:t>
      </w:r>
      <w:r w:rsidRPr="00A32F8E">
        <w:rPr>
          <w:rFonts w:ascii="Arial" w:eastAsiaTheme="minorHAnsi" w:hAnsi="Arial" w:cs="Arial"/>
          <w:i/>
          <w:sz w:val="20"/>
          <w:szCs w:val="20"/>
          <w:lang w:val="vi-VN" w:eastAsia="en-US"/>
        </w:rPr>
        <w:t>nfringement:</w:t>
      </w:r>
      <w:r w:rsidRPr="00A32F8E">
        <w:rPr>
          <w:rFonts w:ascii="Arial" w:eastAsiaTheme="minorHAnsi" w:hAnsi="Arial" w:cs="Arial"/>
          <w:i/>
          <w:sz w:val="20"/>
          <w:szCs w:val="20"/>
          <w:lang w:eastAsia="en-US"/>
        </w:rPr>
        <w:t xml:space="preserve"> </w:t>
      </w:r>
      <w:r w:rsidRPr="00A32F8E">
        <w:rPr>
          <w:rFonts w:ascii="Arial" w:eastAsiaTheme="minorHAnsi" w:hAnsi="Arial" w:cs="Arial"/>
          <w:sz w:val="20"/>
          <w:szCs w:val="20"/>
          <w:lang w:val="vi-VN" w:eastAsia="en-US"/>
        </w:rPr>
        <w:t xml:space="preserve">The </w:t>
      </w:r>
      <w:r w:rsidRPr="00A32F8E">
        <w:rPr>
          <w:rFonts w:ascii="Arial" w:eastAsiaTheme="minorHAnsi" w:hAnsi="Arial" w:cs="Arial"/>
          <w:sz w:val="20"/>
          <w:szCs w:val="20"/>
          <w:lang w:eastAsia="en-US"/>
        </w:rPr>
        <w:t>Copyright Registration Certificate</w:t>
      </w:r>
      <w:r w:rsidRPr="00A32F8E">
        <w:rPr>
          <w:rFonts w:ascii="Arial" w:eastAsiaTheme="minorHAnsi" w:hAnsi="Arial" w:cs="Arial"/>
          <w:sz w:val="20"/>
          <w:szCs w:val="20"/>
          <w:lang w:val="vi-VN" w:eastAsia="en-US"/>
        </w:rPr>
        <w:t xml:space="preserve"> in Vietnam </w:t>
      </w:r>
      <w:r w:rsidRPr="00A32F8E">
        <w:rPr>
          <w:rFonts w:ascii="Arial" w:eastAsiaTheme="minorHAnsi" w:hAnsi="Arial" w:cs="Arial"/>
          <w:sz w:val="20"/>
          <w:szCs w:val="20"/>
          <w:lang w:eastAsia="en-US"/>
        </w:rPr>
        <w:t>serves as</w:t>
      </w:r>
      <w:r w:rsidRPr="00A32F8E">
        <w:rPr>
          <w:rFonts w:ascii="Arial" w:eastAsiaTheme="minorHAnsi" w:hAnsi="Arial" w:cs="Arial"/>
          <w:sz w:val="20"/>
          <w:szCs w:val="20"/>
          <w:lang w:val="vi-VN" w:eastAsia="en-US"/>
        </w:rPr>
        <w:t xml:space="preserve"> the legal basis and is a required document </w:t>
      </w:r>
      <w:r w:rsidRPr="00A32F8E">
        <w:rPr>
          <w:rFonts w:ascii="Arial" w:eastAsiaTheme="minorHAnsi" w:hAnsi="Arial" w:cs="Arial"/>
          <w:sz w:val="20"/>
          <w:szCs w:val="20"/>
          <w:lang w:eastAsia="en-US"/>
        </w:rPr>
        <w:t>for</w:t>
      </w:r>
      <w:r w:rsidRPr="00A32F8E">
        <w:rPr>
          <w:rFonts w:ascii="Arial" w:eastAsiaTheme="minorHAnsi" w:hAnsi="Arial" w:cs="Arial"/>
          <w:sz w:val="20"/>
          <w:szCs w:val="20"/>
          <w:lang w:val="vi-VN" w:eastAsia="en-US"/>
        </w:rPr>
        <w:t xml:space="preserve"> request</w:t>
      </w:r>
      <w:proofErr w:type="spellStart"/>
      <w:r w:rsidRPr="00A32F8E">
        <w:rPr>
          <w:rFonts w:ascii="Arial" w:eastAsiaTheme="minorHAnsi" w:hAnsi="Arial" w:cs="Arial"/>
          <w:sz w:val="20"/>
          <w:szCs w:val="20"/>
          <w:lang w:eastAsia="en-US"/>
        </w:rPr>
        <w:t>ing</w:t>
      </w:r>
      <w:proofErr w:type="spellEnd"/>
      <w:r w:rsidRPr="00A32F8E">
        <w:rPr>
          <w:rFonts w:ascii="Arial" w:eastAsiaTheme="minorHAnsi" w:hAnsi="Arial" w:cs="Arial"/>
          <w:sz w:val="20"/>
          <w:szCs w:val="20"/>
          <w:lang w:val="vi-VN" w:eastAsia="en-US"/>
        </w:rPr>
        <w:t xml:space="preserve"> </w:t>
      </w:r>
      <w:r w:rsidRPr="00A32F8E">
        <w:rPr>
          <w:rFonts w:ascii="Arial" w:eastAsiaTheme="minorHAnsi" w:hAnsi="Arial" w:cs="Arial"/>
          <w:sz w:val="20"/>
          <w:szCs w:val="20"/>
          <w:lang w:eastAsia="en-US"/>
        </w:rPr>
        <w:t xml:space="preserve">an </w:t>
      </w:r>
      <w:r w:rsidRPr="00A32F8E">
        <w:rPr>
          <w:rFonts w:ascii="Arial" w:eastAsiaTheme="minorHAnsi" w:hAnsi="Arial" w:cs="Arial"/>
          <w:sz w:val="20"/>
          <w:szCs w:val="20"/>
          <w:lang w:val="vi-VN" w:eastAsia="en-US"/>
        </w:rPr>
        <w:t xml:space="preserve">assessment of copyright infringement in Vietnam. </w:t>
      </w:r>
      <w:r w:rsidRPr="00A32F8E">
        <w:rPr>
          <w:rFonts w:ascii="Arial" w:eastAsiaTheme="minorHAnsi" w:hAnsi="Arial" w:cs="Arial"/>
          <w:sz w:val="20"/>
          <w:szCs w:val="20"/>
          <w:lang w:eastAsia="en-US"/>
        </w:rPr>
        <w:t xml:space="preserve">In detail, before filing a copyright alleged infringement case with a Vietnamese competent enforcement authority, to </w:t>
      </w:r>
      <w:r w:rsidRPr="00A32F8E">
        <w:rPr>
          <w:rFonts w:ascii="Arial" w:eastAsiaTheme="minorHAnsi" w:hAnsi="Arial" w:cs="Arial"/>
          <w:sz w:val="20"/>
          <w:szCs w:val="20"/>
          <w:lang w:val="vi-VN" w:eastAsia="en-US"/>
        </w:rPr>
        <w:t xml:space="preserve">support </w:t>
      </w:r>
      <w:r w:rsidRPr="00A32F8E">
        <w:rPr>
          <w:rFonts w:ascii="Arial" w:eastAsiaTheme="minorHAnsi" w:hAnsi="Arial" w:cs="Arial"/>
          <w:sz w:val="20"/>
          <w:szCs w:val="20"/>
          <w:lang w:eastAsia="en-US"/>
        </w:rPr>
        <w:t xml:space="preserve">a </w:t>
      </w:r>
      <w:r w:rsidRPr="00A32F8E">
        <w:rPr>
          <w:rFonts w:ascii="Arial" w:eastAsiaTheme="minorHAnsi" w:hAnsi="Arial" w:cs="Arial"/>
          <w:sz w:val="20"/>
          <w:szCs w:val="20"/>
          <w:lang w:val="vi-VN" w:eastAsia="en-US"/>
        </w:rPr>
        <w:t>copyright infringement allegation, a right</w:t>
      </w:r>
      <w:r w:rsidRPr="00A32F8E">
        <w:rPr>
          <w:rFonts w:ascii="Arial" w:eastAsiaTheme="minorHAnsi" w:hAnsi="Arial" w:cs="Arial"/>
          <w:sz w:val="20"/>
          <w:szCs w:val="20"/>
          <w:lang w:eastAsia="en-US"/>
        </w:rPr>
        <w:t>s</w:t>
      </w:r>
      <w:r w:rsidRPr="00A32F8E">
        <w:rPr>
          <w:rFonts w:ascii="Arial" w:eastAsiaTheme="minorHAnsi" w:hAnsi="Arial" w:cs="Arial"/>
          <w:sz w:val="20"/>
          <w:szCs w:val="20"/>
          <w:lang w:val="vi-VN" w:eastAsia="en-US"/>
        </w:rPr>
        <w:t xml:space="preserve"> holder may </w:t>
      </w:r>
      <w:r w:rsidRPr="00A32F8E">
        <w:rPr>
          <w:rFonts w:ascii="Arial" w:eastAsiaTheme="minorHAnsi" w:hAnsi="Arial" w:cs="Arial"/>
          <w:sz w:val="20"/>
          <w:szCs w:val="20"/>
          <w:lang w:eastAsia="en-US"/>
        </w:rPr>
        <w:t>submit</w:t>
      </w:r>
      <w:r w:rsidRPr="00A32F8E">
        <w:rPr>
          <w:rFonts w:ascii="Arial" w:eastAsiaTheme="minorHAnsi" w:hAnsi="Arial" w:cs="Arial"/>
          <w:sz w:val="20"/>
          <w:szCs w:val="20"/>
          <w:lang w:val="vi-VN" w:eastAsia="en-US"/>
        </w:rPr>
        <w:t xml:space="preserve"> a request for assessment </w:t>
      </w:r>
      <w:r w:rsidRPr="00A32F8E">
        <w:rPr>
          <w:rFonts w:ascii="Arial" w:eastAsiaTheme="minorHAnsi" w:hAnsi="Arial" w:cs="Arial"/>
          <w:sz w:val="20"/>
          <w:szCs w:val="20"/>
          <w:lang w:eastAsia="en-US"/>
        </w:rPr>
        <w:t>to the</w:t>
      </w:r>
      <w:r w:rsidRPr="00A32F8E">
        <w:rPr>
          <w:rFonts w:ascii="Arial" w:eastAsiaTheme="minorHAnsi" w:hAnsi="Arial" w:cs="Arial"/>
          <w:sz w:val="20"/>
          <w:szCs w:val="20"/>
          <w:lang w:val="vi-VN" w:eastAsia="en-US"/>
        </w:rPr>
        <w:t xml:space="preserve"> </w:t>
      </w:r>
      <w:r w:rsidRPr="00A32F8E">
        <w:rPr>
          <w:rStyle w:val="jlqj4b"/>
          <w:rFonts w:ascii="Arial" w:hAnsi="Arial" w:cs="Arial"/>
          <w:sz w:val="20"/>
          <w:szCs w:val="20"/>
        </w:rPr>
        <w:t>Expertise Center of Copyright and Related Rights</w:t>
      </w:r>
      <w:r w:rsidRPr="00A32F8E">
        <w:rPr>
          <w:rFonts w:ascii="Arial" w:eastAsiaTheme="minorHAnsi" w:hAnsi="Arial" w:cs="Arial"/>
          <w:sz w:val="20"/>
          <w:szCs w:val="20"/>
          <w:lang w:val="vi-VN" w:eastAsia="en-US"/>
        </w:rPr>
        <w:t xml:space="preserve"> (“</w:t>
      </w:r>
      <w:r w:rsidRPr="00A32F8E">
        <w:rPr>
          <w:rFonts w:ascii="Arial" w:eastAsiaTheme="minorHAnsi" w:hAnsi="Arial" w:cs="Arial"/>
          <w:b/>
          <w:sz w:val="20"/>
          <w:szCs w:val="20"/>
          <w:lang w:val="vi-VN" w:eastAsia="en-US"/>
        </w:rPr>
        <w:t>ECCR</w:t>
      </w:r>
      <w:r w:rsidRPr="00A32F8E">
        <w:rPr>
          <w:rFonts w:ascii="Arial" w:eastAsiaTheme="minorHAnsi" w:hAnsi="Arial" w:cs="Arial"/>
          <w:sz w:val="20"/>
          <w:szCs w:val="20"/>
          <w:lang w:val="vi-VN" w:eastAsia="en-US"/>
        </w:rPr>
        <w:t xml:space="preserve">”), a Vietnamese government agency </w:t>
      </w:r>
      <w:r w:rsidRPr="00A32F8E">
        <w:rPr>
          <w:rFonts w:ascii="Arial" w:eastAsiaTheme="minorHAnsi" w:hAnsi="Arial" w:cs="Arial"/>
          <w:sz w:val="20"/>
          <w:szCs w:val="20"/>
          <w:lang w:eastAsia="en-US"/>
        </w:rPr>
        <w:t>competent to</w:t>
      </w:r>
      <w:r w:rsidRPr="00A32F8E">
        <w:rPr>
          <w:rFonts w:ascii="Arial" w:eastAsiaTheme="minorHAnsi" w:hAnsi="Arial" w:cs="Arial"/>
          <w:sz w:val="20"/>
          <w:szCs w:val="20"/>
          <w:lang w:val="vi-VN" w:eastAsia="en-US"/>
        </w:rPr>
        <w:t xml:space="preserve"> give expert opinions on copyright and related rights infringement. </w:t>
      </w:r>
      <w:r w:rsidRPr="00A32F8E">
        <w:rPr>
          <w:rFonts w:ascii="Arial" w:eastAsiaTheme="minorHAnsi" w:hAnsi="Arial" w:cs="Arial"/>
          <w:sz w:val="20"/>
          <w:szCs w:val="20"/>
          <w:lang w:eastAsia="en-US"/>
        </w:rPr>
        <w:t>It is worthwhile noting that,</w:t>
      </w:r>
      <w:r w:rsidRPr="00A32F8E">
        <w:rPr>
          <w:rFonts w:ascii="Arial" w:eastAsiaTheme="minorHAnsi" w:hAnsi="Arial" w:cs="Arial"/>
          <w:sz w:val="20"/>
          <w:szCs w:val="20"/>
          <w:lang w:val="vi-VN" w:eastAsia="en-US"/>
        </w:rPr>
        <w:t xml:space="preserve"> unlike trademark</w:t>
      </w:r>
      <w:r w:rsidRPr="00A32F8E">
        <w:rPr>
          <w:rFonts w:ascii="Arial" w:eastAsiaTheme="minorHAnsi" w:hAnsi="Arial" w:cs="Arial"/>
          <w:sz w:val="20"/>
          <w:szCs w:val="20"/>
          <w:lang w:eastAsia="en-US"/>
        </w:rPr>
        <w:t>/ID</w:t>
      </w:r>
      <w:r w:rsidRPr="00A32F8E">
        <w:rPr>
          <w:rFonts w:ascii="Arial" w:eastAsiaTheme="minorHAnsi" w:hAnsi="Arial" w:cs="Arial"/>
          <w:sz w:val="20"/>
          <w:szCs w:val="20"/>
          <w:lang w:val="vi-VN" w:eastAsia="en-US"/>
        </w:rPr>
        <w:t xml:space="preserve"> protection, evidence of Copyright</w:t>
      </w:r>
      <w:r w:rsidRPr="00A32F8E">
        <w:rPr>
          <w:rFonts w:ascii="Arial" w:eastAsiaTheme="minorHAnsi" w:hAnsi="Arial" w:cs="Arial"/>
          <w:sz w:val="20"/>
          <w:szCs w:val="20"/>
          <w:lang w:eastAsia="en-US"/>
        </w:rPr>
        <w:t xml:space="preserve"> Registration Certificates</w:t>
      </w:r>
      <w:r w:rsidRPr="00A32F8E">
        <w:rPr>
          <w:rFonts w:ascii="Arial" w:eastAsiaTheme="minorHAnsi" w:hAnsi="Arial" w:cs="Arial"/>
          <w:sz w:val="20"/>
          <w:szCs w:val="20"/>
          <w:lang w:val="vi-VN" w:eastAsia="en-US"/>
        </w:rPr>
        <w:t xml:space="preserve"> </w:t>
      </w:r>
      <w:r w:rsidRPr="00A32F8E">
        <w:rPr>
          <w:rFonts w:ascii="Arial" w:eastAsiaTheme="minorHAnsi" w:hAnsi="Arial" w:cs="Arial"/>
          <w:sz w:val="20"/>
          <w:szCs w:val="20"/>
          <w:lang w:eastAsia="en-US"/>
        </w:rPr>
        <w:t>granted by foreign copyright offices in Berne Member Countries</w:t>
      </w:r>
      <w:r w:rsidRPr="00A32F8E">
        <w:rPr>
          <w:rFonts w:ascii="Arial" w:eastAsiaTheme="minorHAnsi" w:hAnsi="Arial" w:cs="Arial"/>
          <w:sz w:val="20"/>
          <w:szCs w:val="20"/>
          <w:lang w:val="vi-VN" w:eastAsia="en-US"/>
        </w:rPr>
        <w:t xml:space="preserve"> will also be considered by </w:t>
      </w:r>
      <w:r w:rsidRPr="00A32F8E">
        <w:rPr>
          <w:rFonts w:ascii="Arial" w:eastAsiaTheme="minorHAnsi" w:hAnsi="Arial" w:cs="Arial"/>
          <w:sz w:val="20"/>
          <w:szCs w:val="20"/>
          <w:lang w:eastAsia="en-US"/>
        </w:rPr>
        <w:t xml:space="preserve">the </w:t>
      </w:r>
      <w:r w:rsidRPr="00A32F8E">
        <w:rPr>
          <w:rFonts w:ascii="Arial" w:eastAsiaTheme="minorHAnsi" w:hAnsi="Arial" w:cs="Arial"/>
          <w:sz w:val="20"/>
          <w:szCs w:val="20"/>
          <w:lang w:val="vi-VN" w:eastAsia="en-US"/>
        </w:rPr>
        <w:t xml:space="preserve">ECCR. In other words, Copyright Registration Certificates issued by countries under the Berne Convention can be accepted </w:t>
      </w:r>
      <w:r w:rsidRPr="00A32F8E">
        <w:rPr>
          <w:rFonts w:ascii="Arial" w:eastAsiaTheme="minorHAnsi" w:hAnsi="Arial" w:cs="Arial"/>
          <w:sz w:val="20"/>
          <w:szCs w:val="20"/>
          <w:lang w:eastAsia="en-US"/>
        </w:rPr>
        <w:t>by</w:t>
      </w:r>
      <w:r w:rsidRPr="00A32F8E">
        <w:rPr>
          <w:rFonts w:ascii="Arial" w:eastAsiaTheme="minorHAnsi" w:hAnsi="Arial" w:cs="Arial"/>
          <w:sz w:val="20"/>
          <w:szCs w:val="20"/>
          <w:lang w:val="vi-VN" w:eastAsia="en-US"/>
        </w:rPr>
        <w:t xml:space="preserve"> </w:t>
      </w:r>
      <w:r w:rsidRPr="00A32F8E">
        <w:rPr>
          <w:rFonts w:ascii="Arial" w:eastAsiaTheme="minorHAnsi" w:hAnsi="Arial" w:cs="Arial"/>
          <w:sz w:val="20"/>
          <w:szCs w:val="20"/>
          <w:lang w:eastAsia="en-US"/>
        </w:rPr>
        <w:t xml:space="preserve">the </w:t>
      </w:r>
      <w:r w:rsidRPr="00A32F8E">
        <w:rPr>
          <w:rFonts w:ascii="Arial" w:eastAsiaTheme="minorHAnsi" w:hAnsi="Arial" w:cs="Arial"/>
          <w:sz w:val="20"/>
          <w:szCs w:val="20"/>
          <w:lang w:val="vi-VN" w:eastAsia="en-US"/>
        </w:rPr>
        <w:t xml:space="preserve">ECCR to give an expert opinion on the </w:t>
      </w:r>
      <w:r w:rsidRPr="00A32F8E">
        <w:rPr>
          <w:rFonts w:ascii="Arial" w:eastAsiaTheme="minorHAnsi" w:hAnsi="Arial" w:cs="Arial"/>
          <w:sz w:val="20"/>
          <w:szCs w:val="20"/>
          <w:lang w:eastAsia="en-US"/>
        </w:rPr>
        <w:t>likelihood of copyright infringement</w:t>
      </w:r>
      <w:r w:rsidRPr="00A32F8E">
        <w:rPr>
          <w:rFonts w:ascii="Arial" w:eastAsiaTheme="minorHAnsi" w:hAnsi="Arial" w:cs="Arial"/>
          <w:sz w:val="20"/>
          <w:szCs w:val="20"/>
          <w:lang w:val="vi-VN" w:eastAsia="en-US"/>
        </w:rPr>
        <w:t xml:space="preserve"> in Vietnam.</w:t>
      </w:r>
    </w:p>
    <w:p w:rsidR="00294635" w:rsidRPr="00A32F8E" w:rsidRDefault="00294635" w:rsidP="00294635">
      <w:pPr>
        <w:spacing w:after="0"/>
        <w:ind w:left="459" w:hanging="425"/>
        <w:contextualSpacing/>
        <w:jc w:val="both"/>
        <w:rPr>
          <w:rFonts w:ascii="Arial" w:eastAsiaTheme="minorHAnsi" w:hAnsi="Arial" w:cs="Arial"/>
          <w:b/>
          <w:sz w:val="20"/>
          <w:szCs w:val="20"/>
          <w:lang w:val="vi-VN" w:eastAsia="en-US"/>
        </w:rPr>
      </w:pPr>
    </w:p>
    <w:p w:rsidR="00294635" w:rsidRPr="00A32F8E" w:rsidRDefault="00294635" w:rsidP="00294635">
      <w:pPr>
        <w:numPr>
          <w:ilvl w:val="0"/>
          <w:numId w:val="1"/>
        </w:numPr>
        <w:spacing w:after="0"/>
        <w:ind w:left="459" w:hanging="425"/>
        <w:contextualSpacing/>
        <w:jc w:val="both"/>
        <w:rPr>
          <w:rFonts w:ascii="Arial" w:eastAsiaTheme="minorHAnsi" w:hAnsi="Arial" w:cs="Arial"/>
          <w:b/>
          <w:sz w:val="20"/>
          <w:szCs w:val="20"/>
          <w:lang w:val="vi-VN" w:eastAsia="en-US"/>
        </w:rPr>
      </w:pPr>
      <w:r w:rsidRPr="00A32F8E">
        <w:rPr>
          <w:rFonts w:ascii="Arial" w:eastAsiaTheme="minorHAnsi" w:hAnsi="Arial" w:cs="Arial"/>
          <w:i/>
          <w:sz w:val="20"/>
          <w:szCs w:val="20"/>
          <w:lang w:val="vi-VN" w:eastAsia="en-US"/>
        </w:rPr>
        <w:t xml:space="preserve">Legal grounds for asserting IPR rights: </w:t>
      </w:r>
      <w:r w:rsidRPr="00A32F8E">
        <w:rPr>
          <w:rFonts w:ascii="Arial" w:eastAsiaTheme="minorHAnsi" w:hAnsi="Arial" w:cs="Arial"/>
          <w:sz w:val="20"/>
          <w:szCs w:val="20"/>
          <w:lang w:val="vi-VN" w:eastAsia="en-US"/>
        </w:rPr>
        <w:t xml:space="preserve">Vietnamese enforcement agencies hesitate to take enforcement measures if </w:t>
      </w:r>
      <w:r w:rsidRPr="00A32F8E">
        <w:rPr>
          <w:rFonts w:ascii="Arial" w:eastAsiaTheme="minorHAnsi" w:hAnsi="Arial" w:cs="Arial"/>
          <w:sz w:val="20"/>
          <w:szCs w:val="20"/>
          <w:lang w:eastAsia="en-US"/>
        </w:rPr>
        <w:t>right holders</w:t>
      </w:r>
      <w:r w:rsidRPr="00A32F8E">
        <w:rPr>
          <w:rFonts w:ascii="Arial" w:eastAsiaTheme="minorHAnsi" w:hAnsi="Arial" w:cs="Arial"/>
          <w:sz w:val="20"/>
          <w:szCs w:val="20"/>
          <w:lang w:val="vi-VN" w:eastAsia="en-US"/>
        </w:rPr>
        <w:t xml:space="preserve"> do not submit the Copyright Registration Certificate along with the </w:t>
      </w:r>
      <w:r w:rsidRPr="00A32F8E">
        <w:rPr>
          <w:rFonts w:ascii="Arial" w:eastAsiaTheme="minorHAnsi" w:hAnsi="Arial" w:cs="Arial"/>
          <w:sz w:val="20"/>
          <w:szCs w:val="20"/>
          <w:lang w:eastAsia="en-US"/>
        </w:rPr>
        <w:t>petition</w:t>
      </w:r>
      <w:r w:rsidRPr="00A32F8E">
        <w:rPr>
          <w:rFonts w:ascii="Arial" w:eastAsiaTheme="minorHAnsi" w:hAnsi="Arial" w:cs="Arial"/>
          <w:sz w:val="20"/>
          <w:szCs w:val="20"/>
          <w:lang w:val="vi-VN" w:eastAsia="en-US"/>
        </w:rPr>
        <w:t xml:space="preserve"> for </w:t>
      </w:r>
      <w:r w:rsidRPr="00A32F8E">
        <w:rPr>
          <w:rFonts w:ascii="Arial" w:eastAsiaTheme="minorHAnsi" w:hAnsi="Arial" w:cs="Arial"/>
          <w:sz w:val="20"/>
          <w:szCs w:val="20"/>
          <w:lang w:eastAsia="en-US"/>
        </w:rPr>
        <w:t>h</w:t>
      </w:r>
      <w:r w:rsidRPr="00A32F8E">
        <w:rPr>
          <w:rFonts w:ascii="Arial" w:eastAsiaTheme="minorHAnsi" w:hAnsi="Arial" w:cs="Arial"/>
          <w:sz w:val="20"/>
          <w:szCs w:val="20"/>
          <w:lang w:val="vi-VN" w:eastAsia="en-US"/>
        </w:rPr>
        <w:t xml:space="preserve">andling </w:t>
      </w:r>
      <w:r w:rsidRPr="00A32F8E">
        <w:rPr>
          <w:rFonts w:ascii="Arial" w:eastAsiaTheme="minorHAnsi" w:hAnsi="Arial" w:cs="Arial"/>
          <w:sz w:val="20"/>
          <w:szCs w:val="20"/>
          <w:lang w:eastAsia="en-US"/>
        </w:rPr>
        <w:t>c</w:t>
      </w:r>
      <w:r w:rsidRPr="00A32F8E">
        <w:rPr>
          <w:rFonts w:ascii="Arial" w:eastAsiaTheme="minorHAnsi" w:hAnsi="Arial" w:cs="Arial"/>
          <w:sz w:val="20"/>
          <w:szCs w:val="20"/>
          <w:lang w:val="vi-VN" w:eastAsia="en-US"/>
        </w:rPr>
        <w:t xml:space="preserve">opyright Infringement </w:t>
      </w:r>
      <w:r w:rsidRPr="00A32F8E">
        <w:rPr>
          <w:rFonts w:ascii="Arial" w:eastAsiaTheme="minorHAnsi" w:hAnsi="Arial" w:cs="Arial"/>
          <w:sz w:val="20"/>
          <w:szCs w:val="20"/>
          <w:lang w:eastAsia="en-US"/>
        </w:rPr>
        <w:t>under</w:t>
      </w:r>
      <w:r w:rsidRPr="00A32F8E">
        <w:rPr>
          <w:rFonts w:ascii="Arial" w:eastAsiaTheme="minorHAnsi" w:hAnsi="Arial" w:cs="Arial"/>
          <w:sz w:val="20"/>
          <w:szCs w:val="20"/>
          <w:lang w:val="vi-VN" w:eastAsia="en-US"/>
        </w:rPr>
        <w:t xml:space="preserve"> administrative </w:t>
      </w:r>
      <w:r w:rsidR="002E3DFE" w:rsidRPr="00A32F8E">
        <w:rPr>
          <w:rFonts w:ascii="Arial" w:eastAsiaTheme="minorHAnsi" w:hAnsi="Arial" w:cs="Arial"/>
          <w:sz w:val="20"/>
          <w:szCs w:val="20"/>
          <w:lang w:eastAsia="en-US"/>
        </w:rPr>
        <w:t>and/or ci</w:t>
      </w:r>
      <w:r w:rsidRPr="00A32F8E">
        <w:rPr>
          <w:rFonts w:ascii="Arial" w:eastAsiaTheme="minorHAnsi" w:hAnsi="Arial" w:cs="Arial"/>
          <w:sz w:val="20"/>
          <w:szCs w:val="20"/>
          <w:lang w:eastAsia="en-US"/>
        </w:rPr>
        <w:t>v</w:t>
      </w:r>
      <w:r w:rsidR="00BA061F" w:rsidRPr="00A32F8E">
        <w:rPr>
          <w:rFonts w:ascii="Arial" w:eastAsiaTheme="minorHAnsi" w:hAnsi="Arial" w:cs="Arial"/>
          <w:sz w:val="20"/>
          <w:szCs w:val="20"/>
          <w:lang w:eastAsia="en-US"/>
        </w:rPr>
        <w:t>il</w:t>
      </w:r>
      <w:r w:rsidRPr="00A32F8E">
        <w:rPr>
          <w:rFonts w:ascii="Arial" w:eastAsiaTheme="minorHAnsi" w:hAnsi="Arial" w:cs="Arial"/>
          <w:sz w:val="20"/>
          <w:szCs w:val="20"/>
          <w:lang w:eastAsia="en-US"/>
        </w:rPr>
        <w:t xml:space="preserve"> </w:t>
      </w:r>
      <w:r w:rsidRPr="00A32F8E">
        <w:rPr>
          <w:rFonts w:ascii="Arial" w:eastAsiaTheme="minorHAnsi" w:hAnsi="Arial" w:cs="Arial"/>
          <w:sz w:val="20"/>
          <w:szCs w:val="20"/>
          <w:lang w:val="vi-VN" w:eastAsia="en-US"/>
        </w:rPr>
        <w:t>proce</w:t>
      </w:r>
      <w:proofErr w:type="spellStart"/>
      <w:r w:rsidRPr="00A32F8E">
        <w:rPr>
          <w:rFonts w:ascii="Arial" w:eastAsiaTheme="minorHAnsi" w:hAnsi="Arial" w:cs="Arial"/>
          <w:sz w:val="20"/>
          <w:szCs w:val="20"/>
          <w:lang w:eastAsia="en-US"/>
        </w:rPr>
        <w:t>edings</w:t>
      </w:r>
      <w:proofErr w:type="spellEnd"/>
      <w:r w:rsidRPr="00A32F8E">
        <w:rPr>
          <w:rFonts w:ascii="Arial" w:eastAsiaTheme="minorHAnsi" w:hAnsi="Arial" w:cs="Arial"/>
          <w:sz w:val="20"/>
          <w:szCs w:val="20"/>
          <w:lang w:val="vi-VN" w:eastAsia="en-US"/>
        </w:rPr>
        <w:t xml:space="preserve">. A </w:t>
      </w:r>
      <w:r w:rsidRPr="00A32F8E">
        <w:rPr>
          <w:rFonts w:ascii="Arial" w:eastAsiaTheme="minorHAnsi" w:hAnsi="Arial" w:cs="Arial"/>
          <w:sz w:val="20"/>
          <w:szCs w:val="20"/>
          <w:lang w:eastAsia="en-US"/>
        </w:rPr>
        <w:t>Copyright Registration Certificate</w:t>
      </w:r>
      <w:r w:rsidRPr="00A32F8E">
        <w:rPr>
          <w:rFonts w:ascii="Arial" w:eastAsiaTheme="minorHAnsi" w:hAnsi="Arial" w:cs="Arial"/>
          <w:sz w:val="20"/>
          <w:szCs w:val="20"/>
          <w:lang w:val="vi-VN" w:eastAsia="en-US"/>
        </w:rPr>
        <w:t xml:space="preserve"> </w:t>
      </w:r>
      <w:r w:rsidRPr="00A32F8E">
        <w:rPr>
          <w:rFonts w:ascii="Arial" w:eastAsiaTheme="minorHAnsi" w:hAnsi="Arial" w:cs="Arial"/>
          <w:sz w:val="20"/>
          <w:szCs w:val="20"/>
          <w:lang w:eastAsia="en-US"/>
        </w:rPr>
        <w:t>facilitate</w:t>
      </w:r>
      <w:r w:rsidRPr="00A32F8E">
        <w:rPr>
          <w:rFonts w:ascii="Arial" w:eastAsiaTheme="minorHAnsi" w:hAnsi="Arial" w:cs="Arial"/>
          <w:sz w:val="20"/>
          <w:szCs w:val="20"/>
          <w:lang w:val="vi-VN" w:eastAsia="en-US"/>
        </w:rPr>
        <w:t xml:space="preserve"> enforcement </w:t>
      </w:r>
      <w:r w:rsidRPr="00A32F8E">
        <w:rPr>
          <w:rFonts w:ascii="Arial" w:eastAsiaTheme="minorHAnsi" w:hAnsi="Arial" w:cs="Arial"/>
          <w:sz w:val="20"/>
          <w:szCs w:val="20"/>
          <w:lang w:eastAsia="en-US"/>
        </w:rPr>
        <w:t>actions against</w:t>
      </w:r>
      <w:r w:rsidRPr="00A32F8E">
        <w:rPr>
          <w:rFonts w:ascii="Arial" w:eastAsiaTheme="minorHAnsi" w:hAnsi="Arial" w:cs="Arial"/>
          <w:sz w:val="20"/>
          <w:szCs w:val="20"/>
          <w:lang w:val="vi-VN" w:eastAsia="en-US"/>
        </w:rPr>
        <w:t xml:space="preserve"> copyright infringement because it records full information about the </w:t>
      </w:r>
      <w:r w:rsidRPr="00A32F8E">
        <w:rPr>
          <w:rFonts w:ascii="Arial" w:eastAsiaTheme="minorHAnsi" w:hAnsi="Arial" w:cs="Arial"/>
          <w:sz w:val="20"/>
          <w:szCs w:val="20"/>
          <w:lang w:eastAsia="en-US"/>
        </w:rPr>
        <w:t xml:space="preserve">protected </w:t>
      </w:r>
      <w:r w:rsidRPr="00A32F8E">
        <w:rPr>
          <w:rFonts w:ascii="Arial" w:eastAsiaTheme="minorHAnsi" w:hAnsi="Arial" w:cs="Arial"/>
          <w:sz w:val="20"/>
          <w:szCs w:val="20"/>
          <w:lang w:val="vi-VN" w:eastAsia="en-US"/>
        </w:rPr>
        <w:t>work, the author</w:t>
      </w:r>
      <w:r w:rsidRPr="00A32F8E">
        <w:rPr>
          <w:rFonts w:ascii="Arial" w:eastAsiaTheme="minorHAnsi" w:hAnsi="Arial" w:cs="Arial"/>
          <w:sz w:val="20"/>
          <w:szCs w:val="20"/>
          <w:lang w:eastAsia="en-US"/>
        </w:rPr>
        <w:t xml:space="preserve"> and the holder thereof.</w:t>
      </w:r>
      <w:r w:rsidRPr="00A32F8E">
        <w:rPr>
          <w:rFonts w:ascii="Arial" w:eastAsiaTheme="minorHAnsi" w:hAnsi="Arial" w:cs="Arial"/>
          <w:sz w:val="20"/>
          <w:szCs w:val="20"/>
          <w:lang w:val="vi-VN" w:eastAsia="en-US"/>
        </w:rPr>
        <w:t xml:space="preserve"> </w:t>
      </w:r>
    </w:p>
    <w:p w:rsidR="00294635" w:rsidRPr="00A32F8E" w:rsidRDefault="00294635" w:rsidP="00294635">
      <w:pPr>
        <w:spacing w:after="0"/>
        <w:ind w:left="459" w:hanging="425"/>
        <w:contextualSpacing/>
        <w:jc w:val="both"/>
        <w:rPr>
          <w:rFonts w:ascii="Arial" w:eastAsiaTheme="minorHAnsi" w:hAnsi="Arial" w:cs="Arial"/>
          <w:b/>
          <w:sz w:val="20"/>
          <w:szCs w:val="20"/>
          <w:lang w:val="vi-VN" w:eastAsia="en-US"/>
        </w:rPr>
      </w:pPr>
    </w:p>
    <w:p w:rsidR="00294635" w:rsidRPr="00A32F8E" w:rsidRDefault="00294635" w:rsidP="00294635">
      <w:pPr>
        <w:pStyle w:val="ListParagraph"/>
        <w:numPr>
          <w:ilvl w:val="0"/>
          <w:numId w:val="1"/>
        </w:numPr>
        <w:spacing w:after="0"/>
        <w:ind w:left="459" w:hanging="425"/>
        <w:jc w:val="both"/>
        <w:rPr>
          <w:rFonts w:ascii="Arial" w:eastAsiaTheme="minorHAnsi" w:hAnsi="Arial" w:cs="Arial"/>
          <w:b/>
          <w:sz w:val="20"/>
          <w:szCs w:val="20"/>
          <w:lang w:val="vi-VN" w:eastAsia="en-US"/>
        </w:rPr>
      </w:pPr>
      <w:r w:rsidRPr="00A32F8E">
        <w:rPr>
          <w:rFonts w:ascii="Arial" w:eastAsiaTheme="minorHAnsi" w:hAnsi="Arial" w:cs="Arial"/>
          <w:i/>
          <w:sz w:val="20"/>
          <w:szCs w:val="20"/>
          <w:lang w:val="vi-VN" w:eastAsia="en-US"/>
        </w:rPr>
        <w:t xml:space="preserve">Avoiding </w:t>
      </w:r>
      <w:r w:rsidRPr="00A32F8E">
        <w:rPr>
          <w:rFonts w:ascii="Arial" w:eastAsiaTheme="minorHAnsi" w:hAnsi="Arial" w:cs="Arial"/>
          <w:i/>
          <w:sz w:val="20"/>
          <w:szCs w:val="20"/>
          <w:lang w:eastAsia="en-US"/>
        </w:rPr>
        <w:t xml:space="preserve">IP </w:t>
      </w:r>
      <w:r w:rsidRPr="00A32F8E">
        <w:rPr>
          <w:rFonts w:ascii="Arial" w:eastAsiaTheme="minorHAnsi" w:hAnsi="Arial" w:cs="Arial"/>
          <w:i/>
          <w:sz w:val="20"/>
          <w:szCs w:val="20"/>
          <w:lang w:val="vi-VN" w:eastAsia="en-US"/>
        </w:rPr>
        <w:t>theft</w:t>
      </w:r>
      <w:r w:rsidRPr="00A32F8E">
        <w:rPr>
          <w:rFonts w:ascii="Arial" w:eastAsiaTheme="minorHAnsi" w:hAnsi="Arial" w:cs="Arial"/>
          <w:i/>
          <w:sz w:val="20"/>
          <w:szCs w:val="20"/>
          <w:lang w:eastAsia="en-US"/>
        </w:rPr>
        <w:t xml:space="preserve"> or </w:t>
      </w:r>
      <w:r w:rsidRPr="00A32F8E">
        <w:rPr>
          <w:rFonts w:ascii="Arial" w:eastAsiaTheme="minorHAnsi" w:hAnsi="Arial" w:cs="Arial"/>
          <w:i/>
          <w:sz w:val="20"/>
          <w:szCs w:val="20"/>
          <w:lang w:val="vi-VN" w:eastAsia="en-US"/>
        </w:rPr>
        <w:t xml:space="preserve">appropriation: </w:t>
      </w:r>
      <w:r w:rsidRPr="00A32F8E">
        <w:rPr>
          <w:rFonts w:ascii="Arial" w:eastAsiaTheme="minorHAnsi" w:hAnsi="Arial" w:cs="Arial"/>
          <w:sz w:val="20"/>
          <w:szCs w:val="20"/>
          <w:lang w:val="vi-VN" w:eastAsia="en-US"/>
        </w:rPr>
        <w:t xml:space="preserve">Early registration of works in Vietnam helps </w:t>
      </w:r>
      <w:r w:rsidRPr="00A32F8E">
        <w:rPr>
          <w:rFonts w:ascii="Arial" w:eastAsiaTheme="minorHAnsi" w:hAnsi="Arial" w:cs="Arial"/>
          <w:sz w:val="20"/>
          <w:szCs w:val="20"/>
          <w:lang w:eastAsia="en-US"/>
        </w:rPr>
        <w:t>mitigate</w:t>
      </w:r>
      <w:r w:rsidRPr="00A32F8E">
        <w:rPr>
          <w:rFonts w:ascii="Arial" w:eastAsiaTheme="minorHAnsi" w:hAnsi="Arial" w:cs="Arial"/>
          <w:sz w:val="20"/>
          <w:szCs w:val="20"/>
          <w:lang w:val="vi-VN" w:eastAsia="en-US"/>
        </w:rPr>
        <w:t xml:space="preserve"> the </w:t>
      </w:r>
      <w:r w:rsidRPr="00A32F8E">
        <w:rPr>
          <w:rFonts w:ascii="Arial" w:eastAsiaTheme="minorHAnsi" w:hAnsi="Arial" w:cs="Arial"/>
          <w:sz w:val="20"/>
          <w:szCs w:val="20"/>
          <w:lang w:eastAsia="en-US"/>
        </w:rPr>
        <w:t>danger</w:t>
      </w:r>
      <w:r w:rsidRPr="00A32F8E">
        <w:rPr>
          <w:rFonts w:ascii="Arial" w:eastAsiaTheme="minorHAnsi" w:hAnsi="Arial" w:cs="Arial"/>
          <w:sz w:val="20"/>
          <w:szCs w:val="20"/>
          <w:lang w:val="vi-VN" w:eastAsia="en-US"/>
        </w:rPr>
        <w:t xml:space="preserve"> and risk of being appropriated by other organizations/individuals seeking to register and acquire legal ownership of the work.</w:t>
      </w:r>
    </w:p>
    <w:p w:rsidR="00294635" w:rsidRPr="00A32F8E" w:rsidRDefault="00294635" w:rsidP="00294635">
      <w:pPr>
        <w:spacing w:after="0"/>
        <w:jc w:val="both"/>
        <w:rPr>
          <w:rFonts w:ascii="Arial" w:eastAsiaTheme="minorHAnsi" w:hAnsi="Arial" w:cs="Arial"/>
          <w:b/>
          <w:sz w:val="20"/>
          <w:szCs w:val="20"/>
          <w:lang w:eastAsia="en-US"/>
        </w:rPr>
      </w:pPr>
    </w:p>
    <w:p w:rsidR="00294635" w:rsidRPr="00A32F8E" w:rsidRDefault="00294635" w:rsidP="00294635">
      <w:pPr>
        <w:spacing w:after="0"/>
        <w:jc w:val="both"/>
        <w:rPr>
          <w:rFonts w:ascii="Arial" w:eastAsiaTheme="minorHAnsi" w:hAnsi="Arial" w:cs="Arial"/>
          <w:sz w:val="20"/>
          <w:szCs w:val="20"/>
          <w:lang w:val="vi-VN" w:eastAsia="en-US"/>
        </w:rPr>
      </w:pPr>
      <w:r w:rsidRPr="00A32F8E">
        <w:rPr>
          <w:rFonts w:ascii="Arial" w:eastAsiaTheme="minorHAnsi" w:hAnsi="Arial" w:cs="Arial"/>
          <w:sz w:val="20"/>
          <w:szCs w:val="20"/>
          <w:lang w:val="vi-VN" w:eastAsia="en-US"/>
        </w:rPr>
        <w:t xml:space="preserve">For the reasons mentioned above, the Copyright Certificate will become a powerful and effective weapon to seek protection in Trademark/Industrial Design disputes/infringement, especially in the context of </w:t>
      </w:r>
      <w:r w:rsidRPr="00A32F8E">
        <w:rPr>
          <w:rFonts w:ascii="Arial" w:eastAsiaTheme="minorHAnsi" w:hAnsi="Arial" w:cs="Arial"/>
          <w:sz w:val="20"/>
          <w:szCs w:val="20"/>
          <w:lang w:eastAsia="en-US"/>
        </w:rPr>
        <w:t>t</w:t>
      </w:r>
      <w:r w:rsidRPr="00A32F8E">
        <w:rPr>
          <w:rFonts w:ascii="Arial" w:eastAsiaTheme="minorHAnsi" w:hAnsi="Arial" w:cs="Arial"/>
          <w:sz w:val="20"/>
          <w:szCs w:val="20"/>
          <w:lang w:val="vi-VN" w:eastAsia="en-US"/>
        </w:rPr>
        <w:t>his object is still under evaluation and has not been granted a protection title.</w:t>
      </w:r>
    </w:p>
    <w:p w:rsidR="00294635" w:rsidRPr="00A32F8E" w:rsidRDefault="00294635" w:rsidP="00294635">
      <w:pPr>
        <w:spacing w:after="0"/>
        <w:jc w:val="both"/>
        <w:rPr>
          <w:rFonts w:ascii="Arial" w:eastAsiaTheme="minorHAnsi" w:hAnsi="Arial" w:cs="Arial"/>
          <w:b/>
          <w:sz w:val="20"/>
          <w:szCs w:val="20"/>
          <w:lang w:val="vi-VN" w:eastAsia="en-US"/>
        </w:rPr>
      </w:pPr>
    </w:p>
    <w:tbl>
      <w:tblPr>
        <w:tblStyle w:val="TableGrid"/>
        <w:tblW w:w="10173"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shd w:val="clear" w:color="auto" w:fill="E2F0EE"/>
        <w:tblLayout w:type="fixed"/>
        <w:tblLook w:val="04A0" w:firstRow="1" w:lastRow="0" w:firstColumn="1" w:lastColumn="0" w:noHBand="0" w:noVBand="1"/>
      </w:tblPr>
      <w:tblGrid>
        <w:gridCol w:w="10173"/>
      </w:tblGrid>
      <w:tr w:rsidR="00294635" w:rsidRPr="00A32F8E" w:rsidTr="009B2CA4">
        <w:tc>
          <w:tcPr>
            <w:tcW w:w="10173" w:type="dxa"/>
            <w:shd w:val="clear" w:color="auto" w:fill="E2F0EE"/>
          </w:tcPr>
          <w:p w:rsidR="00294635" w:rsidRPr="00A32F8E" w:rsidRDefault="00294635" w:rsidP="00294635">
            <w:pPr>
              <w:jc w:val="both"/>
              <w:rPr>
                <w:rFonts w:ascii="Arial" w:eastAsiaTheme="minorHAnsi" w:hAnsi="Arial" w:cs="Arial"/>
                <w:b w:val="0"/>
                <w:color w:val="C00000"/>
                <w:sz w:val="20"/>
                <w:szCs w:val="20"/>
                <w:lang w:val="vi-VN" w:eastAsia="en-US"/>
              </w:rPr>
            </w:pPr>
            <w:r w:rsidRPr="00A32F8E">
              <w:rPr>
                <w:rFonts w:ascii="Arial" w:eastAsiaTheme="minorHAnsi" w:hAnsi="Arial" w:cs="Arial"/>
                <w:i/>
                <w:color w:val="C00000"/>
                <w:sz w:val="20"/>
                <w:szCs w:val="20"/>
                <w:lang w:val="vi-VN" w:eastAsia="en-US"/>
              </w:rPr>
              <w:t xml:space="preserve">According to our observations, in </w:t>
            </w:r>
            <w:r w:rsidRPr="00A32F8E">
              <w:rPr>
                <w:rFonts w:ascii="Arial" w:eastAsiaTheme="minorHAnsi" w:hAnsi="Arial" w:cs="Arial"/>
                <w:i/>
                <w:color w:val="C00000"/>
                <w:sz w:val="20"/>
                <w:szCs w:val="20"/>
                <w:lang w:eastAsia="en-US"/>
              </w:rPr>
              <w:t>recent</w:t>
            </w:r>
            <w:r w:rsidRPr="00A32F8E">
              <w:rPr>
                <w:rFonts w:ascii="Arial" w:eastAsiaTheme="minorHAnsi" w:hAnsi="Arial" w:cs="Arial"/>
                <w:i/>
                <w:color w:val="C00000"/>
                <w:sz w:val="20"/>
                <w:szCs w:val="20"/>
                <w:lang w:val="vi-VN" w:eastAsia="en-US"/>
              </w:rPr>
              <w:t xml:space="preserve"> time, the use of </w:t>
            </w:r>
            <w:r w:rsidRPr="00A32F8E">
              <w:rPr>
                <w:rFonts w:ascii="Arial" w:eastAsiaTheme="minorHAnsi" w:hAnsi="Arial" w:cs="Arial"/>
                <w:i/>
                <w:color w:val="C00000"/>
                <w:sz w:val="20"/>
                <w:szCs w:val="20"/>
                <w:lang w:eastAsia="en-US"/>
              </w:rPr>
              <w:t>c</w:t>
            </w:r>
            <w:r w:rsidRPr="00A32F8E">
              <w:rPr>
                <w:rFonts w:ascii="Arial" w:eastAsiaTheme="minorHAnsi" w:hAnsi="Arial" w:cs="Arial"/>
                <w:i/>
                <w:color w:val="C00000"/>
                <w:sz w:val="20"/>
                <w:szCs w:val="20"/>
                <w:lang w:val="vi-VN" w:eastAsia="en-US"/>
              </w:rPr>
              <w:t xml:space="preserve">opyright to prevent </w:t>
            </w:r>
            <w:r w:rsidRPr="00A32F8E">
              <w:rPr>
                <w:rFonts w:ascii="Arial" w:eastAsiaTheme="minorHAnsi" w:hAnsi="Arial" w:cs="Arial"/>
                <w:i/>
                <w:color w:val="C00000"/>
                <w:sz w:val="20"/>
                <w:szCs w:val="20"/>
                <w:lang w:eastAsia="en-US"/>
              </w:rPr>
              <w:t>T</w:t>
            </w:r>
            <w:r w:rsidRPr="00A32F8E">
              <w:rPr>
                <w:rFonts w:ascii="Arial" w:eastAsiaTheme="minorHAnsi" w:hAnsi="Arial" w:cs="Arial"/>
                <w:i/>
                <w:color w:val="C00000"/>
                <w:sz w:val="20"/>
                <w:szCs w:val="20"/>
                <w:lang w:val="vi-VN" w:eastAsia="en-US"/>
              </w:rPr>
              <w:t xml:space="preserve">rademark/Industrial Design infringement in Vietnam is a new trend and tends to increase </w:t>
            </w:r>
            <w:r w:rsidRPr="00A32F8E">
              <w:rPr>
                <w:rFonts w:ascii="Arial" w:eastAsiaTheme="minorHAnsi" w:hAnsi="Arial" w:cs="Arial"/>
                <w:i/>
                <w:color w:val="C00000"/>
                <w:sz w:val="20"/>
                <w:szCs w:val="20"/>
                <w:lang w:eastAsia="en-US"/>
              </w:rPr>
              <w:t>because it satisfies</w:t>
            </w:r>
            <w:r w:rsidRPr="00A32F8E">
              <w:rPr>
                <w:rFonts w:ascii="Arial" w:eastAsiaTheme="minorHAnsi" w:hAnsi="Arial" w:cs="Arial"/>
                <w:i/>
                <w:color w:val="C00000"/>
                <w:sz w:val="20"/>
                <w:szCs w:val="20"/>
                <w:lang w:val="vi-VN" w:eastAsia="en-US"/>
              </w:rPr>
              <w:t xml:space="preserve"> 2 requirements </w:t>
            </w:r>
            <w:r w:rsidRPr="00A32F8E">
              <w:rPr>
                <w:rFonts w:ascii="Arial" w:eastAsiaTheme="minorHAnsi" w:hAnsi="Arial" w:cs="Arial"/>
                <w:i/>
                <w:color w:val="C00000"/>
                <w:sz w:val="20"/>
                <w:szCs w:val="20"/>
                <w:lang w:eastAsia="en-US"/>
              </w:rPr>
              <w:t>of</w:t>
            </w:r>
            <w:r w:rsidRPr="00A32F8E">
              <w:rPr>
                <w:rFonts w:ascii="Arial" w:eastAsiaTheme="minorHAnsi" w:hAnsi="Arial" w:cs="Arial"/>
                <w:i/>
                <w:color w:val="C00000"/>
                <w:sz w:val="20"/>
                <w:szCs w:val="20"/>
                <w:lang w:val="vi-VN" w:eastAsia="en-US"/>
              </w:rPr>
              <w:t xml:space="preserve"> the rights holder: (i) </w:t>
            </w:r>
            <w:r w:rsidRPr="00A32F8E">
              <w:rPr>
                <w:rFonts w:ascii="Arial" w:eastAsiaTheme="minorHAnsi" w:hAnsi="Arial" w:cs="Arial"/>
                <w:i/>
                <w:color w:val="C00000"/>
                <w:sz w:val="20"/>
                <w:szCs w:val="20"/>
                <w:lang w:eastAsia="en-US"/>
              </w:rPr>
              <w:t>s</w:t>
            </w:r>
            <w:r w:rsidRPr="00A32F8E">
              <w:rPr>
                <w:rFonts w:ascii="Arial" w:eastAsiaTheme="minorHAnsi" w:hAnsi="Arial" w:cs="Arial"/>
                <w:i/>
                <w:color w:val="C00000"/>
                <w:sz w:val="20"/>
                <w:szCs w:val="20"/>
                <w:lang w:val="vi-VN" w:eastAsia="en-US"/>
              </w:rPr>
              <w:t>peed/</w:t>
            </w:r>
            <w:r w:rsidRPr="00A32F8E">
              <w:rPr>
                <w:rFonts w:ascii="Arial" w:eastAsiaTheme="minorHAnsi" w:hAnsi="Arial" w:cs="Arial"/>
                <w:i/>
                <w:color w:val="C00000"/>
                <w:sz w:val="20"/>
                <w:szCs w:val="20"/>
                <w:lang w:eastAsia="en-US"/>
              </w:rPr>
              <w:t>f</w:t>
            </w:r>
            <w:r w:rsidRPr="00A32F8E">
              <w:rPr>
                <w:rFonts w:ascii="Arial" w:eastAsiaTheme="minorHAnsi" w:hAnsi="Arial" w:cs="Arial"/>
                <w:i/>
                <w:color w:val="C00000"/>
                <w:sz w:val="20"/>
                <w:szCs w:val="20"/>
                <w:lang w:val="vi-VN" w:eastAsia="en-US"/>
              </w:rPr>
              <w:t xml:space="preserve">astness and (ii) efficiency </w:t>
            </w:r>
            <w:r w:rsidRPr="00A32F8E">
              <w:rPr>
                <w:rFonts w:ascii="Arial" w:eastAsiaTheme="minorHAnsi" w:hAnsi="Arial" w:cs="Arial"/>
                <w:i/>
                <w:color w:val="C00000"/>
                <w:sz w:val="20"/>
                <w:szCs w:val="20"/>
                <w:lang w:eastAsia="en-US"/>
              </w:rPr>
              <w:t>comparable to</w:t>
            </w:r>
            <w:r w:rsidRPr="00A32F8E">
              <w:rPr>
                <w:rFonts w:ascii="Arial" w:eastAsiaTheme="minorHAnsi" w:hAnsi="Arial" w:cs="Arial"/>
                <w:i/>
                <w:color w:val="C00000"/>
                <w:sz w:val="20"/>
                <w:szCs w:val="20"/>
                <w:lang w:val="vi-VN" w:eastAsia="en-US"/>
              </w:rPr>
              <w:t xml:space="preserve"> enforcement based on </w:t>
            </w:r>
            <w:r w:rsidRPr="00A32F8E">
              <w:rPr>
                <w:rFonts w:ascii="Arial" w:eastAsiaTheme="minorHAnsi" w:hAnsi="Arial" w:cs="Arial"/>
                <w:i/>
                <w:color w:val="C00000"/>
                <w:sz w:val="20"/>
                <w:szCs w:val="20"/>
                <w:lang w:eastAsia="en-US"/>
              </w:rPr>
              <w:t>t</w:t>
            </w:r>
            <w:r w:rsidRPr="00A32F8E">
              <w:rPr>
                <w:rFonts w:ascii="Arial" w:eastAsiaTheme="minorHAnsi" w:hAnsi="Arial" w:cs="Arial"/>
                <w:i/>
                <w:color w:val="C00000"/>
                <w:sz w:val="20"/>
                <w:szCs w:val="20"/>
                <w:lang w:val="vi-VN" w:eastAsia="en-US"/>
              </w:rPr>
              <w:t>rademark/</w:t>
            </w:r>
            <w:r w:rsidRPr="00A32F8E">
              <w:rPr>
                <w:rFonts w:ascii="Arial" w:eastAsiaTheme="minorHAnsi" w:hAnsi="Arial" w:cs="Arial"/>
                <w:i/>
                <w:color w:val="C00000"/>
                <w:sz w:val="20"/>
                <w:szCs w:val="20"/>
                <w:lang w:eastAsia="en-US"/>
              </w:rPr>
              <w:t xml:space="preserve">ID </w:t>
            </w:r>
            <w:r w:rsidRPr="00A32F8E">
              <w:rPr>
                <w:rFonts w:ascii="Arial" w:eastAsiaTheme="minorHAnsi" w:hAnsi="Arial" w:cs="Arial"/>
                <w:i/>
                <w:color w:val="C00000"/>
                <w:sz w:val="20"/>
                <w:szCs w:val="20"/>
                <w:lang w:val="vi-VN" w:eastAsia="en-US"/>
              </w:rPr>
              <w:t xml:space="preserve">rights. After </w:t>
            </w:r>
            <w:r w:rsidRPr="00A32F8E">
              <w:rPr>
                <w:rFonts w:ascii="Arial" w:eastAsiaTheme="minorHAnsi" w:hAnsi="Arial" w:cs="Arial"/>
                <w:i/>
                <w:color w:val="C00000"/>
                <w:sz w:val="20"/>
                <w:szCs w:val="20"/>
                <w:lang w:eastAsia="en-US"/>
              </w:rPr>
              <w:t xml:space="preserve">the </w:t>
            </w:r>
            <w:r w:rsidRPr="00A32F8E">
              <w:rPr>
                <w:rFonts w:ascii="Arial" w:eastAsiaTheme="minorHAnsi" w:hAnsi="Arial" w:cs="Arial"/>
                <w:i/>
                <w:color w:val="C00000"/>
                <w:sz w:val="20"/>
                <w:szCs w:val="20"/>
                <w:lang w:val="vi-VN" w:eastAsia="en-US"/>
              </w:rPr>
              <w:t xml:space="preserve">ECCR was established in 2016 and </w:t>
            </w:r>
            <w:r w:rsidRPr="00A32F8E">
              <w:rPr>
                <w:rFonts w:ascii="Arial" w:eastAsiaTheme="minorHAnsi" w:hAnsi="Arial" w:cs="Arial"/>
                <w:i/>
                <w:color w:val="C00000"/>
                <w:sz w:val="20"/>
                <w:szCs w:val="20"/>
                <w:lang w:eastAsia="en-US"/>
              </w:rPr>
              <w:t>began</w:t>
            </w:r>
            <w:r w:rsidRPr="00A32F8E">
              <w:rPr>
                <w:rFonts w:ascii="Arial" w:eastAsiaTheme="minorHAnsi" w:hAnsi="Arial" w:cs="Arial"/>
                <w:i/>
                <w:color w:val="C00000"/>
                <w:sz w:val="20"/>
                <w:szCs w:val="20"/>
                <w:lang w:val="vi-VN" w:eastAsia="en-US"/>
              </w:rPr>
              <w:t xml:space="preserve"> operation</w:t>
            </w:r>
            <w:r w:rsidRPr="00A32F8E">
              <w:rPr>
                <w:rFonts w:ascii="Arial" w:eastAsiaTheme="minorHAnsi" w:hAnsi="Arial" w:cs="Arial"/>
                <w:i/>
                <w:color w:val="C00000"/>
                <w:sz w:val="20"/>
                <w:szCs w:val="20"/>
                <w:lang w:eastAsia="en-US"/>
              </w:rPr>
              <w:t>s</w:t>
            </w:r>
            <w:r w:rsidRPr="00A32F8E">
              <w:rPr>
                <w:rFonts w:ascii="Arial" w:eastAsiaTheme="minorHAnsi" w:hAnsi="Arial" w:cs="Arial"/>
                <w:i/>
                <w:color w:val="C00000"/>
                <w:sz w:val="20"/>
                <w:szCs w:val="20"/>
                <w:lang w:val="vi-VN" w:eastAsia="en-US"/>
              </w:rPr>
              <w:t xml:space="preserve"> in the last 2 years, when an infringement is detected, right</w:t>
            </w:r>
            <w:r w:rsidRPr="00A32F8E">
              <w:rPr>
                <w:rFonts w:ascii="Arial" w:eastAsiaTheme="minorHAnsi" w:hAnsi="Arial" w:cs="Arial"/>
                <w:i/>
                <w:color w:val="C00000"/>
                <w:sz w:val="20"/>
                <w:szCs w:val="20"/>
                <w:lang w:eastAsia="en-US"/>
              </w:rPr>
              <w:t>s</w:t>
            </w:r>
            <w:r w:rsidRPr="00A32F8E">
              <w:rPr>
                <w:rFonts w:ascii="Arial" w:eastAsiaTheme="minorHAnsi" w:hAnsi="Arial" w:cs="Arial"/>
                <w:i/>
                <w:color w:val="C00000"/>
                <w:sz w:val="20"/>
                <w:szCs w:val="20"/>
                <w:lang w:val="vi-VN" w:eastAsia="en-US"/>
              </w:rPr>
              <w:t xml:space="preserve"> holder</w:t>
            </w:r>
            <w:r w:rsidRPr="00A32F8E">
              <w:rPr>
                <w:rFonts w:ascii="Arial" w:eastAsiaTheme="minorHAnsi" w:hAnsi="Arial" w:cs="Arial"/>
                <w:i/>
                <w:color w:val="C00000"/>
                <w:sz w:val="20"/>
                <w:szCs w:val="20"/>
                <w:lang w:eastAsia="en-US"/>
              </w:rPr>
              <w:t>s</w:t>
            </w:r>
            <w:r w:rsidRPr="00A32F8E">
              <w:rPr>
                <w:rFonts w:ascii="Arial" w:eastAsiaTheme="minorHAnsi" w:hAnsi="Arial" w:cs="Arial"/>
                <w:i/>
                <w:color w:val="C00000"/>
                <w:sz w:val="20"/>
                <w:szCs w:val="20"/>
                <w:lang w:val="vi-VN" w:eastAsia="en-US"/>
              </w:rPr>
              <w:t xml:space="preserve"> can use the Copyright</w:t>
            </w:r>
            <w:r w:rsidRPr="00A32F8E">
              <w:rPr>
                <w:rFonts w:ascii="Arial" w:eastAsiaTheme="minorHAnsi" w:hAnsi="Arial" w:cs="Arial"/>
                <w:i/>
                <w:color w:val="C00000"/>
                <w:sz w:val="20"/>
                <w:szCs w:val="20"/>
                <w:lang w:eastAsia="en-US"/>
              </w:rPr>
              <w:t xml:space="preserve"> Registration Certificates</w:t>
            </w:r>
            <w:r w:rsidRPr="00A32F8E">
              <w:rPr>
                <w:rFonts w:ascii="Arial" w:eastAsiaTheme="minorHAnsi" w:hAnsi="Arial" w:cs="Arial"/>
                <w:i/>
                <w:color w:val="C00000"/>
                <w:sz w:val="20"/>
                <w:szCs w:val="20"/>
                <w:lang w:val="vi-VN" w:eastAsia="en-US"/>
              </w:rPr>
              <w:t xml:space="preserve"> to request </w:t>
            </w:r>
            <w:r w:rsidRPr="00A32F8E">
              <w:rPr>
                <w:rFonts w:ascii="Arial" w:eastAsiaTheme="minorHAnsi" w:hAnsi="Arial" w:cs="Arial"/>
                <w:i/>
                <w:color w:val="C00000"/>
                <w:sz w:val="20"/>
                <w:szCs w:val="20"/>
                <w:lang w:eastAsia="en-US"/>
              </w:rPr>
              <w:t xml:space="preserve">the </w:t>
            </w:r>
            <w:r w:rsidRPr="00A32F8E">
              <w:rPr>
                <w:rFonts w:ascii="Arial" w:eastAsiaTheme="minorHAnsi" w:hAnsi="Arial" w:cs="Arial"/>
                <w:i/>
                <w:color w:val="C00000"/>
                <w:sz w:val="20"/>
                <w:szCs w:val="20"/>
                <w:lang w:val="vi-VN" w:eastAsia="en-US"/>
              </w:rPr>
              <w:t>ECCR to provide expert opinions/assessment conclusions o</w:t>
            </w:r>
            <w:r w:rsidRPr="00A32F8E">
              <w:rPr>
                <w:rFonts w:ascii="Arial" w:eastAsiaTheme="minorHAnsi" w:hAnsi="Arial" w:cs="Arial"/>
                <w:i/>
                <w:color w:val="C00000"/>
                <w:sz w:val="20"/>
                <w:szCs w:val="20"/>
                <w:lang w:eastAsia="en-US"/>
              </w:rPr>
              <w:t>n</w:t>
            </w:r>
            <w:r w:rsidRPr="00A32F8E">
              <w:rPr>
                <w:rFonts w:ascii="Arial" w:eastAsiaTheme="minorHAnsi" w:hAnsi="Arial" w:cs="Arial"/>
                <w:i/>
                <w:color w:val="C00000"/>
                <w:sz w:val="20"/>
                <w:szCs w:val="20"/>
                <w:lang w:val="vi-VN" w:eastAsia="en-US"/>
              </w:rPr>
              <w:t xml:space="preserve"> whether or not </w:t>
            </w:r>
            <w:r w:rsidRPr="00A32F8E">
              <w:rPr>
                <w:rFonts w:ascii="Arial" w:eastAsiaTheme="minorHAnsi" w:hAnsi="Arial" w:cs="Arial"/>
                <w:i/>
                <w:color w:val="C00000"/>
                <w:sz w:val="20"/>
                <w:szCs w:val="20"/>
                <w:lang w:eastAsia="en-US"/>
              </w:rPr>
              <w:t xml:space="preserve">an </w:t>
            </w:r>
            <w:r w:rsidRPr="00A32F8E">
              <w:rPr>
                <w:rFonts w:ascii="Arial" w:eastAsiaTheme="minorHAnsi" w:hAnsi="Arial" w:cs="Arial"/>
                <w:i/>
                <w:color w:val="C00000"/>
                <w:sz w:val="20"/>
                <w:szCs w:val="20"/>
                <w:lang w:val="vi-VN" w:eastAsia="en-US"/>
              </w:rPr>
              <w:t>infringement is</w:t>
            </w:r>
            <w:r w:rsidRPr="00A32F8E">
              <w:rPr>
                <w:rFonts w:ascii="Arial" w:eastAsiaTheme="minorHAnsi" w:hAnsi="Arial" w:cs="Arial"/>
                <w:i/>
                <w:color w:val="C00000"/>
                <w:sz w:val="20"/>
                <w:szCs w:val="20"/>
                <w:lang w:eastAsia="en-US"/>
              </w:rPr>
              <w:t xml:space="preserve"> being committed</w:t>
            </w:r>
            <w:r w:rsidRPr="00A32F8E">
              <w:rPr>
                <w:rFonts w:ascii="Arial" w:eastAsiaTheme="minorHAnsi" w:hAnsi="Arial" w:cs="Arial"/>
                <w:i/>
                <w:color w:val="C00000"/>
                <w:sz w:val="20"/>
                <w:szCs w:val="20"/>
                <w:lang w:val="vi-VN" w:eastAsia="en-US"/>
              </w:rPr>
              <w:t>, on that basis, using administrative and/or civil mechanisms</w:t>
            </w:r>
            <w:r w:rsidRPr="00A32F8E">
              <w:rPr>
                <w:rFonts w:ascii="Arial" w:eastAsiaTheme="minorHAnsi" w:hAnsi="Arial" w:cs="Arial"/>
                <w:i/>
                <w:color w:val="C00000"/>
                <w:sz w:val="20"/>
                <w:szCs w:val="20"/>
                <w:lang w:eastAsia="en-US"/>
              </w:rPr>
              <w:t xml:space="preserve"> to fight against IPR infringement.</w:t>
            </w:r>
            <w:r w:rsidRPr="00A32F8E">
              <w:rPr>
                <w:rFonts w:ascii="Arial" w:eastAsiaTheme="minorHAnsi" w:hAnsi="Arial" w:cs="Arial"/>
                <w:color w:val="C00000"/>
                <w:sz w:val="20"/>
                <w:szCs w:val="20"/>
                <w:lang w:val="vi-VN" w:eastAsia="en-US"/>
              </w:rPr>
              <w:t xml:space="preserve"> </w:t>
            </w:r>
          </w:p>
          <w:p w:rsidR="00294635" w:rsidRPr="00A32F8E" w:rsidRDefault="00294635" w:rsidP="00294635">
            <w:pPr>
              <w:jc w:val="both"/>
              <w:rPr>
                <w:rFonts w:ascii="Arial" w:eastAsiaTheme="minorHAnsi" w:hAnsi="Arial" w:cs="Arial"/>
                <w:b w:val="0"/>
                <w:i/>
                <w:color w:val="C00000"/>
                <w:sz w:val="20"/>
                <w:szCs w:val="20"/>
                <w:lang w:val="vi-VN" w:eastAsia="en-US"/>
              </w:rPr>
            </w:pPr>
          </w:p>
          <w:p w:rsidR="00294635" w:rsidRPr="00A32F8E" w:rsidRDefault="00294635" w:rsidP="00294635">
            <w:pPr>
              <w:jc w:val="both"/>
              <w:rPr>
                <w:rFonts w:ascii="Arial" w:eastAsiaTheme="minorHAnsi" w:hAnsi="Arial" w:cs="Arial"/>
                <w:b w:val="0"/>
                <w:color w:val="B35639"/>
                <w:sz w:val="20"/>
                <w:szCs w:val="20"/>
                <w:lang w:val="vi-VN" w:eastAsia="en-US"/>
              </w:rPr>
            </w:pPr>
            <w:r w:rsidRPr="00A32F8E">
              <w:rPr>
                <w:rFonts w:ascii="Arial" w:eastAsiaTheme="minorHAnsi" w:hAnsi="Arial" w:cs="Arial"/>
                <w:i/>
                <w:color w:val="C00000"/>
                <w:sz w:val="20"/>
                <w:szCs w:val="20"/>
                <w:lang w:val="vi-VN" w:eastAsia="en-US"/>
              </w:rPr>
              <w:lastRenderedPageBreak/>
              <w:t>Quite a few requests for assessment of copyright infringement have been filed with the ECCR. In some localities, the Market Surveillance Forces are prepared to handle copyright infringements when a rights holder files a request for handling copyright infringements accompanied by the ECCR's</w:t>
            </w:r>
            <w:r w:rsidRPr="00A32F8E">
              <w:rPr>
                <w:rFonts w:ascii="Arial" w:eastAsiaTheme="minorHAnsi" w:hAnsi="Arial" w:cs="Arial"/>
                <w:i/>
                <w:color w:val="C00000"/>
                <w:sz w:val="20"/>
                <w:szCs w:val="20"/>
                <w:lang w:eastAsia="en-US"/>
              </w:rPr>
              <w:t xml:space="preserve"> assessment c</w:t>
            </w:r>
            <w:r w:rsidRPr="00A32F8E">
              <w:rPr>
                <w:rFonts w:ascii="Arial" w:eastAsiaTheme="minorHAnsi" w:hAnsi="Arial" w:cs="Arial"/>
                <w:i/>
                <w:color w:val="C00000"/>
                <w:sz w:val="20"/>
                <w:szCs w:val="20"/>
                <w:lang w:val="vi-VN" w:eastAsia="en-US"/>
              </w:rPr>
              <w:t>onclusion.</w:t>
            </w:r>
          </w:p>
        </w:tc>
      </w:tr>
    </w:tbl>
    <w:p w:rsidR="00294635" w:rsidRPr="00A32F8E" w:rsidRDefault="00294635" w:rsidP="00294635">
      <w:pPr>
        <w:spacing w:after="0"/>
        <w:jc w:val="both"/>
        <w:rPr>
          <w:rFonts w:ascii="Arial" w:eastAsiaTheme="minorHAnsi" w:hAnsi="Arial" w:cs="Arial"/>
          <w:b/>
          <w:sz w:val="20"/>
          <w:szCs w:val="20"/>
          <w:lang w:val="vi-VN" w:eastAsia="en-US"/>
        </w:rPr>
      </w:pPr>
    </w:p>
    <w:p w:rsidR="00294635" w:rsidRPr="00A32F8E" w:rsidRDefault="00294635" w:rsidP="00294635">
      <w:pPr>
        <w:spacing w:after="0"/>
        <w:jc w:val="both"/>
        <w:rPr>
          <w:rStyle w:val="jlqj4b"/>
          <w:rFonts w:ascii="Arial" w:hAnsi="Arial" w:cs="Arial"/>
          <w:b/>
          <w:sz w:val="20"/>
          <w:szCs w:val="20"/>
        </w:rPr>
      </w:pPr>
      <w:r w:rsidRPr="00A32F8E">
        <w:rPr>
          <w:rStyle w:val="jlqj4b"/>
          <w:rFonts w:ascii="Arial" w:hAnsi="Arial" w:cs="Arial"/>
          <w:b/>
          <w:sz w:val="20"/>
          <w:szCs w:val="20"/>
        </w:rPr>
        <w:t>Is the Copyright Registration Certificate enough?</w:t>
      </w:r>
    </w:p>
    <w:p w:rsidR="00294635" w:rsidRPr="00A32F8E" w:rsidRDefault="00294635" w:rsidP="00294635">
      <w:pPr>
        <w:spacing w:after="0"/>
        <w:jc w:val="both"/>
        <w:rPr>
          <w:rFonts w:ascii="Arial" w:eastAsiaTheme="minorHAnsi" w:hAnsi="Arial" w:cs="Arial"/>
          <w:b/>
          <w:sz w:val="20"/>
          <w:szCs w:val="20"/>
          <w:lang w:val="vi-VN" w:eastAsia="en-US"/>
        </w:rPr>
      </w:pPr>
    </w:p>
    <w:p w:rsidR="00294635" w:rsidRPr="00A32F8E" w:rsidRDefault="00294635" w:rsidP="00294635">
      <w:pPr>
        <w:spacing w:after="0"/>
        <w:jc w:val="both"/>
        <w:rPr>
          <w:rFonts w:ascii="Arial" w:eastAsiaTheme="minorHAnsi" w:hAnsi="Arial" w:cs="Arial"/>
          <w:sz w:val="20"/>
          <w:szCs w:val="20"/>
          <w:lang w:val="vi-VN" w:eastAsia="en-US"/>
        </w:rPr>
      </w:pPr>
      <w:r w:rsidRPr="00A32F8E">
        <w:rPr>
          <w:rStyle w:val="jlqj4b"/>
          <w:rFonts w:ascii="Arial" w:hAnsi="Arial" w:cs="Arial"/>
          <w:sz w:val="20"/>
          <w:szCs w:val="20"/>
        </w:rPr>
        <w:t>Naturally, when you have advanced weapons to wage war, the other party will also use tools or weapons to defend themselves and fight against you. When you attack someone, they will defend themselves and/or retaliate against you. Seeking to weaken or even attack the validity of the copyright registration in order to cool down the rights holder or to result in invalidation of the copyright registration or to force the rights holder to sit at a negotiating table to consider stopping enforcement actions is not an unfamiliar tactic.</w:t>
      </w:r>
      <w:r w:rsidRPr="00A32F8E">
        <w:rPr>
          <w:rFonts w:ascii="Arial" w:eastAsiaTheme="minorHAnsi" w:hAnsi="Arial" w:cs="Arial"/>
          <w:sz w:val="20"/>
          <w:szCs w:val="20"/>
          <w:lang w:val="vi-VN" w:eastAsia="en-US"/>
        </w:rPr>
        <w:t xml:space="preserve"> </w:t>
      </w:r>
    </w:p>
    <w:p w:rsidR="00294635" w:rsidRPr="00A32F8E" w:rsidRDefault="00294635" w:rsidP="00294635">
      <w:pPr>
        <w:spacing w:after="0"/>
        <w:jc w:val="both"/>
        <w:rPr>
          <w:rFonts w:ascii="Arial" w:eastAsiaTheme="minorHAnsi" w:hAnsi="Arial" w:cs="Arial"/>
          <w:b/>
          <w:sz w:val="20"/>
          <w:szCs w:val="20"/>
          <w:lang w:val="vi-VN" w:eastAsia="en-US"/>
        </w:rPr>
      </w:pPr>
    </w:p>
    <w:tbl>
      <w:tblPr>
        <w:tblStyle w:val="TableGrid"/>
        <w:tblW w:w="10173"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shd w:val="clear" w:color="auto" w:fill="E2F0EE"/>
        <w:tblLayout w:type="fixed"/>
        <w:tblLook w:val="04A0" w:firstRow="1" w:lastRow="0" w:firstColumn="1" w:lastColumn="0" w:noHBand="0" w:noVBand="1"/>
      </w:tblPr>
      <w:tblGrid>
        <w:gridCol w:w="10173"/>
      </w:tblGrid>
      <w:tr w:rsidR="00294635" w:rsidRPr="00A32F8E" w:rsidTr="009B2CA4">
        <w:tc>
          <w:tcPr>
            <w:tcW w:w="10173" w:type="dxa"/>
            <w:shd w:val="clear" w:color="auto" w:fill="E2F0EE"/>
          </w:tcPr>
          <w:p w:rsidR="00294635" w:rsidRPr="00A32F8E" w:rsidRDefault="00294635" w:rsidP="00294635">
            <w:pPr>
              <w:jc w:val="both"/>
              <w:rPr>
                <w:rFonts w:ascii="Arial" w:hAnsi="Arial" w:cs="Arial"/>
                <w:i/>
                <w:color w:val="C00000"/>
                <w:sz w:val="20"/>
                <w:szCs w:val="20"/>
              </w:rPr>
            </w:pPr>
            <w:r w:rsidRPr="00A32F8E">
              <w:rPr>
                <w:rFonts w:ascii="Arial" w:hAnsi="Arial" w:cs="Arial"/>
                <w:i/>
                <w:color w:val="C00000"/>
                <w:sz w:val="20"/>
                <w:szCs w:val="20"/>
              </w:rPr>
              <w:t>In a recent copyright enforcement case conducted by the Long An Provincial Market Surveillance Authority, the Assessment Conclusion from the ECCR was challenged by the alleged infringer on the basis that: the protected work in the Copyright Registration Certificate is not original and creative because it is not substantially different from many pre-existing and widely used commercial images.</w:t>
            </w:r>
          </w:p>
        </w:tc>
      </w:tr>
    </w:tbl>
    <w:p w:rsidR="00294635" w:rsidRPr="00A32F8E" w:rsidRDefault="00294635" w:rsidP="00294635">
      <w:pPr>
        <w:spacing w:after="0"/>
        <w:jc w:val="both"/>
        <w:rPr>
          <w:rFonts w:ascii="Arial" w:eastAsiaTheme="minorHAnsi" w:hAnsi="Arial" w:cs="Arial"/>
          <w:b/>
          <w:sz w:val="20"/>
          <w:szCs w:val="20"/>
          <w:lang w:val="vi-VN" w:eastAsia="en-US"/>
        </w:rPr>
      </w:pPr>
    </w:p>
    <w:p w:rsidR="00294635" w:rsidRPr="00A32F8E" w:rsidRDefault="00294635" w:rsidP="00294635">
      <w:pPr>
        <w:spacing w:after="0"/>
        <w:jc w:val="both"/>
        <w:rPr>
          <w:rFonts w:ascii="Arial" w:eastAsiaTheme="minorHAnsi" w:hAnsi="Arial" w:cs="Arial"/>
          <w:b/>
          <w:sz w:val="20"/>
          <w:szCs w:val="20"/>
          <w:lang w:val="vi-VN" w:eastAsia="en-US"/>
        </w:rPr>
      </w:pPr>
      <w:r w:rsidRPr="00A32F8E">
        <w:rPr>
          <w:rStyle w:val="jlqj4b"/>
          <w:rFonts w:ascii="Arial" w:hAnsi="Arial" w:cs="Arial"/>
          <w:sz w:val="20"/>
          <w:szCs w:val="20"/>
        </w:rPr>
        <w:t>In complex disputes involving Copyright-Trademark-Industrial Design infringement, practice indicates that a Copyright Registration Certificate will sometimes only play the role as an initial/preliminary proof/evidence. A third party or competitor may claim/assert himself/herself to be the creator of the disputed work/trademark/industrial design or challenge the protected work's validity on the grounds that it is not original (</w:t>
      </w:r>
      <w:r w:rsidRPr="00A32F8E">
        <w:rPr>
          <w:rStyle w:val="jlqj4b"/>
          <w:rFonts w:ascii="Arial" w:hAnsi="Arial" w:cs="Arial"/>
          <w:i/>
          <w:sz w:val="20"/>
          <w:szCs w:val="20"/>
        </w:rPr>
        <w:t>not dissimilar from many pre-existing works</w:t>
      </w:r>
      <w:r w:rsidRPr="00A32F8E">
        <w:rPr>
          <w:rStyle w:val="jlqj4b"/>
          <w:rFonts w:ascii="Arial" w:hAnsi="Arial" w:cs="Arial"/>
          <w:sz w:val="20"/>
          <w:szCs w:val="20"/>
        </w:rPr>
        <w:t>).</w:t>
      </w:r>
    </w:p>
    <w:p w:rsidR="00294635" w:rsidRPr="00A32F8E" w:rsidRDefault="00294635" w:rsidP="00294635">
      <w:pPr>
        <w:spacing w:after="0"/>
        <w:jc w:val="both"/>
        <w:rPr>
          <w:rFonts w:ascii="Arial" w:eastAsiaTheme="minorHAnsi" w:hAnsi="Arial" w:cs="Arial"/>
          <w:b/>
          <w:sz w:val="20"/>
          <w:szCs w:val="20"/>
          <w:lang w:eastAsia="en-US"/>
        </w:rPr>
      </w:pPr>
      <w:r w:rsidRPr="00A32F8E">
        <w:rPr>
          <w:rFonts w:ascii="Arial" w:eastAsiaTheme="minorHAnsi" w:hAnsi="Arial" w:cs="Arial"/>
          <w:b/>
          <w:sz w:val="20"/>
          <w:szCs w:val="20"/>
          <w:lang w:eastAsia="en-US"/>
        </w:rPr>
        <w:t xml:space="preserve"> </w:t>
      </w:r>
    </w:p>
    <w:p w:rsidR="00294635" w:rsidRPr="00A32F8E" w:rsidRDefault="00294635" w:rsidP="00294635">
      <w:pPr>
        <w:spacing w:after="0"/>
        <w:jc w:val="both"/>
        <w:rPr>
          <w:rFonts w:ascii="Arial" w:eastAsiaTheme="minorHAnsi" w:hAnsi="Arial" w:cs="Arial"/>
          <w:b/>
          <w:sz w:val="20"/>
          <w:szCs w:val="20"/>
          <w:lang w:val="vi-VN" w:eastAsia="en-US"/>
        </w:rPr>
      </w:pPr>
      <w:r w:rsidRPr="00A32F8E">
        <w:rPr>
          <w:rStyle w:val="jlqj4b"/>
          <w:rFonts w:ascii="Arial" w:hAnsi="Arial" w:cs="Arial"/>
          <w:sz w:val="20"/>
          <w:szCs w:val="20"/>
        </w:rPr>
        <w:t>In other words, submitting a Copyright Registration Certificate alone may not be sufficient to establish ownership of the registered work in a Copyright-Trademark-Industrial Design dispute. In such a case, in order to solidify/consolidate the legal basis, strengthen their position and gain an advantage when a third party/competitor initiates one/more IPR disputes, the owners should proactively collect, systematically store and submit proof of their own independent creation and design of the works as a solid basis for establishing their copyright. Documents may include the following, but are not limited to:</w:t>
      </w:r>
    </w:p>
    <w:p w:rsidR="00294635" w:rsidRPr="00A32F8E" w:rsidRDefault="00294635" w:rsidP="00294635">
      <w:pPr>
        <w:spacing w:after="0"/>
        <w:jc w:val="both"/>
        <w:rPr>
          <w:rFonts w:ascii="Arial" w:eastAsiaTheme="minorHAnsi" w:hAnsi="Arial" w:cs="Arial"/>
          <w:b/>
          <w:sz w:val="20"/>
          <w:szCs w:val="20"/>
          <w:lang w:val="vi-VN" w:eastAsia="en-US"/>
        </w:rPr>
      </w:pPr>
    </w:p>
    <w:p w:rsidR="00294635" w:rsidRPr="00A32F8E" w:rsidRDefault="00294635" w:rsidP="00294635">
      <w:pPr>
        <w:spacing w:after="0"/>
        <w:jc w:val="both"/>
        <w:rPr>
          <w:rFonts w:ascii="Arial" w:eastAsiaTheme="minorHAnsi" w:hAnsi="Arial" w:cs="Arial"/>
          <w:b/>
          <w:sz w:val="20"/>
          <w:szCs w:val="20"/>
          <w:lang w:val="vi-VN" w:eastAsia="en-US"/>
        </w:rPr>
      </w:pPr>
      <w:r w:rsidRPr="00A32F8E">
        <w:rPr>
          <w:rFonts w:ascii="Arial" w:eastAsiaTheme="minorHAnsi" w:hAnsi="Arial" w:cs="Arial"/>
          <w:sz w:val="20"/>
          <w:szCs w:val="20"/>
          <w:lang w:eastAsia="en-US"/>
        </w:rPr>
        <w:sym w:font="Wingdings 2" w:char="F045"/>
      </w:r>
      <w:r w:rsidRPr="00A32F8E">
        <w:rPr>
          <w:rFonts w:ascii="Arial" w:eastAsiaTheme="minorHAnsi" w:hAnsi="Arial" w:cs="Arial"/>
          <w:sz w:val="20"/>
          <w:szCs w:val="20"/>
          <w:lang w:val="vi-VN" w:eastAsia="en-US"/>
        </w:rPr>
        <w:t xml:space="preserve"> </w:t>
      </w:r>
      <w:r w:rsidRPr="00A32F8E">
        <w:rPr>
          <w:rStyle w:val="jlqj4b"/>
          <w:rFonts w:ascii="Arial" w:hAnsi="Arial" w:cs="Arial"/>
          <w:sz w:val="20"/>
          <w:szCs w:val="20"/>
        </w:rPr>
        <w:t>A Copyright Registration Certificate issued by the Copyright Office of Vietnam or by a member country of the Berne Convention</w:t>
      </w:r>
      <w:r w:rsidRPr="00A32F8E">
        <w:rPr>
          <w:rFonts w:ascii="Arial" w:eastAsiaTheme="minorHAnsi" w:hAnsi="Arial" w:cs="Arial"/>
          <w:sz w:val="20"/>
          <w:szCs w:val="20"/>
          <w:lang w:val="vi-VN" w:eastAsia="en-US"/>
        </w:rPr>
        <w:t>;</w:t>
      </w:r>
    </w:p>
    <w:p w:rsidR="00294635" w:rsidRPr="00A32F8E" w:rsidRDefault="00294635" w:rsidP="00294635">
      <w:pPr>
        <w:spacing w:after="0"/>
        <w:jc w:val="both"/>
        <w:rPr>
          <w:rStyle w:val="jlqj4b"/>
          <w:rFonts w:ascii="Arial" w:hAnsi="Arial" w:cs="Arial"/>
          <w:sz w:val="20"/>
          <w:szCs w:val="20"/>
        </w:rPr>
      </w:pPr>
      <w:r w:rsidRPr="00A32F8E">
        <w:rPr>
          <w:rFonts w:ascii="Arial" w:eastAsiaTheme="minorHAnsi" w:hAnsi="Arial" w:cs="Arial"/>
          <w:sz w:val="20"/>
          <w:szCs w:val="20"/>
          <w:lang w:eastAsia="en-US"/>
        </w:rPr>
        <w:sym w:font="Wingdings 2" w:char="F045"/>
      </w:r>
      <w:r w:rsidRPr="00A32F8E">
        <w:rPr>
          <w:rFonts w:ascii="Arial" w:eastAsiaTheme="minorHAnsi" w:hAnsi="Arial" w:cs="Arial"/>
          <w:sz w:val="20"/>
          <w:szCs w:val="20"/>
          <w:lang w:val="vi-VN" w:eastAsia="en-US"/>
        </w:rPr>
        <w:t xml:space="preserve"> </w:t>
      </w:r>
      <w:r w:rsidRPr="00A32F8E">
        <w:rPr>
          <w:rStyle w:val="jlqj4b"/>
          <w:rFonts w:ascii="Arial" w:hAnsi="Arial" w:cs="Arial"/>
          <w:sz w:val="20"/>
          <w:szCs w:val="20"/>
        </w:rPr>
        <w:t>Documents/proof of self-creation, the process of creating the work to establish ownership (</w:t>
      </w:r>
      <w:r w:rsidRPr="00A32F8E">
        <w:rPr>
          <w:rStyle w:val="jlqj4b"/>
          <w:rFonts w:ascii="Arial" w:hAnsi="Arial" w:cs="Arial"/>
          <w:i/>
          <w:sz w:val="20"/>
          <w:szCs w:val="20"/>
        </w:rPr>
        <w:t>e.g. manuscripts of the work and contract for the design of the work or product packaging</w:t>
      </w:r>
      <w:r w:rsidRPr="00A32F8E">
        <w:rPr>
          <w:rStyle w:val="jlqj4b"/>
          <w:rFonts w:ascii="Arial" w:hAnsi="Arial" w:cs="Arial"/>
          <w:sz w:val="20"/>
          <w:szCs w:val="20"/>
        </w:rPr>
        <w:t>); and</w:t>
      </w:r>
    </w:p>
    <w:p w:rsidR="00294635" w:rsidRPr="00A32F8E" w:rsidRDefault="00294635" w:rsidP="00294635">
      <w:pPr>
        <w:spacing w:after="0"/>
        <w:jc w:val="both"/>
        <w:rPr>
          <w:rFonts w:ascii="Arial" w:eastAsiaTheme="minorHAnsi" w:hAnsi="Arial" w:cs="Arial"/>
          <w:b/>
          <w:sz w:val="20"/>
          <w:szCs w:val="20"/>
          <w:lang w:val="vi-VN" w:eastAsia="en-US"/>
        </w:rPr>
      </w:pPr>
      <w:r w:rsidRPr="00A32F8E">
        <w:rPr>
          <w:rFonts w:ascii="Arial" w:eastAsiaTheme="minorHAnsi" w:hAnsi="Arial" w:cs="Arial"/>
          <w:sz w:val="20"/>
          <w:szCs w:val="20"/>
          <w:lang w:eastAsia="en-US"/>
        </w:rPr>
        <w:sym w:font="Wingdings 2" w:char="F045"/>
      </w:r>
      <w:r w:rsidRPr="00A32F8E">
        <w:rPr>
          <w:rFonts w:ascii="Arial" w:eastAsiaTheme="minorHAnsi" w:hAnsi="Arial" w:cs="Arial"/>
          <w:sz w:val="20"/>
          <w:szCs w:val="20"/>
          <w:lang w:val="vi-VN" w:eastAsia="en-US"/>
        </w:rPr>
        <w:t xml:space="preserve"> </w:t>
      </w:r>
      <w:r w:rsidRPr="00A32F8E">
        <w:rPr>
          <w:rStyle w:val="jlqj4b"/>
          <w:rFonts w:ascii="Arial" w:hAnsi="Arial" w:cs="Arial"/>
          <w:sz w:val="20"/>
          <w:szCs w:val="20"/>
        </w:rPr>
        <w:t xml:space="preserve">Additional evidence of public use of the work both within and outside of Vietnam includes </w:t>
      </w:r>
      <w:r w:rsidRPr="00A32F8E">
        <w:rPr>
          <w:rStyle w:val="jlqj4b"/>
          <w:rFonts w:ascii="Arial" w:hAnsi="Arial" w:cs="Arial"/>
          <w:i/>
          <w:sz w:val="20"/>
          <w:szCs w:val="20"/>
        </w:rPr>
        <w:t>sales contracts, advertising materials, service facilities, business means, etc. bearing the work and other documents establishing the work's date of first use and its long-term use.</w:t>
      </w:r>
    </w:p>
    <w:p w:rsidR="00294635" w:rsidRPr="00A32F8E" w:rsidRDefault="00294635" w:rsidP="00294635">
      <w:pPr>
        <w:spacing w:after="0"/>
        <w:jc w:val="both"/>
        <w:rPr>
          <w:rFonts w:ascii="Arial" w:eastAsiaTheme="minorHAnsi" w:hAnsi="Arial" w:cs="Arial"/>
          <w:b/>
          <w:sz w:val="20"/>
          <w:szCs w:val="20"/>
          <w:lang w:val="vi-VN" w:eastAsia="en-US"/>
        </w:rPr>
      </w:pPr>
    </w:p>
    <w:p w:rsidR="00294635" w:rsidRPr="00A32F8E" w:rsidRDefault="00294635" w:rsidP="00294635">
      <w:pPr>
        <w:spacing w:after="0"/>
        <w:jc w:val="both"/>
        <w:rPr>
          <w:rFonts w:ascii="Arial" w:hAnsi="Arial" w:cs="Arial"/>
          <w:b/>
          <w:sz w:val="20"/>
          <w:szCs w:val="20"/>
        </w:rPr>
      </w:pPr>
      <w:r w:rsidRPr="00A32F8E">
        <w:rPr>
          <w:rFonts w:ascii="Arial" w:hAnsi="Arial" w:cs="Arial"/>
          <w:b/>
          <w:sz w:val="20"/>
          <w:szCs w:val="20"/>
        </w:rPr>
        <w:t>The bottom line</w:t>
      </w:r>
    </w:p>
    <w:p w:rsidR="00294635" w:rsidRPr="00A32F8E" w:rsidRDefault="00294635" w:rsidP="00294635">
      <w:pPr>
        <w:spacing w:after="0"/>
        <w:jc w:val="both"/>
        <w:rPr>
          <w:rFonts w:ascii="Arial" w:eastAsiaTheme="minorHAnsi" w:hAnsi="Arial" w:cs="Arial"/>
          <w:b/>
          <w:sz w:val="20"/>
          <w:szCs w:val="20"/>
          <w:lang w:val="vi-VN" w:eastAsia="en-US"/>
        </w:rPr>
      </w:pPr>
    </w:p>
    <w:p w:rsidR="00294635" w:rsidRPr="00A32F8E" w:rsidRDefault="00294635" w:rsidP="00294635">
      <w:pPr>
        <w:spacing w:after="0"/>
        <w:jc w:val="both"/>
        <w:rPr>
          <w:rFonts w:ascii="Arial" w:eastAsiaTheme="minorHAnsi" w:hAnsi="Arial" w:cs="Arial"/>
          <w:b/>
          <w:sz w:val="20"/>
          <w:szCs w:val="20"/>
          <w:lang w:val="vi-VN" w:eastAsia="en-US"/>
        </w:rPr>
      </w:pPr>
      <w:r w:rsidRPr="00A32F8E">
        <w:rPr>
          <w:rStyle w:val="jlqj4b"/>
          <w:rFonts w:ascii="Arial" w:hAnsi="Arial" w:cs="Arial"/>
          <w:sz w:val="20"/>
          <w:szCs w:val="20"/>
        </w:rPr>
        <w:t>IPR infringements are becoming increasingly sophisticated, pervasive, and continuing to grow at an alarming rate in Vietnam, much like mushrooms growing after rain. Waiting for years for a trademark/ID to be granted protection in Vietnam is not an effective therapy. It will definitely expose you/your business to irreparable risks and damage. Meanwhile, in Vietnam, initiating anti-unfair competition proceedings requires a very heavy burden of proof. Therefore, at this current stage, a time-efficient and fast IPR protection strategy, in our opinion, should be: prioritizing all necessary resources for copyright registration in addition to the registration of trademark/ID (</w:t>
      </w:r>
      <w:r w:rsidRPr="00A32F8E">
        <w:rPr>
          <w:rStyle w:val="jlqj4b"/>
          <w:rFonts w:ascii="Arial" w:hAnsi="Arial" w:cs="Arial"/>
          <w:i/>
          <w:sz w:val="20"/>
          <w:szCs w:val="20"/>
        </w:rPr>
        <w:t>if applicable</w:t>
      </w:r>
      <w:r w:rsidRPr="00A32F8E">
        <w:rPr>
          <w:rStyle w:val="jlqj4b"/>
          <w:rFonts w:ascii="Arial" w:hAnsi="Arial" w:cs="Arial"/>
          <w:sz w:val="20"/>
          <w:szCs w:val="20"/>
        </w:rPr>
        <w:t>) as soon as possible, especially when the ECCR has carried out the assessment of copyright and related rights infringement upon the requirements of IPR holders and Vietnamese authorities.</w:t>
      </w:r>
    </w:p>
    <w:p w:rsidR="009B59D1" w:rsidRPr="00A32F8E" w:rsidRDefault="009B59D1" w:rsidP="00294635">
      <w:pPr>
        <w:spacing w:after="0"/>
        <w:rPr>
          <w:rFonts w:ascii="Arial" w:hAnsi="Arial" w:cs="Arial"/>
          <w:sz w:val="20"/>
          <w:szCs w:val="20"/>
          <w:lang w:val="vi-VN"/>
        </w:rPr>
      </w:pPr>
    </w:p>
    <w:sectPr w:rsidR="009B59D1" w:rsidRPr="00A32F8E" w:rsidSect="00294635">
      <w:pgSz w:w="12240" w:h="15840"/>
      <w:pgMar w:top="1418"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334ECF"/>
    <w:multiLevelType w:val="hybridMultilevel"/>
    <w:tmpl w:val="3CB8C0E4"/>
    <w:lvl w:ilvl="0" w:tplc="CDD84E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B23B59"/>
    <w:multiLevelType w:val="hybridMultilevel"/>
    <w:tmpl w:val="5074F290"/>
    <w:lvl w:ilvl="0" w:tplc="3D2AC88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635"/>
    <w:rsid w:val="00003EF0"/>
    <w:rsid w:val="00090019"/>
    <w:rsid w:val="000C115F"/>
    <w:rsid w:val="000D6148"/>
    <w:rsid w:val="000F060C"/>
    <w:rsid w:val="00123D2E"/>
    <w:rsid w:val="00260A45"/>
    <w:rsid w:val="00294635"/>
    <w:rsid w:val="002E3DFE"/>
    <w:rsid w:val="00323759"/>
    <w:rsid w:val="00362A70"/>
    <w:rsid w:val="00365ADF"/>
    <w:rsid w:val="003B7192"/>
    <w:rsid w:val="004110F1"/>
    <w:rsid w:val="004E6996"/>
    <w:rsid w:val="00574510"/>
    <w:rsid w:val="00592BE9"/>
    <w:rsid w:val="005C2CD6"/>
    <w:rsid w:val="00677AB5"/>
    <w:rsid w:val="006A3920"/>
    <w:rsid w:val="006B73F3"/>
    <w:rsid w:val="0073082D"/>
    <w:rsid w:val="007F5774"/>
    <w:rsid w:val="008056BE"/>
    <w:rsid w:val="00852B1D"/>
    <w:rsid w:val="00876C5A"/>
    <w:rsid w:val="008A0529"/>
    <w:rsid w:val="008B1DC4"/>
    <w:rsid w:val="008C2B9A"/>
    <w:rsid w:val="00977974"/>
    <w:rsid w:val="00983757"/>
    <w:rsid w:val="00993264"/>
    <w:rsid w:val="009B2CA4"/>
    <w:rsid w:val="009B59D1"/>
    <w:rsid w:val="00A14C38"/>
    <w:rsid w:val="00A32F8E"/>
    <w:rsid w:val="00B16842"/>
    <w:rsid w:val="00B41F34"/>
    <w:rsid w:val="00B451D9"/>
    <w:rsid w:val="00B4702E"/>
    <w:rsid w:val="00BA061F"/>
    <w:rsid w:val="00BF20C1"/>
    <w:rsid w:val="00C32798"/>
    <w:rsid w:val="00C954A6"/>
    <w:rsid w:val="00CE45DE"/>
    <w:rsid w:val="00D57A66"/>
    <w:rsid w:val="00D77565"/>
    <w:rsid w:val="00DF23E2"/>
    <w:rsid w:val="00EA60AE"/>
    <w:rsid w:val="00F4652D"/>
    <w:rsid w:val="00F553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b/>
        <w:sz w:val="24"/>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635"/>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4635"/>
    <w:pPr>
      <w:spacing w:after="0" w:line="240" w:lineRule="auto"/>
    </w:pPr>
    <w:rPr>
      <w:b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DefaultParagraphFont"/>
    <w:rsid w:val="00294635"/>
  </w:style>
  <w:style w:type="paragraph" w:styleId="ListParagraph">
    <w:name w:val="List Paragraph"/>
    <w:basedOn w:val="Normal"/>
    <w:uiPriority w:val="34"/>
    <w:qFormat/>
    <w:rsid w:val="00294635"/>
    <w:pPr>
      <w:ind w:left="720"/>
      <w:contextualSpacing/>
    </w:pPr>
  </w:style>
  <w:style w:type="paragraph" w:styleId="BalloonText">
    <w:name w:val="Balloon Text"/>
    <w:basedOn w:val="Normal"/>
    <w:link w:val="BalloonTextChar"/>
    <w:uiPriority w:val="99"/>
    <w:semiHidden/>
    <w:unhideWhenUsed/>
    <w:rsid w:val="00294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635"/>
    <w:rPr>
      <w:rFonts w:ascii="Tahoma" w:hAnsi="Tahoma" w:cs="Tahoma"/>
      <w:b w:val="0"/>
      <w:sz w:val="16"/>
      <w:szCs w:val="16"/>
    </w:rPr>
  </w:style>
  <w:style w:type="character" w:styleId="Hyperlink">
    <w:name w:val="Hyperlink"/>
    <w:basedOn w:val="DefaultParagraphFont"/>
    <w:uiPriority w:val="99"/>
    <w:unhideWhenUsed/>
    <w:rsid w:val="000F060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b/>
        <w:sz w:val="24"/>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635"/>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4635"/>
    <w:pPr>
      <w:spacing w:after="0" w:line="240" w:lineRule="auto"/>
    </w:pPr>
    <w:rPr>
      <w:b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DefaultParagraphFont"/>
    <w:rsid w:val="00294635"/>
  </w:style>
  <w:style w:type="paragraph" w:styleId="ListParagraph">
    <w:name w:val="List Paragraph"/>
    <w:basedOn w:val="Normal"/>
    <w:uiPriority w:val="34"/>
    <w:qFormat/>
    <w:rsid w:val="00294635"/>
    <w:pPr>
      <w:ind w:left="720"/>
      <w:contextualSpacing/>
    </w:pPr>
  </w:style>
  <w:style w:type="paragraph" w:styleId="BalloonText">
    <w:name w:val="Balloon Text"/>
    <w:basedOn w:val="Normal"/>
    <w:link w:val="BalloonTextChar"/>
    <w:uiPriority w:val="99"/>
    <w:semiHidden/>
    <w:unhideWhenUsed/>
    <w:rsid w:val="00294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635"/>
    <w:rPr>
      <w:rFonts w:ascii="Tahoma" w:hAnsi="Tahoma" w:cs="Tahoma"/>
      <w:b w:val="0"/>
      <w:sz w:val="16"/>
      <w:szCs w:val="16"/>
    </w:rPr>
  </w:style>
  <w:style w:type="character" w:styleId="Hyperlink">
    <w:name w:val="Hyperlink"/>
    <w:basedOn w:val="DefaultParagraphFont"/>
    <w:uiPriority w:val="99"/>
    <w:unhideWhenUsed/>
    <w:rsid w:val="000F06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Pages>
  <Words>2343</Words>
  <Characters>13361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Author</cp:lastModifiedBy>
  <cp:revision>7</cp:revision>
  <cp:lastPrinted>2021-08-17T10:21:00Z</cp:lastPrinted>
  <dcterms:created xsi:type="dcterms:W3CDTF">2021-08-17T09:32:00Z</dcterms:created>
  <dcterms:modified xsi:type="dcterms:W3CDTF">2022-04-12T02:29:00Z</dcterms:modified>
</cp:coreProperties>
</file>