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83B59" w14:textId="77777777" w:rsidR="009544F4" w:rsidRPr="000A7FAC" w:rsidRDefault="009544F4" w:rsidP="009544F4">
      <w:pPr>
        <w:spacing w:after="0" w:line="264" w:lineRule="auto"/>
        <w:jc w:val="both"/>
        <w:rPr>
          <w:rFonts w:ascii="Arial" w:hAnsi="Arial" w:cs="Arial"/>
          <w:b/>
          <w:color w:val="000000" w:themeColor="text1"/>
        </w:rPr>
      </w:pPr>
    </w:p>
    <w:p w14:paraId="5B99A1B8" w14:textId="77777777" w:rsidR="009544F4" w:rsidRPr="000A7FAC" w:rsidRDefault="009544F4" w:rsidP="009544F4">
      <w:pPr>
        <w:spacing w:after="0" w:line="264" w:lineRule="auto"/>
        <w:jc w:val="both"/>
        <w:rPr>
          <w:rFonts w:ascii="Arial" w:hAnsi="Arial" w:cs="Arial"/>
          <w:b/>
          <w:color w:val="000000" w:themeColor="text1"/>
        </w:rPr>
      </w:pPr>
    </w:p>
    <w:p w14:paraId="2FDDE843" w14:textId="77777777" w:rsidR="009544F4" w:rsidRPr="000A7FAC" w:rsidRDefault="009544F4" w:rsidP="009544F4">
      <w:pPr>
        <w:spacing w:after="0" w:line="264" w:lineRule="auto"/>
        <w:jc w:val="both"/>
        <w:rPr>
          <w:rFonts w:ascii="Arial" w:hAnsi="Arial" w:cs="Arial"/>
          <w:b/>
          <w:color w:val="000000" w:themeColor="text1"/>
        </w:rPr>
      </w:pPr>
      <w:r w:rsidRPr="000A7FAC">
        <w:rPr>
          <w:rFonts w:ascii="Arial" w:hAnsi="Arial" w:cs="Arial"/>
          <w:b/>
          <w:noProof/>
          <w:color w:val="000000" w:themeColor="text1"/>
        </w:rPr>
        <mc:AlternateContent>
          <mc:Choice Requires="wps">
            <w:drawing>
              <wp:anchor distT="45720" distB="45720" distL="114300" distR="114300" simplePos="0" relativeHeight="251658752" behindDoc="0" locked="0" layoutInCell="1" allowOverlap="1" wp14:anchorId="5508804A" wp14:editId="422E7E82">
                <wp:simplePos x="0" y="0"/>
                <wp:positionH relativeFrom="page">
                  <wp:posOffset>332105</wp:posOffset>
                </wp:positionH>
                <wp:positionV relativeFrom="paragraph">
                  <wp:posOffset>119380</wp:posOffset>
                </wp:positionV>
                <wp:extent cx="4274820" cy="1404620"/>
                <wp:effectExtent l="0" t="0" r="0" b="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4820" cy="1404620"/>
                        </a:xfrm>
                        <a:prstGeom prst="rect">
                          <a:avLst/>
                        </a:prstGeom>
                        <a:noFill/>
                        <a:ln w="9525">
                          <a:noFill/>
                          <a:miter lim="800000"/>
                          <a:headEnd/>
                          <a:tailEnd/>
                        </a:ln>
                      </wps:spPr>
                      <wps:txbx>
                        <w:txbxContent>
                          <w:p w14:paraId="100D6E10" w14:textId="607792EE" w:rsidR="00D93626" w:rsidRPr="00B30018" w:rsidRDefault="00D93626" w:rsidP="009544F4">
                            <w:pPr>
                              <w:rPr>
                                <w:rFonts w:ascii="Arial" w:hAnsi="Arial" w:cs="Arial"/>
                                <w:b/>
                                <w:bCs/>
                                <w:color w:val="404040" w:themeColor="text1" w:themeTint="BF"/>
                                <w:sz w:val="26"/>
                                <w:szCs w:val="26"/>
                              </w:rPr>
                            </w:pPr>
                            <w:r>
                              <w:rPr>
                                <w:rFonts w:ascii="Arial" w:hAnsi="Arial" w:cs="Arial"/>
                                <w:b/>
                                <w:bCs/>
                                <w:color w:val="404040" w:themeColor="text1" w:themeTint="BF"/>
                                <w:sz w:val="26"/>
                                <w:szCs w:val="26"/>
                              </w:rPr>
                              <w:t>LEGAL UPDATE</w:t>
                            </w:r>
                            <w:r w:rsidRPr="0063147F">
                              <w:rPr>
                                <w:rFonts w:ascii="Arial" w:hAnsi="Arial" w:cs="Arial"/>
                                <w:b/>
                                <w:bCs/>
                                <w:color w:val="404040" w:themeColor="text1" w:themeTint="BF"/>
                                <w:sz w:val="26"/>
                                <w:szCs w:val="26"/>
                              </w:rPr>
                              <w:t xml:space="preserve"> </w:t>
                            </w:r>
                            <w:r w:rsidRPr="00B30018">
                              <w:rPr>
                                <w:rFonts w:ascii="Arial" w:hAnsi="Arial" w:cs="Arial"/>
                                <w:b/>
                                <w:bCs/>
                                <w:color w:val="404040" w:themeColor="text1" w:themeTint="BF"/>
                                <w:sz w:val="26"/>
                                <w:szCs w:val="26"/>
                              </w:rPr>
                              <w:t>(</w:t>
                            </w:r>
                            <w:r w:rsidR="00666FA9">
                              <w:rPr>
                                <w:rFonts w:ascii="Arial" w:hAnsi="Arial" w:cs="Arial"/>
                                <w:b/>
                                <w:bCs/>
                                <w:color w:val="404040" w:themeColor="text1" w:themeTint="BF"/>
                                <w:sz w:val="26"/>
                                <w:szCs w:val="26"/>
                              </w:rPr>
                              <w:t>June</w:t>
                            </w:r>
                            <w:r>
                              <w:rPr>
                                <w:rFonts w:ascii="Arial" w:hAnsi="Arial" w:cs="Arial"/>
                                <w:b/>
                                <w:bCs/>
                                <w:color w:val="404040" w:themeColor="text1" w:themeTint="BF"/>
                                <w:sz w:val="26"/>
                                <w:szCs w:val="26"/>
                              </w:rPr>
                              <w:t xml:space="preserve"> </w:t>
                            </w:r>
                            <w:r w:rsidR="0051579B">
                              <w:rPr>
                                <w:rFonts w:ascii="Arial" w:hAnsi="Arial" w:cs="Arial"/>
                                <w:b/>
                                <w:bCs/>
                                <w:color w:val="404040" w:themeColor="text1" w:themeTint="BF"/>
                                <w:sz w:val="26"/>
                                <w:szCs w:val="26"/>
                              </w:rPr>
                              <w:t>2</w:t>
                            </w:r>
                            <w:r w:rsidR="00777CD8">
                              <w:rPr>
                                <w:rFonts w:ascii="Arial" w:hAnsi="Arial" w:cs="Arial"/>
                                <w:b/>
                                <w:bCs/>
                                <w:color w:val="404040" w:themeColor="text1" w:themeTint="BF"/>
                                <w:sz w:val="26"/>
                                <w:szCs w:val="26"/>
                                <w:lang w:val="vi-VN"/>
                              </w:rPr>
                              <w:t>9</w:t>
                            </w:r>
                            <w:r w:rsidR="00666FA9" w:rsidRPr="00666FA9">
                              <w:rPr>
                                <w:rFonts w:ascii="Arial" w:hAnsi="Arial" w:cs="Arial"/>
                                <w:b/>
                                <w:bCs/>
                                <w:color w:val="404040" w:themeColor="text1" w:themeTint="BF"/>
                                <w:sz w:val="26"/>
                                <w:szCs w:val="26"/>
                                <w:vertAlign w:val="superscript"/>
                              </w:rPr>
                              <w:t>th</w:t>
                            </w:r>
                            <w:r>
                              <w:rPr>
                                <w:rFonts w:ascii="Arial" w:hAnsi="Arial" w:cs="Arial"/>
                                <w:b/>
                                <w:bCs/>
                                <w:color w:val="404040" w:themeColor="text1" w:themeTint="BF"/>
                                <w:sz w:val="26"/>
                                <w:szCs w:val="26"/>
                              </w:rPr>
                              <w:t>,</w:t>
                            </w:r>
                            <w:r w:rsidRPr="00B30018">
                              <w:rPr>
                                <w:rFonts w:ascii="Arial" w:hAnsi="Arial" w:cs="Arial"/>
                                <w:b/>
                                <w:bCs/>
                                <w:color w:val="404040" w:themeColor="text1" w:themeTint="BF"/>
                                <w:sz w:val="26"/>
                                <w:szCs w:val="26"/>
                              </w:rPr>
                              <w:t xml:space="preserve"> 202</w:t>
                            </w:r>
                            <w:r w:rsidR="007E4CC4">
                              <w:rPr>
                                <w:rFonts w:ascii="Arial" w:hAnsi="Arial" w:cs="Arial"/>
                                <w:b/>
                                <w:bCs/>
                                <w:color w:val="404040" w:themeColor="text1" w:themeTint="BF"/>
                                <w:sz w:val="26"/>
                                <w:szCs w:val="26"/>
                              </w:rPr>
                              <w:t>2</w:t>
                            </w:r>
                            <w:r w:rsidRPr="00B30018">
                              <w:rPr>
                                <w:rFonts w:ascii="Arial" w:hAnsi="Arial" w:cs="Arial"/>
                                <w:b/>
                                <w:bCs/>
                                <w:color w:val="404040" w:themeColor="text1" w:themeTint="BF"/>
                                <w:sz w:val="26"/>
                                <w:szCs w:val="2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508804A" id="_x0000_t202" coordsize="21600,21600" o:spt="202" path="m,l,21600r21600,l21600,xe">
                <v:stroke joinstyle="miter"/>
                <v:path gradientshapeok="t" o:connecttype="rect"/>
              </v:shapetype>
              <v:shape id="Text Box 2" o:spid="_x0000_s1026" type="#_x0000_t202" style="position:absolute;left:0;text-align:left;margin-left:26.15pt;margin-top:9.4pt;width:336.6pt;height:110.6pt;z-index:25165875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" filled="f" stroked="f">
                <v:textbox style="mso-fit-shape-to-text:t">
                  <w:txbxContent>
                    <w:p w14:paraId="100D6E10" w14:textId="607792EE" w:rsidR="00D93626" w:rsidRPr="00B30018" w:rsidRDefault="00D93626" w:rsidP="009544F4">
                      <w:pPr>
                        <w:rPr>
                          <w:rFonts w:ascii="Arial" w:hAnsi="Arial" w:cs="Arial"/>
                          <w:b/>
                          <w:bCs/>
                          <w:color w:val="404040" w:themeColor="text1" w:themeTint="BF"/>
                          <w:sz w:val="26"/>
                          <w:szCs w:val="26"/>
                        </w:rPr>
                      </w:pPr>
                      <w:r>
                        <w:rPr>
                          <w:rFonts w:ascii="Arial" w:hAnsi="Arial" w:cs="Arial"/>
                          <w:b/>
                          <w:bCs/>
                          <w:color w:val="404040" w:themeColor="text1" w:themeTint="BF"/>
                          <w:sz w:val="26"/>
                          <w:szCs w:val="26"/>
                        </w:rPr>
                        <w:t>LEGAL UPDATE</w:t>
                      </w:r>
                      <w:r w:rsidRPr="0063147F">
                        <w:rPr>
                          <w:rFonts w:ascii="Arial" w:hAnsi="Arial" w:cs="Arial"/>
                          <w:b/>
                          <w:bCs/>
                          <w:color w:val="404040" w:themeColor="text1" w:themeTint="BF"/>
                          <w:sz w:val="26"/>
                          <w:szCs w:val="26"/>
                        </w:rPr>
                        <w:t xml:space="preserve"> </w:t>
                      </w:r>
                      <w:r w:rsidRPr="00B30018">
                        <w:rPr>
                          <w:rFonts w:ascii="Arial" w:hAnsi="Arial" w:cs="Arial"/>
                          <w:b/>
                          <w:bCs/>
                          <w:color w:val="404040" w:themeColor="text1" w:themeTint="BF"/>
                          <w:sz w:val="26"/>
                          <w:szCs w:val="26"/>
                        </w:rPr>
                        <w:t>(</w:t>
                      </w:r>
                      <w:r w:rsidR="00666FA9">
                        <w:rPr>
                          <w:rFonts w:ascii="Arial" w:hAnsi="Arial" w:cs="Arial"/>
                          <w:b/>
                          <w:bCs/>
                          <w:color w:val="404040" w:themeColor="text1" w:themeTint="BF"/>
                          <w:sz w:val="26"/>
                          <w:szCs w:val="26"/>
                        </w:rPr>
                        <w:t>June</w:t>
                      </w:r>
                      <w:r>
                        <w:rPr>
                          <w:rFonts w:ascii="Arial" w:hAnsi="Arial" w:cs="Arial"/>
                          <w:b/>
                          <w:bCs/>
                          <w:color w:val="404040" w:themeColor="text1" w:themeTint="BF"/>
                          <w:sz w:val="26"/>
                          <w:szCs w:val="26"/>
                        </w:rPr>
                        <w:t xml:space="preserve"> </w:t>
                      </w:r>
                      <w:r w:rsidR="0051579B">
                        <w:rPr>
                          <w:rFonts w:ascii="Arial" w:hAnsi="Arial" w:cs="Arial"/>
                          <w:b/>
                          <w:bCs/>
                          <w:color w:val="404040" w:themeColor="text1" w:themeTint="BF"/>
                          <w:sz w:val="26"/>
                          <w:szCs w:val="26"/>
                        </w:rPr>
                        <w:t>2</w:t>
                      </w:r>
                      <w:r w:rsidR="00777CD8">
                        <w:rPr>
                          <w:rFonts w:ascii="Arial" w:hAnsi="Arial" w:cs="Arial"/>
                          <w:b/>
                          <w:bCs/>
                          <w:color w:val="404040" w:themeColor="text1" w:themeTint="BF"/>
                          <w:sz w:val="26"/>
                          <w:szCs w:val="26"/>
                          <w:lang w:val="vi-VN"/>
                        </w:rPr>
                        <w:t>9</w:t>
                      </w:r>
                      <w:r w:rsidR="00666FA9" w:rsidRPr="00666FA9">
                        <w:rPr>
                          <w:rFonts w:ascii="Arial" w:hAnsi="Arial" w:cs="Arial"/>
                          <w:b/>
                          <w:bCs/>
                          <w:color w:val="404040" w:themeColor="text1" w:themeTint="BF"/>
                          <w:sz w:val="26"/>
                          <w:szCs w:val="26"/>
                          <w:vertAlign w:val="superscript"/>
                        </w:rPr>
                        <w:t>th</w:t>
                      </w:r>
                      <w:r>
                        <w:rPr>
                          <w:rFonts w:ascii="Arial" w:hAnsi="Arial" w:cs="Arial"/>
                          <w:b/>
                          <w:bCs/>
                          <w:color w:val="404040" w:themeColor="text1" w:themeTint="BF"/>
                          <w:sz w:val="26"/>
                          <w:szCs w:val="26"/>
                        </w:rPr>
                        <w:t>,</w:t>
                      </w:r>
                      <w:r w:rsidRPr="00B30018">
                        <w:rPr>
                          <w:rFonts w:ascii="Arial" w:hAnsi="Arial" w:cs="Arial"/>
                          <w:b/>
                          <w:bCs/>
                          <w:color w:val="404040" w:themeColor="text1" w:themeTint="BF"/>
                          <w:sz w:val="26"/>
                          <w:szCs w:val="26"/>
                        </w:rPr>
                        <w:t xml:space="preserve"> 202</w:t>
                      </w:r>
                      <w:r w:rsidR="007E4CC4">
                        <w:rPr>
                          <w:rFonts w:ascii="Arial" w:hAnsi="Arial" w:cs="Arial"/>
                          <w:b/>
                          <w:bCs/>
                          <w:color w:val="404040" w:themeColor="text1" w:themeTint="BF"/>
                          <w:sz w:val="26"/>
                          <w:szCs w:val="26"/>
                        </w:rPr>
                        <w:t>2</w:t>
                      </w:r>
                      <w:r w:rsidRPr="00B30018">
                        <w:rPr>
                          <w:rFonts w:ascii="Arial" w:hAnsi="Arial" w:cs="Arial"/>
                          <w:b/>
                          <w:bCs/>
                          <w:color w:val="404040" w:themeColor="text1" w:themeTint="BF"/>
                          <w:sz w:val="26"/>
                          <w:szCs w:val="26"/>
                        </w:rPr>
                        <w:t>)</w:t>
                      </w:r>
                    </w:p>
                  </w:txbxContent>
                </v:textbox>
                <w10:wrap type="square" anchorx="page"/>
              </v:shape>
            </w:pict>
          </mc:Fallback>
        </mc:AlternateContent>
      </w:r>
    </w:p>
    <w:p w14:paraId="6F2412B3" w14:textId="77777777" w:rsidR="009544F4" w:rsidRPr="000A7FAC" w:rsidRDefault="009544F4" w:rsidP="009544F4">
      <w:pPr>
        <w:spacing w:after="0" w:line="264" w:lineRule="auto"/>
        <w:jc w:val="both"/>
        <w:rPr>
          <w:rFonts w:ascii="Arial" w:hAnsi="Arial" w:cs="Arial"/>
          <w:b/>
          <w:color w:val="000000" w:themeColor="text1"/>
        </w:rPr>
      </w:pPr>
      <w:r w:rsidRPr="000A7FAC">
        <w:rPr>
          <w:rFonts w:ascii="Arial" w:hAnsi="Arial" w:cs="Arial"/>
          <w:b/>
          <w:noProof/>
          <w:color w:val="000000" w:themeColor="text1"/>
        </w:rPr>
        <mc:AlternateContent>
          <mc:Choice Requires="wps">
            <w:drawing>
              <wp:anchor distT="45720" distB="45720" distL="114300" distR="114300" simplePos="0" relativeHeight="251656704" behindDoc="0" locked="0" layoutInCell="1" allowOverlap="1" wp14:anchorId="0CB82316" wp14:editId="670E6DFC">
                <wp:simplePos x="0" y="0"/>
                <wp:positionH relativeFrom="margin">
                  <wp:align>right</wp:align>
                </wp:positionH>
                <wp:positionV relativeFrom="paragraph">
                  <wp:posOffset>282575</wp:posOffset>
                </wp:positionV>
                <wp:extent cx="6616700" cy="1687195"/>
                <wp:effectExtent l="0" t="0" r="0" b="8255"/>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6700" cy="1687285"/>
                        </a:xfrm>
                        <a:prstGeom prst="rect">
                          <a:avLst/>
                        </a:prstGeom>
                        <a:solidFill>
                          <a:schemeClr val="bg1">
                            <a:lumMod val="85000"/>
                          </a:schemeClr>
                        </a:solidFill>
                        <a:ln w="9525">
                          <a:noFill/>
                          <a:miter lim="800000"/>
                          <a:headEnd/>
                          <a:tailEnd/>
                        </a:ln>
                      </wps:spPr>
                      <wps:txbx>
                        <w:txbxContent>
                          <w:p w14:paraId="4430B9E0" w14:textId="77777777" w:rsidR="00D93626" w:rsidRPr="00777CD8" w:rsidRDefault="00D93626" w:rsidP="009544F4">
                            <w:pPr>
                              <w:spacing w:after="0" w:line="264" w:lineRule="auto"/>
                              <w:rPr>
                                <w:rFonts w:ascii="Arial" w:hAnsi="Arial" w:cs="Arial"/>
                                <w:color w:val="000000" w:themeColor="text1"/>
                              </w:rPr>
                            </w:pPr>
                            <w:r w:rsidRPr="00777CD8">
                              <w:rPr>
                                <w:rFonts w:ascii="Arial" w:hAnsi="Arial" w:cs="Arial"/>
                                <w:color w:val="000000" w:themeColor="text1"/>
                              </w:rPr>
                              <w:t xml:space="preserve">In this issue, we would like to bring to your attention to the following: </w:t>
                            </w:r>
                          </w:p>
                          <w:p w14:paraId="1C5790A2" w14:textId="77777777" w:rsidR="00D93626" w:rsidRPr="00777CD8" w:rsidRDefault="00D93626" w:rsidP="009544F4">
                            <w:pPr>
                              <w:spacing w:after="0" w:line="264" w:lineRule="auto"/>
                              <w:rPr>
                                <w:rFonts w:ascii="Arial" w:hAnsi="Arial" w:cs="Arial"/>
                                <w:i/>
                                <w:iCs/>
                                <w:color w:val="000000" w:themeColor="text1"/>
                              </w:rPr>
                            </w:pPr>
                            <w:r w:rsidRPr="00777CD8">
                              <w:rPr>
                                <w:rFonts w:ascii="Arial" w:hAnsi="Arial" w:cs="Arial"/>
                                <w:i/>
                                <w:iCs/>
                                <w:color w:val="000000" w:themeColor="text1"/>
                              </w:rPr>
                              <w:t>Trong bản tin lần này, chúng tôi xin lưu ý khách hàng các nội dung sau:</w:t>
                            </w:r>
                          </w:p>
                          <w:p w14:paraId="66544A8D" w14:textId="77777777" w:rsidR="00D93626" w:rsidRPr="00777CD8" w:rsidRDefault="00D93626" w:rsidP="009544F4">
                            <w:pPr>
                              <w:pStyle w:val="ListParagraph"/>
                              <w:rPr>
                                <w:rFonts w:ascii="Arial" w:hAnsi="Arial" w:cs="Arial"/>
                                <w:i/>
                                <w:iCs/>
                                <w:color w:val="000000" w:themeColor="text1"/>
                              </w:rPr>
                            </w:pPr>
                          </w:p>
                          <w:p w14:paraId="22329618" w14:textId="51AC0EA0" w:rsidR="003A70EC" w:rsidRPr="00777CD8" w:rsidRDefault="0051579B" w:rsidP="003A70EC">
                            <w:pPr>
                              <w:pStyle w:val="ListParagraph"/>
                              <w:numPr>
                                <w:ilvl w:val="0"/>
                                <w:numId w:val="1"/>
                              </w:numPr>
                              <w:spacing w:after="0"/>
                              <w:ind w:left="284"/>
                              <w:jc w:val="both"/>
                              <w:rPr>
                                <w:rFonts w:ascii="Arial" w:hAnsi="Arial" w:cs="Arial"/>
                                <w:color w:val="000000" w:themeColor="text1"/>
                              </w:rPr>
                            </w:pPr>
                            <w:bookmarkStart w:id="0" w:name="_Hlk77876690"/>
                            <w:r w:rsidRPr="00777CD8">
                              <w:rPr>
                                <w:rFonts w:ascii="Arial" w:hAnsi="Arial" w:cs="Arial"/>
                                <w:color w:val="000000" w:themeColor="text1"/>
                              </w:rPr>
                              <w:t xml:space="preserve">Proposed regulations on lending via electronic means </w:t>
                            </w:r>
                          </w:p>
                          <w:p w14:paraId="7CEAF292" w14:textId="2D57101B" w:rsidR="00FD71E4" w:rsidRPr="00777CD8" w:rsidRDefault="0051579B" w:rsidP="00FD71E4">
                            <w:pPr>
                              <w:pStyle w:val="ListParagraph"/>
                              <w:spacing w:after="0"/>
                              <w:ind w:left="284"/>
                              <w:jc w:val="both"/>
                              <w:rPr>
                                <w:rFonts w:ascii="Arial" w:hAnsi="Arial" w:cs="Arial"/>
                                <w:i/>
                                <w:iCs/>
                                <w:color w:val="000000" w:themeColor="text1"/>
                              </w:rPr>
                            </w:pPr>
                            <w:r w:rsidRPr="00777CD8">
                              <w:rPr>
                                <w:rFonts w:ascii="Arial" w:hAnsi="Arial" w:cs="Arial"/>
                                <w:i/>
                                <w:iCs/>
                                <w:color w:val="000000" w:themeColor="text1"/>
                              </w:rPr>
                              <w:t>Bổ sung quy định cho vay qua các phương tiện điện tử</w:t>
                            </w:r>
                          </w:p>
                          <w:p w14:paraId="7816CDD3" w14:textId="77777777" w:rsidR="003A70EC" w:rsidRPr="00777CD8" w:rsidRDefault="003A70EC" w:rsidP="003A70EC">
                            <w:pPr>
                              <w:pStyle w:val="ListParagraph"/>
                              <w:spacing w:after="0"/>
                              <w:ind w:left="360"/>
                              <w:jc w:val="both"/>
                              <w:rPr>
                                <w:rFonts w:ascii="Arial" w:hAnsi="Arial" w:cs="Arial"/>
                                <w:i/>
                                <w:iCs/>
                                <w:color w:val="000000" w:themeColor="text1"/>
                              </w:rPr>
                            </w:pPr>
                          </w:p>
                          <w:p w14:paraId="1DE30ABF" w14:textId="10ECA796" w:rsidR="003A70EC" w:rsidRPr="00777CD8" w:rsidRDefault="0051579B" w:rsidP="003A70EC">
                            <w:pPr>
                              <w:pStyle w:val="ListParagraph"/>
                              <w:numPr>
                                <w:ilvl w:val="0"/>
                                <w:numId w:val="1"/>
                              </w:numPr>
                              <w:spacing w:after="0"/>
                              <w:ind w:left="284"/>
                              <w:jc w:val="both"/>
                              <w:rPr>
                                <w:rFonts w:ascii="Arial" w:hAnsi="Arial" w:cs="Arial"/>
                                <w:i/>
                                <w:color w:val="000000" w:themeColor="text1"/>
                              </w:rPr>
                            </w:pPr>
                            <w:r w:rsidRPr="00777CD8">
                              <w:rPr>
                                <w:rFonts w:ascii="Arial" w:hAnsi="Arial" w:cs="Arial"/>
                                <w:color w:val="000000" w:themeColor="text1"/>
                              </w:rPr>
                              <w:t>Resolving difficulties in reducing VAT to 8%</w:t>
                            </w:r>
                          </w:p>
                          <w:p w14:paraId="270193F5" w14:textId="666C0B10" w:rsidR="003A70EC" w:rsidRPr="00777CD8" w:rsidRDefault="0051579B" w:rsidP="003A70EC">
                            <w:pPr>
                              <w:pStyle w:val="ListParagraph"/>
                              <w:spacing w:after="0"/>
                              <w:ind w:left="284"/>
                              <w:jc w:val="both"/>
                              <w:rPr>
                                <w:rFonts w:ascii="Arial" w:hAnsi="Arial" w:cs="Arial"/>
                                <w:i/>
                                <w:color w:val="000000" w:themeColor="text1"/>
                              </w:rPr>
                            </w:pPr>
                            <w:r w:rsidRPr="00777CD8">
                              <w:rPr>
                                <w:rFonts w:ascii="Arial" w:hAnsi="Arial" w:cs="Arial"/>
                                <w:i/>
                                <w:color w:val="000000" w:themeColor="text1"/>
                              </w:rPr>
                              <w:t>Gỡ vướng trong thực hiện giảm thuế GTGT xuống 8%</w:t>
                            </w:r>
                          </w:p>
                          <w:bookmarkEnd w:id="0"/>
                          <w:p w14:paraId="5225E40F" w14:textId="77777777" w:rsidR="00D93626" w:rsidRPr="00777CD8" w:rsidRDefault="00D93626" w:rsidP="009544F4">
                            <w:pPr>
                              <w:pStyle w:val="ListParagraph"/>
                              <w:rPr>
                                <w:rFonts w:ascii="Arial" w:hAnsi="Arial" w:cs="Arial"/>
                                <w:i/>
                                <w:iCs/>
                                <w:color w:val="000000" w:themeColor="text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B82316" id="_x0000_s1027" type="#_x0000_t202" style="position:absolute;left:0;text-align:left;margin-left:469.8pt;margin-top:22.25pt;width:521pt;height:132.85pt;z-index:2516567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" fillcolor="#d8d8d8 [2732]" stroked="f">
                <v:textbox>
                  <w:txbxContent>
                    <w:p w14:paraId="4430B9E0" w14:textId="77777777" w:rsidR="00D93626" w:rsidRPr="00777CD8" w:rsidRDefault="00D93626" w:rsidP="009544F4">
                      <w:pPr>
                        <w:spacing w:after="0" w:line="264" w:lineRule="auto"/>
                        <w:rPr>
                          <w:rFonts w:ascii="Arial" w:hAnsi="Arial" w:cs="Arial"/>
                          <w:color w:val="000000" w:themeColor="text1"/>
                        </w:rPr>
                      </w:pPr>
                      <w:r w:rsidRPr="00777CD8">
                        <w:rPr>
                          <w:rFonts w:ascii="Arial" w:hAnsi="Arial" w:cs="Arial"/>
                          <w:color w:val="000000" w:themeColor="text1"/>
                        </w:rPr>
                        <w:t xml:space="preserve">In this issue, we would like to bring to your attention to the following: </w:t>
                      </w:r>
                    </w:p>
                    <w:p w14:paraId="1C5790A2" w14:textId="77777777" w:rsidR="00D93626" w:rsidRPr="00777CD8" w:rsidRDefault="00D93626" w:rsidP="009544F4">
                      <w:pPr>
                        <w:spacing w:after="0" w:line="264" w:lineRule="auto"/>
                        <w:rPr>
                          <w:rFonts w:ascii="Arial" w:hAnsi="Arial" w:cs="Arial"/>
                          <w:i/>
                          <w:iCs/>
                          <w:color w:val="000000" w:themeColor="text1"/>
                        </w:rPr>
                      </w:pPr>
                      <w:r w:rsidRPr="00777CD8">
                        <w:rPr>
                          <w:rFonts w:ascii="Arial" w:hAnsi="Arial" w:cs="Arial"/>
                          <w:i/>
                          <w:iCs/>
                          <w:color w:val="000000" w:themeColor="text1"/>
                        </w:rPr>
                        <w:t>Trong bản tin lần này, chúng tôi xin lưu ý khách hàng các nội dung sau:</w:t>
                      </w:r>
                    </w:p>
                    <w:p w14:paraId="66544A8D" w14:textId="77777777" w:rsidR="00D93626" w:rsidRPr="00777CD8" w:rsidRDefault="00D93626" w:rsidP="009544F4">
                      <w:pPr>
                        <w:pStyle w:val="ListParagraph"/>
                        <w:rPr>
                          <w:rFonts w:ascii="Arial" w:hAnsi="Arial" w:cs="Arial"/>
                          <w:i/>
                          <w:iCs/>
                          <w:color w:val="000000" w:themeColor="text1"/>
                        </w:rPr>
                      </w:pPr>
                    </w:p>
                    <w:p w14:paraId="22329618" w14:textId="51AC0EA0" w:rsidR="003A70EC" w:rsidRPr="00777CD8" w:rsidRDefault="0051579B" w:rsidP="003A70EC">
                      <w:pPr>
                        <w:pStyle w:val="ListParagraph"/>
                        <w:numPr>
                          <w:ilvl w:val="0"/>
                          <w:numId w:val="1"/>
                        </w:numPr>
                        <w:spacing w:after="0"/>
                        <w:ind w:left="284"/>
                        <w:jc w:val="both"/>
                        <w:rPr>
                          <w:rFonts w:ascii="Arial" w:hAnsi="Arial" w:cs="Arial"/>
                          <w:color w:val="000000" w:themeColor="text1"/>
                        </w:rPr>
                      </w:pPr>
                      <w:bookmarkStart w:id="1" w:name="_Hlk77876690"/>
                      <w:r w:rsidRPr="00777CD8">
                        <w:rPr>
                          <w:rFonts w:ascii="Arial" w:hAnsi="Arial" w:cs="Arial"/>
                          <w:color w:val="000000" w:themeColor="text1"/>
                        </w:rPr>
                        <w:t xml:space="preserve">Proposed regulations on lending via electronic means </w:t>
                      </w:r>
                    </w:p>
                    <w:p w14:paraId="7CEAF292" w14:textId="2D57101B" w:rsidR="00FD71E4" w:rsidRPr="00777CD8" w:rsidRDefault="0051579B" w:rsidP="00FD71E4">
                      <w:pPr>
                        <w:pStyle w:val="ListParagraph"/>
                        <w:spacing w:after="0"/>
                        <w:ind w:left="284"/>
                        <w:jc w:val="both"/>
                        <w:rPr>
                          <w:rFonts w:ascii="Arial" w:hAnsi="Arial" w:cs="Arial"/>
                          <w:i/>
                          <w:iCs/>
                          <w:color w:val="000000" w:themeColor="text1"/>
                        </w:rPr>
                      </w:pPr>
                      <w:r w:rsidRPr="00777CD8">
                        <w:rPr>
                          <w:rFonts w:ascii="Arial" w:hAnsi="Arial" w:cs="Arial"/>
                          <w:i/>
                          <w:iCs/>
                          <w:color w:val="000000" w:themeColor="text1"/>
                        </w:rPr>
                        <w:t>Bổ sung quy định cho vay qua các phương tiện điện tử</w:t>
                      </w:r>
                    </w:p>
                    <w:p w14:paraId="7816CDD3" w14:textId="77777777" w:rsidR="003A70EC" w:rsidRPr="00777CD8" w:rsidRDefault="003A70EC" w:rsidP="003A70EC">
                      <w:pPr>
                        <w:pStyle w:val="ListParagraph"/>
                        <w:spacing w:after="0"/>
                        <w:ind w:left="360"/>
                        <w:jc w:val="both"/>
                        <w:rPr>
                          <w:rFonts w:ascii="Arial" w:hAnsi="Arial" w:cs="Arial"/>
                          <w:i/>
                          <w:iCs/>
                          <w:color w:val="000000" w:themeColor="text1"/>
                        </w:rPr>
                      </w:pPr>
                    </w:p>
                    <w:p w14:paraId="1DE30ABF" w14:textId="10ECA796" w:rsidR="003A70EC" w:rsidRPr="00777CD8" w:rsidRDefault="0051579B" w:rsidP="003A70EC">
                      <w:pPr>
                        <w:pStyle w:val="ListParagraph"/>
                        <w:numPr>
                          <w:ilvl w:val="0"/>
                          <w:numId w:val="1"/>
                        </w:numPr>
                        <w:spacing w:after="0"/>
                        <w:ind w:left="284"/>
                        <w:jc w:val="both"/>
                        <w:rPr>
                          <w:rFonts w:ascii="Arial" w:hAnsi="Arial" w:cs="Arial"/>
                          <w:i/>
                          <w:color w:val="000000" w:themeColor="text1"/>
                        </w:rPr>
                      </w:pPr>
                      <w:r w:rsidRPr="00777CD8">
                        <w:rPr>
                          <w:rFonts w:ascii="Arial" w:hAnsi="Arial" w:cs="Arial"/>
                          <w:color w:val="000000" w:themeColor="text1"/>
                        </w:rPr>
                        <w:t>Resolving difficulties in reducing VAT to 8%</w:t>
                      </w:r>
                    </w:p>
                    <w:p w14:paraId="270193F5" w14:textId="666C0B10" w:rsidR="003A70EC" w:rsidRPr="00777CD8" w:rsidRDefault="0051579B" w:rsidP="003A70EC">
                      <w:pPr>
                        <w:pStyle w:val="ListParagraph"/>
                        <w:spacing w:after="0"/>
                        <w:ind w:left="284"/>
                        <w:jc w:val="both"/>
                        <w:rPr>
                          <w:rFonts w:ascii="Arial" w:hAnsi="Arial" w:cs="Arial"/>
                          <w:i/>
                          <w:color w:val="000000" w:themeColor="text1"/>
                        </w:rPr>
                      </w:pPr>
                      <w:r w:rsidRPr="00777CD8">
                        <w:rPr>
                          <w:rFonts w:ascii="Arial" w:hAnsi="Arial" w:cs="Arial"/>
                          <w:i/>
                          <w:color w:val="000000" w:themeColor="text1"/>
                        </w:rPr>
                        <w:t>Gỡ vướng trong thực hiện giảm thuế GTGT xuống 8%</w:t>
                      </w:r>
                    </w:p>
                    <w:bookmarkEnd w:id="1"/>
                    <w:p w14:paraId="5225E40F" w14:textId="77777777" w:rsidR="00D93626" w:rsidRPr="00777CD8" w:rsidRDefault="00D93626" w:rsidP="009544F4">
                      <w:pPr>
                        <w:pStyle w:val="ListParagraph"/>
                        <w:rPr>
                          <w:rFonts w:ascii="Arial" w:hAnsi="Arial" w:cs="Arial"/>
                          <w:i/>
                          <w:iCs/>
                          <w:color w:val="000000" w:themeColor="text1"/>
                        </w:rPr>
                      </w:pPr>
                    </w:p>
                  </w:txbxContent>
                </v:textbox>
                <w10:wrap type="square" anchorx="margin"/>
              </v:shape>
            </w:pict>
          </mc:Fallback>
        </mc:AlternateContent>
      </w:r>
    </w:p>
    <w:p w14:paraId="55EE5E5A" w14:textId="77777777" w:rsidR="009544F4" w:rsidRPr="000A7FAC" w:rsidRDefault="009544F4" w:rsidP="009544F4">
      <w:pPr>
        <w:pStyle w:val="ListParagraph"/>
        <w:tabs>
          <w:tab w:val="left" w:pos="180"/>
        </w:tabs>
        <w:spacing w:after="0" w:line="264" w:lineRule="auto"/>
        <w:ind w:left="0" w:hanging="720"/>
        <w:jc w:val="both"/>
        <w:rPr>
          <w:rFonts w:ascii="Arial" w:hAnsi="Arial" w:cs="Arial"/>
          <w:b/>
          <w:bCs/>
          <w:color w:val="C00000"/>
        </w:rPr>
      </w:pPr>
    </w:p>
    <w:p w14:paraId="00A53E8D" w14:textId="2C139D70" w:rsidR="0098624F" w:rsidRPr="00777CD8" w:rsidRDefault="00396F53" w:rsidP="00A172FF">
      <w:pPr>
        <w:pStyle w:val="ListParagraph"/>
        <w:numPr>
          <w:ilvl w:val="0"/>
          <w:numId w:val="2"/>
        </w:numPr>
        <w:snapToGrid w:val="0"/>
        <w:spacing w:after="0" w:line="264" w:lineRule="auto"/>
        <w:ind w:left="720" w:hanging="720"/>
        <w:jc w:val="both"/>
        <w:rPr>
          <w:rFonts w:ascii="Arial" w:hAnsi="Arial" w:cs="Arial"/>
          <w:b/>
          <w:bCs/>
          <w:color w:val="FF0000"/>
        </w:rPr>
      </w:pPr>
      <w:r w:rsidRPr="00777CD8">
        <w:rPr>
          <w:rFonts w:ascii="Arial" w:hAnsi="Arial" w:cs="Arial"/>
          <w:b/>
          <w:bCs/>
          <w:color w:val="FF0000"/>
        </w:rPr>
        <w:t>Proposed regulations on lending via electronic means</w:t>
      </w:r>
      <w:r w:rsidR="00F511E1" w:rsidRPr="00777CD8">
        <w:rPr>
          <w:rFonts w:ascii="Arial" w:hAnsi="Arial" w:cs="Arial"/>
          <w:b/>
          <w:bCs/>
          <w:color w:val="FF0000"/>
        </w:rPr>
        <w:t xml:space="preserve"> </w:t>
      </w:r>
    </w:p>
    <w:p w14:paraId="519A72E4" w14:textId="77777777" w:rsidR="00396F53" w:rsidRPr="00777CD8" w:rsidRDefault="00396F53" w:rsidP="00396F53">
      <w:pPr>
        <w:spacing w:after="0"/>
        <w:ind w:left="720"/>
        <w:jc w:val="both"/>
        <w:rPr>
          <w:rFonts w:ascii="Arial" w:hAnsi="Arial" w:cs="Arial"/>
          <w:b/>
          <w:bCs/>
          <w:i/>
          <w:iCs/>
          <w:color w:val="FF0000"/>
        </w:rPr>
      </w:pPr>
      <w:r w:rsidRPr="00777CD8">
        <w:rPr>
          <w:rFonts w:ascii="Arial" w:hAnsi="Arial" w:cs="Arial"/>
          <w:b/>
          <w:bCs/>
          <w:i/>
          <w:iCs/>
          <w:color w:val="FF0000"/>
        </w:rPr>
        <w:t>Bổ sung quy định cho vay qua các phương tiện điện tử</w:t>
      </w:r>
    </w:p>
    <w:p w14:paraId="53C82445" w14:textId="3D85D072" w:rsidR="003A70EC" w:rsidRDefault="003A70EC" w:rsidP="00FD71E4">
      <w:pPr>
        <w:pStyle w:val="ListParagraph"/>
        <w:snapToGrid w:val="0"/>
        <w:spacing w:after="0" w:line="264" w:lineRule="auto"/>
        <w:jc w:val="both"/>
        <w:rPr>
          <w:rFonts w:ascii="Arial" w:hAnsi="Arial" w:cs="Arial"/>
          <w:b/>
          <w:bCs/>
          <w:i/>
          <w:iCs/>
        </w:rPr>
      </w:pPr>
    </w:p>
    <w:p w14:paraId="22474451" w14:textId="0414D6F1" w:rsidR="005170DE" w:rsidRPr="005170DE" w:rsidRDefault="005170DE" w:rsidP="0051579B">
      <w:pPr>
        <w:spacing w:after="0"/>
        <w:ind w:left="720"/>
        <w:jc w:val="both"/>
        <w:rPr>
          <w:rFonts w:ascii="Arial" w:hAnsi="Arial" w:cs="Arial"/>
        </w:rPr>
      </w:pPr>
      <w:r w:rsidRPr="005170DE">
        <w:rPr>
          <w:rFonts w:ascii="Arial" w:hAnsi="Arial" w:cs="Arial"/>
        </w:rPr>
        <w:t xml:space="preserve">The State Bank of Vietnam is drafting a Circular amending </w:t>
      </w:r>
      <w:r w:rsidR="009B0484">
        <w:rPr>
          <w:rFonts w:ascii="Arial" w:hAnsi="Arial" w:cs="Arial"/>
        </w:rPr>
        <w:t>the</w:t>
      </w:r>
      <w:r w:rsidRPr="005170DE">
        <w:rPr>
          <w:rFonts w:ascii="Arial" w:hAnsi="Arial" w:cs="Arial"/>
        </w:rPr>
        <w:t xml:space="preserve"> Circular No. 39/2016/TT-NHNN dated December 30</w:t>
      </w:r>
      <w:r w:rsidRPr="005170DE">
        <w:rPr>
          <w:rFonts w:ascii="Arial" w:hAnsi="Arial" w:cs="Arial"/>
          <w:vertAlign w:val="superscript"/>
        </w:rPr>
        <w:t>th</w:t>
      </w:r>
      <w:r w:rsidRPr="005170DE">
        <w:rPr>
          <w:rFonts w:ascii="Arial" w:hAnsi="Arial" w:cs="Arial"/>
        </w:rPr>
        <w:t>, 2016 regulating lending activities of credit institutions, foreign bank branches.</w:t>
      </w:r>
    </w:p>
    <w:p w14:paraId="1A07B249" w14:textId="1C69CF6D" w:rsidR="0051579B" w:rsidRDefault="0051579B" w:rsidP="0051579B">
      <w:pPr>
        <w:spacing w:after="0"/>
        <w:ind w:left="720"/>
        <w:jc w:val="both"/>
        <w:rPr>
          <w:rFonts w:ascii="Arial" w:hAnsi="Arial" w:cs="Arial"/>
          <w:i/>
          <w:iCs/>
        </w:rPr>
      </w:pPr>
      <w:r w:rsidRPr="0051579B">
        <w:rPr>
          <w:rFonts w:ascii="Arial" w:hAnsi="Arial" w:cs="Arial"/>
          <w:i/>
          <w:iCs/>
        </w:rPr>
        <w:t>Ngân hàng Nhà nước Việt Nam đang dự thảo Thông tư sửa đổi, bổ sung một số điều của Thông tư số 39/2016/TT-NHNN ngày 30/12/2016 quy định về hoạt động cho vay của tổ chức tín dụng, chi nhánh ngân hàng nước ngoài đối với khách hàng.</w:t>
      </w:r>
    </w:p>
    <w:p w14:paraId="2CF9AD89" w14:textId="77777777" w:rsidR="0051579B" w:rsidRPr="0051579B" w:rsidRDefault="0051579B" w:rsidP="0051579B">
      <w:pPr>
        <w:spacing w:after="0"/>
        <w:ind w:left="720"/>
        <w:jc w:val="both"/>
        <w:rPr>
          <w:rFonts w:ascii="Arial" w:hAnsi="Arial" w:cs="Arial"/>
          <w:i/>
          <w:iCs/>
        </w:rPr>
      </w:pPr>
    </w:p>
    <w:p w14:paraId="43FA1E80" w14:textId="066166FC" w:rsidR="005170DE" w:rsidRPr="005170DE" w:rsidRDefault="005170DE" w:rsidP="0051579B">
      <w:pPr>
        <w:spacing w:after="0"/>
        <w:ind w:left="720"/>
        <w:jc w:val="both"/>
        <w:rPr>
          <w:rFonts w:ascii="Arial" w:hAnsi="Arial" w:cs="Arial"/>
        </w:rPr>
      </w:pPr>
      <w:r>
        <w:rPr>
          <w:rFonts w:ascii="Arial" w:hAnsi="Arial" w:cs="Arial"/>
        </w:rPr>
        <w:t>The d</w:t>
      </w:r>
      <w:r w:rsidRPr="005170DE">
        <w:rPr>
          <w:rFonts w:ascii="Arial" w:hAnsi="Arial" w:cs="Arial"/>
        </w:rPr>
        <w:t>raft Circular supplementing Article 24a: Lending activities through the use of electronic means.</w:t>
      </w:r>
    </w:p>
    <w:p w14:paraId="12E162F5" w14:textId="4B602F0F" w:rsidR="0051579B" w:rsidRDefault="0051579B" w:rsidP="0051579B">
      <w:pPr>
        <w:spacing w:after="0"/>
        <w:ind w:left="720"/>
        <w:jc w:val="both"/>
        <w:rPr>
          <w:rFonts w:ascii="Arial" w:hAnsi="Arial" w:cs="Arial"/>
          <w:i/>
          <w:iCs/>
        </w:rPr>
      </w:pPr>
      <w:r w:rsidRPr="0051579B">
        <w:rPr>
          <w:rFonts w:ascii="Arial" w:hAnsi="Arial" w:cs="Arial"/>
          <w:i/>
          <w:iCs/>
        </w:rPr>
        <w:t>Dự thảo Thông tư bổ sung Điều 24a: Hoạt động cho vay qua việc sử dụng các phương tiện điện tử.</w:t>
      </w:r>
    </w:p>
    <w:p w14:paraId="1FA0848C" w14:textId="77777777" w:rsidR="0051579B" w:rsidRPr="0051579B" w:rsidRDefault="0051579B" w:rsidP="0051579B">
      <w:pPr>
        <w:spacing w:after="0"/>
        <w:ind w:left="720"/>
        <w:jc w:val="both"/>
        <w:rPr>
          <w:rFonts w:ascii="Arial" w:hAnsi="Arial" w:cs="Arial"/>
          <w:i/>
          <w:iCs/>
        </w:rPr>
      </w:pPr>
    </w:p>
    <w:p w14:paraId="0794678F" w14:textId="76B0A484" w:rsidR="005170DE" w:rsidRPr="005170DE" w:rsidRDefault="005170DE" w:rsidP="0051579B">
      <w:pPr>
        <w:spacing w:after="0"/>
        <w:ind w:left="720"/>
        <w:jc w:val="both"/>
        <w:rPr>
          <w:rFonts w:ascii="Arial" w:hAnsi="Arial" w:cs="Arial"/>
        </w:rPr>
      </w:pPr>
      <w:r w:rsidRPr="005170DE">
        <w:rPr>
          <w:rFonts w:ascii="Arial" w:hAnsi="Arial" w:cs="Arial"/>
        </w:rPr>
        <w:t>Credit institutions providing loans through the use of electronic means must develop, promulgate and publicize processes, dossiers and procedures for lending by electronic means in accordance with this Circular, the provisions of the law on prevention of money laundering, the law on electronic transactions, the relevant legal provisions to ensure the safety and confidentiality of customer information and the safety of the credit institution</w:t>
      </w:r>
      <w:r>
        <w:rPr>
          <w:rFonts w:ascii="Arial" w:hAnsi="Arial" w:cs="Arial"/>
        </w:rPr>
        <w:t xml:space="preserve"> </w:t>
      </w:r>
      <w:r w:rsidRPr="005170DE">
        <w:rPr>
          <w:rFonts w:ascii="Arial" w:hAnsi="Arial" w:cs="Arial"/>
        </w:rPr>
        <w:t>operation</w:t>
      </w:r>
      <w:r>
        <w:rPr>
          <w:rFonts w:ascii="Arial" w:hAnsi="Arial" w:cs="Arial"/>
        </w:rPr>
        <w:t>.</w:t>
      </w:r>
    </w:p>
    <w:p w14:paraId="6B9DFFAF" w14:textId="13498C34" w:rsidR="0051579B" w:rsidRDefault="0051579B" w:rsidP="0051579B">
      <w:pPr>
        <w:spacing w:after="0"/>
        <w:ind w:left="720"/>
        <w:jc w:val="both"/>
        <w:rPr>
          <w:rFonts w:ascii="Arial" w:hAnsi="Arial" w:cs="Arial"/>
          <w:i/>
          <w:iCs/>
        </w:rPr>
      </w:pPr>
      <w:r w:rsidRPr="0051579B">
        <w:rPr>
          <w:rFonts w:ascii="Arial" w:hAnsi="Arial" w:cs="Arial"/>
          <w:i/>
          <w:iCs/>
        </w:rPr>
        <w:t>Tổ chức tín dụng thực hiện cho vay qua việc sử dụng các phương tiện điện tử phải xây dựng, ban hành, công khai quy trình, hồ sơ, thủ tục cho vay bằng phương tiện điện tử phù hợp với quy định tại Thông tư này, quy định của pháp luật về phòng, chống rửa tiền, pháp luật về giao dịch điện tử, các quy định pháp luật liên quan để đảm bảo an toàn, bảo mật thông tin khách hàng và an toàn hoạt động của tổ chức tín dụng.</w:t>
      </w:r>
    </w:p>
    <w:p w14:paraId="4CE149A9" w14:textId="77777777" w:rsidR="0051579B" w:rsidRPr="0051579B" w:rsidRDefault="0051579B" w:rsidP="0051579B">
      <w:pPr>
        <w:spacing w:after="0"/>
        <w:ind w:left="720"/>
        <w:jc w:val="both"/>
        <w:rPr>
          <w:rFonts w:ascii="Arial" w:hAnsi="Arial" w:cs="Arial"/>
          <w:i/>
          <w:iCs/>
        </w:rPr>
      </w:pPr>
    </w:p>
    <w:p w14:paraId="572CA8DE" w14:textId="1A4D6B23" w:rsidR="00973EE6" w:rsidRPr="00973EE6" w:rsidRDefault="00973EE6" w:rsidP="0051579B">
      <w:pPr>
        <w:spacing w:after="0"/>
        <w:ind w:left="720"/>
        <w:jc w:val="both"/>
        <w:rPr>
          <w:rFonts w:ascii="Arial" w:hAnsi="Arial" w:cs="Arial"/>
        </w:rPr>
      </w:pPr>
      <w:r w:rsidRPr="00973EE6">
        <w:rPr>
          <w:rFonts w:ascii="Arial" w:hAnsi="Arial" w:cs="Arial"/>
        </w:rPr>
        <w:t>Credit institutions that make loans through the use of electronic means must manage, control and assess risks of processes that are automated, in which it is necessary to apply risk monitoring</w:t>
      </w:r>
      <w:r>
        <w:rPr>
          <w:rFonts w:ascii="Arial" w:hAnsi="Arial" w:cs="Arial"/>
        </w:rPr>
        <w:t xml:space="preserve"> </w:t>
      </w:r>
      <w:r w:rsidRPr="00973EE6">
        <w:rPr>
          <w:rFonts w:ascii="Arial" w:hAnsi="Arial" w:cs="Arial"/>
        </w:rPr>
        <w:t xml:space="preserve">models and early warning to promptly take measures to prevent fraudulent acts. </w:t>
      </w:r>
    </w:p>
    <w:p w14:paraId="2766BCA2" w14:textId="79AF26E9" w:rsidR="0051579B" w:rsidRDefault="0051579B" w:rsidP="0051579B">
      <w:pPr>
        <w:spacing w:after="0"/>
        <w:ind w:left="720"/>
        <w:jc w:val="both"/>
        <w:rPr>
          <w:rFonts w:ascii="Arial" w:hAnsi="Arial" w:cs="Arial"/>
          <w:i/>
          <w:iCs/>
        </w:rPr>
      </w:pPr>
      <w:r w:rsidRPr="0051579B">
        <w:rPr>
          <w:rFonts w:ascii="Arial" w:hAnsi="Arial" w:cs="Arial"/>
          <w:i/>
          <w:iCs/>
        </w:rPr>
        <w:t>Tổ chức tín dụng thực hiện cho vay qua việc sử dụng các phương tiện điện tử phải thực hiện quản lý, kiểm soát, đánh giá rủi ro các quy trình nghiệp vụ được thực hiện tự động hóa, trong đó cần áp dụng các mô hình giám sát rủi ro và cảnh báo sớm để kịp thời có biện pháp ngăn chặn các hành vi gian lận.</w:t>
      </w:r>
    </w:p>
    <w:p w14:paraId="6933CAFB" w14:textId="7A488B03" w:rsidR="00656E98" w:rsidRPr="00656E98" w:rsidRDefault="00656E98" w:rsidP="0051579B">
      <w:pPr>
        <w:spacing w:after="0"/>
        <w:ind w:left="720"/>
        <w:jc w:val="both"/>
        <w:rPr>
          <w:rFonts w:ascii="Arial" w:hAnsi="Arial" w:cs="Arial"/>
        </w:rPr>
      </w:pPr>
      <w:r w:rsidRPr="00656E98">
        <w:rPr>
          <w:rFonts w:ascii="Arial" w:hAnsi="Arial" w:cs="Arial"/>
        </w:rPr>
        <w:lastRenderedPageBreak/>
        <w:t xml:space="preserve">The full text of the draft and comments can be found </w:t>
      </w:r>
      <w:hyperlink r:id="rId8" w:history="1">
        <w:r w:rsidRPr="00656E98">
          <w:rPr>
            <w:rStyle w:val="Hyperlink"/>
            <w:rFonts w:ascii="Arial" w:hAnsi="Arial" w:cs="Arial"/>
          </w:rPr>
          <w:t>here</w:t>
        </w:r>
      </w:hyperlink>
      <w:r w:rsidRPr="00656E98">
        <w:rPr>
          <w:rFonts w:ascii="Arial" w:hAnsi="Arial" w:cs="Arial"/>
        </w:rPr>
        <w:t xml:space="preserve">. </w:t>
      </w:r>
    </w:p>
    <w:p w14:paraId="4F74AFDB" w14:textId="2C97F52C" w:rsidR="00656E98" w:rsidRPr="0051579B" w:rsidRDefault="00656E98" w:rsidP="0051579B">
      <w:pPr>
        <w:spacing w:after="0"/>
        <w:ind w:left="720"/>
        <w:jc w:val="both"/>
        <w:rPr>
          <w:rFonts w:ascii="Arial" w:hAnsi="Arial" w:cs="Arial"/>
          <w:i/>
          <w:iCs/>
        </w:rPr>
      </w:pPr>
      <w:r>
        <w:rPr>
          <w:rFonts w:ascii="Arial" w:hAnsi="Arial" w:cs="Arial"/>
          <w:i/>
          <w:iCs/>
        </w:rPr>
        <w:t>T</w:t>
      </w:r>
      <w:r w:rsidRPr="00656E98">
        <w:rPr>
          <w:rFonts w:ascii="Arial" w:hAnsi="Arial" w:cs="Arial"/>
          <w:i/>
          <w:iCs/>
        </w:rPr>
        <w:t xml:space="preserve">oàn văn dự thảo và góp ý </w:t>
      </w:r>
      <w:hyperlink r:id="rId9" w:history="1">
        <w:r w:rsidRPr="00656E98">
          <w:rPr>
            <w:rStyle w:val="Hyperlink"/>
            <w:rFonts w:ascii="Arial" w:hAnsi="Arial" w:cs="Arial"/>
            <w:i/>
            <w:iCs/>
          </w:rPr>
          <w:t>tại đây</w:t>
        </w:r>
      </w:hyperlink>
      <w:r w:rsidRPr="00656E98">
        <w:rPr>
          <w:rFonts w:ascii="Arial" w:hAnsi="Arial" w:cs="Arial"/>
          <w:i/>
          <w:iCs/>
        </w:rPr>
        <w:t>.</w:t>
      </w:r>
    </w:p>
    <w:p w14:paraId="48B181BF" w14:textId="77777777" w:rsidR="0051579B" w:rsidRDefault="0051579B" w:rsidP="00CD6571">
      <w:pPr>
        <w:pStyle w:val="ListParagraph"/>
        <w:spacing w:after="0"/>
        <w:ind w:hanging="720"/>
        <w:jc w:val="both"/>
        <w:rPr>
          <w:rFonts w:ascii="Arial" w:hAnsi="Arial" w:cs="Arial"/>
          <w:b/>
          <w:bCs/>
        </w:rPr>
      </w:pPr>
    </w:p>
    <w:p w14:paraId="593B3843" w14:textId="3E1B9511" w:rsidR="00CD6571" w:rsidRPr="00777CD8" w:rsidRDefault="001C49DC" w:rsidP="00CD6571">
      <w:pPr>
        <w:pStyle w:val="ListParagraph"/>
        <w:spacing w:after="0"/>
        <w:ind w:hanging="720"/>
        <w:jc w:val="both"/>
        <w:rPr>
          <w:rFonts w:ascii="Arial" w:hAnsi="Arial" w:cs="Arial"/>
          <w:b/>
          <w:bCs/>
          <w:i/>
          <w:color w:val="FF0000"/>
        </w:rPr>
      </w:pPr>
      <w:r w:rsidRPr="00777CD8">
        <w:rPr>
          <w:rFonts w:ascii="Arial" w:hAnsi="Arial" w:cs="Arial"/>
          <w:b/>
          <w:bCs/>
          <w:color w:val="FF0000"/>
        </w:rPr>
        <w:t>2.</w:t>
      </w:r>
      <w:r>
        <w:rPr>
          <w:rFonts w:ascii="Arial" w:hAnsi="Arial" w:cs="Arial"/>
          <w:b/>
          <w:bCs/>
        </w:rPr>
        <w:tab/>
      </w:r>
      <w:r w:rsidR="00396F53" w:rsidRPr="00777CD8">
        <w:rPr>
          <w:rFonts w:ascii="Arial" w:hAnsi="Arial" w:cs="Arial"/>
          <w:b/>
          <w:bCs/>
          <w:color w:val="FF0000"/>
        </w:rPr>
        <w:t>Resolving difficulties in reducing VAT to 8%</w:t>
      </w:r>
    </w:p>
    <w:p w14:paraId="5CE5CB81" w14:textId="3F84C11D" w:rsidR="003F13B7" w:rsidRPr="00777CD8" w:rsidRDefault="00396F53" w:rsidP="00CD6571">
      <w:pPr>
        <w:spacing w:after="0"/>
        <w:ind w:left="720"/>
        <w:jc w:val="both"/>
        <w:rPr>
          <w:rFonts w:ascii="Arial" w:hAnsi="Arial" w:cs="Arial"/>
          <w:b/>
          <w:bCs/>
          <w:i/>
          <w:color w:val="FF0000"/>
        </w:rPr>
      </w:pPr>
      <w:r w:rsidRPr="00777CD8">
        <w:rPr>
          <w:rFonts w:ascii="Arial" w:hAnsi="Arial" w:cs="Arial"/>
          <w:b/>
          <w:bCs/>
          <w:i/>
          <w:color w:val="FF0000"/>
        </w:rPr>
        <w:t>Gỡ vướng trong thực hiện giảm thuế GTGT xuống 8%</w:t>
      </w:r>
    </w:p>
    <w:p w14:paraId="173DACE4" w14:textId="2C3B7D83" w:rsidR="0062791D" w:rsidRDefault="0062791D" w:rsidP="0062791D">
      <w:pPr>
        <w:pStyle w:val="ListParagraph"/>
        <w:spacing w:after="0"/>
        <w:jc w:val="both"/>
        <w:rPr>
          <w:rFonts w:ascii="Arial" w:hAnsi="Arial" w:cs="Arial"/>
          <w:b/>
          <w:bCs/>
          <w:i/>
        </w:rPr>
      </w:pPr>
    </w:p>
    <w:p w14:paraId="589DC208" w14:textId="33A74148" w:rsidR="003E22DA" w:rsidRPr="003E22DA" w:rsidRDefault="003E22DA" w:rsidP="003E22DA">
      <w:pPr>
        <w:spacing w:after="0"/>
        <w:ind w:left="720"/>
        <w:jc w:val="both"/>
        <w:rPr>
          <w:rFonts w:ascii="Arial" w:hAnsi="Arial" w:cs="Arial"/>
        </w:rPr>
      </w:pPr>
      <w:r w:rsidRPr="003E22DA">
        <w:rPr>
          <w:rFonts w:ascii="Arial" w:hAnsi="Arial" w:cs="Arial"/>
        </w:rPr>
        <w:t>On June 20</w:t>
      </w:r>
      <w:r w:rsidRPr="003E22DA">
        <w:rPr>
          <w:rFonts w:ascii="Arial" w:hAnsi="Arial" w:cs="Arial"/>
          <w:vertAlign w:val="superscript"/>
        </w:rPr>
        <w:t>th</w:t>
      </w:r>
      <w:r w:rsidRPr="003E22DA">
        <w:rPr>
          <w:rFonts w:ascii="Arial" w:hAnsi="Arial" w:cs="Arial"/>
        </w:rPr>
        <w:t>, 2022, the Government issued Decree 41/2022/ND-CP amending the Government's Decree No. 123/2020/ND-CP dated October 19</w:t>
      </w:r>
      <w:r w:rsidRPr="003E22DA">
        <w:rPr>
          <w:rFonts w:ascii="Arial" w:hAnsi="Arial" w:cs="Arial"/>
          <w:vertAlign w:val="superscript"/>
        </w:rPr>
        <w:t>th</w:t>
      </w:r>
      <w:r w:rsidRPr="003E22DA">
        <w:rPr>
          <w:rFonts w:ascii="Arial" w:hAnsi="Arial" w:cs="Arial"/>
        </w:rPr>
        <w:t xml:space="preserve">, 2020 </w:t>
      </w:r>
      <w:r>
        <w:rPr>
          <w:rFonts w:ascii="Arial" w:hAnsi="Arial" w:cs="Arial"/>
        </w:rPr>
        <w:t xml:space="preserve">on invoices </w:t>
      </w:r>
      <w:r w:rsidRPr="003E22DA">
        <w:rPr>
          <w:rFonts w:ascii="Arial" w:hAnsi="Arial" w:cs="Arial"/>
        </w:rPr>
        <w:t>and Decree No. 15/2022/ND-CP dated January 28</w:t>
      </w:r>
      <w:r w:rsidRPr="003E22DA">
        <w:rPr>
          <w:rFonts w:ascii="Arial" w:hAnsi="Arial" w:cs="Arial"/>
          <w:vertAlign w:val="superscript"/>
        </w:rPr>
        <w:t>th</w:t>
      </w:r>
      <w:r w:rsidRPr="003E22DA">
        <w:rPr>
          <w:rFonts w:ascii="Arial" w:hAnsi="Arial" w:cs="Arial"/>
        </w:rPr>
        <w:t>, 2022 of the Government on tax exemption and reduction policies.</w:t>
      </w:r>
    </w:p>
    <w:p w14:paraId="707D3FAB" w14:textId="3FC37B78" w:rsidR="00B74269" w:rsidRDefault="00B74269" w:rsidP="003E22DA">
      <w:pPr>
        <w:spacing w:after="0"/>
        <w:ind w:left="720"/>
        <w:jc w:val="both"/>
        <w:rPr>
          <w:rFonts w:ascii="Arial" w:hAnsi="Arial" w:cs="Arial"/>
          <w:i/>
          <w:iCs/>
        </w:rPr>
      </w:pPr>
      <w:r w:rsidRPr="00B74269">
        <w:rPr>
          <w:rFonts w:ascii="Arial" w:hAnsi="Arial" w:cs="Arial"/>
          <w:i/>
          <w:iCs/>
        </w:rPr>
        <w:t>Ngày 20/6/2022, Chính phủ ban hành Nghị định 41/2022/NĐ-CP sửa đổi, bổ sung một số điều của Nghị định số 123/2020/NĐ-CP ngày 19/10/2020 của Chính phủ quy định về hóa đơn, chứng từ và Nghị định số 15/2022/NĐ-CP ngày 28/01/2022 của Chính phủ quy định chính sách miễn, giảm thuế</w:t>
      </w:r>
      <w:r w:rsidR="007D7469">
        <w:rPr>
          <w:rFonts w:ascii="Arial" w:hAnsi="Arial" w:cs="Arial"/>
          <w:i/>
          <w:iCs/>
        </w:rPr>
        <w:t>.</w:t>
      </w:r>
    </w:p>
    <w:p w14:paraId="050B6D5B" w14:textId="77777777" w:rsidR="003E22DA" w:rsidRPr="00B74269" w:rsidRDefault="003E22DA" w:rsidP="003E22DA">
      <w:pPr>
        <w:spacing w:after="0"/>
        <w:ind w:left="720"/>
        <w:jc w:val="both"/>
        <w:rPr>
          <w:rFonts w:ascii="Arial" w:hAnsi="Arial" w:cs="Arial"/>
          <w:i/>
          <w:iCs/>
        </w:rPr>
      </w:pPr>
    </w:p>
    <w:p w14:paraId="0987CE04" w14:textId="286B841B" w:rsidR="007D7469" w:rsidRPr="007D7469" w:rsidRDefault="007D7469" w:rsidP="003E22DA">
      <w:pPr>
        <w:spacing w:after="0"/>
        <w:ind w:left="720"/>
        <w:jc w:val="both"/>
        <w:rPr>
          <w:rFonts w:ascii="Arial" w:hAnsi="Arial" w:cs="Arial"/>
        </w:rPr>
      </w:pPr>
      <w:r w:rsidRPr="007D7469">
        <w:rPr>
          <w:rFonts w:ascii="Arial" w:hAnsi="Arial" w:cs="Arial"/>
        </w:rPr>
        <w:t xml:space="preserve">The promulgation of Decree 41/2022/ND-CP aims </w:t>
      </w:r>
      <w:r>
        <w:rPr>
          <w:rFonts w:ascii="Arial" w:hAnsi="Arial" w:cs="Arial"/>
        </w:rPr>
        <w:t>at</w:t>
      </w:r>
      <w:r w:rsidRPr="007D7469">
        <w:rPr>
          <w:rFonts w:ascii="Arial" w:hAnsi="Arial" w:cs="Arial"/>
        </w:rPr>
        <w:t xml:space="preserve"> remov</w:t>
      </w:r>
      <w:r>
        <w:rPr>
          <w:rFonts w:ascii="Arial" w:hAnsi="Arial" w:cs="Arial"/>
        </w:rPr>
        <w:t>ing</w:t>
      </w:r>
      <w:r w:rsidRPr="007D7469">
        <w:rPr>
          <w:rFonts w:ascii="Arial" w:hAnsi="Arial" w:cs="Arial"/>
        </w:rPr>
        <w:t xml:space="preserve"> obstacles in invoicing for goods and services subject to VAT reduction to 8%. Specifically, in the process of implementing Decree 15/2022/ND-CP, Tax Departments and businesses reported problems with the provisions of Clause 4, Article 1 of Decree 15/2022/ND-CP on the making of </w:t>
      </w:r>
      <w:r>
        <w:rPr>
          <w:rFonts w:ascii="Arial" w:hAnsi="Arial" w:cs="Arial"/>
        </w:rPr>
        <w:t xml:space="preserve">separate </w:t>
      </w:r>
      <w:r w:rsidRPr="007D7469">
        <w:rPr>
          <w:rFonts w:ascii="Arial" w:hAnsi="Arial" w:cs="Arial"/>
        </w:rPr>
        <w:t>invoices for goods and services subject to VAT reduction.</w:t>
      </w:r>
    </w:p>
    <w:p w14:paraId="5EAECF87" w14:textId="0AF8E577" w:rsidR="00E43241" w:rsidRDefault="00B74269" w:rsidP="003E22DA">
      <w:pPr>
        <w:spacing w:after="0"/>
        <w:ind w:left="720"/>
        <w:jc w:val="both"/>
        <w:rPr>
          <w:rFonts w:ascii="Arial" w:hAnsi="Arial" w:cs="Arial"/>
          <w:i/>
          <w:iCs/>
        </w:rPr>
      </w:pPr>
      <w:r w:rsidRPr="00B74269">
        <w:rPr>
          <w:rFonts w:ascii="Arial" w:hAnsi="Arial" w:cs="Arial"/>
          <w:i/>
          <w:iCs/>
        </w:rPr>
        <w:t>Việc ban hành Nghị định 41/2022/NĐ-CP nhằm tháo gỡ các vướng mắc trong lập hóa đơn đối với hàng hóa, dịch vụ thuộc đối tượng giảm thuế GTGT xuống 8%. Cụ thể, trong quá trình triển khai Nghị định 15/2022/NĐ-CP, các Cục Thuế, doanh nghiệp phản ánh vướng mắc về quy định tại khoản 4 Điều 1 Nghị định 15/2022/NĐ-CP về việc lập hóa đơn riêng đối với hàng hóa, dịch vụ thuộc đối tượng giảm thuế GTGT.</w:t>
      </w:r>
    </w:p>
    <w:p w14:paraId="14C88DDE" w14:textId="77777777" w:rsidR="003E22DA" w:rsidRPr="00B74269" w:rsidRDefault="003E22DA" w:rsidP="003E22DA">
      <w:pPr>
        <w:spacing w:after="0"/>
        <w:ind w:left="720"/>
        <w:jc w:val="both"/>
        <w:rPr>
          <w:rFonts w:ascii="Arial" w:hAnsi="Arial" w:cs="Arial"/>
          <w:i/>
          <w:iCs/>
        </w:rPr>
      </w:pPr>
    </w:p>
    <w:p w14:paraId="43D82E04" w14:textId="213F1A79" w:rsidR="007D7469" w:rsidRPr="007D7469" w:rsidRDefault="007D7469" w:rsidP="003E22DA">
      <w:pPr>
        <w:spacing w:after="0"/>
        <w:ind w:left="720"/>
        <w:jc w:val="both"/>
        <w:rPr>
          <w:rFonts w:ascii="Arial" w:hAnsi="Arial" w:cs="Arial"/>
        </w:rPr>
      </w:pPr>
      <w:r w:rsidRPr="007D7469">
        <w:rPr>
          <w:rFonts w:ascii="Arial" w:hAnsi="Arial" w:cs="Arial"/>
        </w:rPr>
        <w:t xml:space="preserve">To solve the above problem, the Government issued Decree 41/2022/ND-CP amending as follows: In case business </w:t>
      </w:r>
      <w:r w:rsidR="009428D4">
        <w:rPr>
          <w:rFonts w:ascii="Arial" w:hAnsi="Arial" w:cs="Arial"/>
        </w:rPr>
        <w:t>entities</w:t>
      </w:r>
      <w:r w:rsidRPr="007D7469">
        <w:rPr>
          <w:rFonts w:ascii="Arial" w:hAnsi="Arial" w:cs="Arial"/>
        </w:rPr>
        <w:t xml:space="preserve"> calculate VAT by the deduction method, when selling goods or providing services</w:t>
      </w:r>
      <w:r w:rsidR="009428D4">
        <w:rPr>
          <w:rFonts w:ascii="Arial" w:hAnsi="Arial" w:cs="Arial"/>
        </w:rPr>
        <w:t xml:space="preserve"> applied </w:t>
      </w:r>
      <w:r w:rsidRPr="007D7469">
        <w:rPr>
          <w:rFonts w:ascii="Arial" w:hAnsi="Arial" w:cs="Arial"/>
        </w:rPr>
        <w:t>different tax rates, the value-added invoice must clearly state the tax rate of each goods and service as prescribed.</w:t>
      </w:r>
    </w:p>
    <w:p w14:paraId="7CCBB811" w14:textId="659FF072" w:rsidR="00B74269" w:rsidRDefault="00B74269" w:rsidP="003E22DA">
      <w:pPr>
        <w:spacing w:after="0"/>
        <w:ind w:left="720"/>
        <w:jc w:val="both"/>
        <w:rPr>
          <w:rFonts w:ascii="Arial" w:hAnsi="Arial" w:cs="Arial"/>
          <w:i/>
          <w:iCs/>
        </w:rPr>
      </w:pPr>
      <w:r w:rsidRPr="00B74269">
        <w:rPr>
          <w:rFonts w:ascii="Arial" w:hAnsi="Arial" w:cs="Arial"/>
          <w:i/>
          <w:iCs/>
        </w:rPr>
        <w:t>Để giải quyết vấn đề trên, Chính phủ ban hành Nghị định 41/2022/NĐ-CP sửa đổi như sau: Trường hợp cơ sở kinh doanh tính thuế GTGT theo phương pháp khấu trừ thì khi bán hàng hóa, cung cấp dịch vụ áp dụng các mức thuế suất khác nhau thì trên hóa đơn giá trị gia tăng phải ghi rõ thuế suất của từng hàng hóa, dịch vụ theo quy định.</w:t>
      </w:r>
    </w:p>
    <w:p w14:paraId="631E7F0B" w14:textId="77777777" w:rsidR="003E22DA" w:rsidRPr="00B74269" w:rsidRDefault="003E22DA" w:rsidP="003E22DA">
      <w:pPr>
        <w:spacing w:after="0"/>
        <w:ind w:left="720"/>
        <w:jc w:val="both"/>
        <w:rPr>
          <w:rFonts w:ascii="Arial" w:hAnsi="Arial" w:cs="Arial"/>
          <w:i/>
          <w:iCs/>
        </w:rPr>
      </w:pPr>
    </w:p>
    <w:p w14:paraId="4D1819B2" w14:textId="6FB116EB" w:rsidR="009428D4" w:rsidRPr="009428D4" w:rsidRDefault="009428D4" w:rsidP="003E22DA">
      <w:pPr>
        <w:spacing w:after="0"/>
        <w:ind w:left="720"/>
        <w:jc w:val="both"/>
        <w:rPr>
          <w:rFonts w:ascii="Arial" w:hAnsi="Arial" w:cs="Arial"/>
        </w:rPr>
      </w:pPr>
      <w:r w:rsidRPr="009428D4">
        <w:rPr>
          <w:rFonts w:ascii="Arial" w:hAnsi="Arial" w:cs="Arial"/>
        </w:rPr>
        <w:t xml:space="preserve">In case a business </w:t>
      </w:r>
      <w:r>
        <w:rPr>
          <w:rFonts w:ascii="Arial" w:hAnsi="Arial" w:cs="Arial"/>
        </w:rPr>
        <w:t>entities</w:t>
      </w:r>
      <w:r w:rsidRPr="009428D4">
        <w:rPr>
          <w:rFonts w:ascii="Arial" w:hAnsi="Arial" w:cs="Arial"/>
        </w:rPr>
        <w:t xml:space="preserve"> calculate VAT according to the </w:t>
      </w:r>
      <w:r>
        <w:rPr>
          <w:rFonts w:ascii="Arial" w:hAnsi="Arial" w:cs="Arial"/>
        </w:rPr>
        <w:t xml:space="preserve">method of </w:t>
      </w:r>
      <w:r w:rsidRPr="009428D4">
        <w:rPr>
          <w:rFonts w:ascii="Arial" w:hAnsi="Arial" w:cs="Arial"/>
        </w:rPr>
        <w:t>percentage on revenue, when selling goods or providing services, the sales invoice must clearly state the reduced amount as prescribed.</w:t>
      </w:r>
    </w:p>
    <w:p w14:paraId="2E615445" w14:textId="79E8807D" w:rsidR="00B74269" w:rsidRPr="00B74269" w:rsidRDefault="00B74269" w:rsidP="003E22DA">
      <w:pPr>
        <w:spacing w:after="0"/>
        <w:ind w:left="720"/>
        <w:jc w:val="both"/>
        <w:rPr>
          <w:rFonts w:ascii="Arial" w:hAnsi="Arial" w:cs="Arial"/>
          <w:i/>
          <w:iCs/>
        </w:rPr>
      </w:pPr>
      <w:r w:rsidRPr="00B74269">
        <w:rPr>
          <w:rFonts w:ascii="Arial" w:hAnsi="Arial" w:cs="Arial"/>
          <w:i/>
          <w:iCs/>
        </w:rPr>
        <w:t xml:space="preserve">Trường hợp cơ sở kinh doanh tính thuế GTGT theo phương pháp tỷ lệ </w:t>
      </w:r>
      <w:r w:rsidR="009428D4">
        <w:rPr>
          <w:rFonts w:ascii="Arial" w:hAnsi="Arial" w:cs="Arial"/>
          <w:i/>
          <w:iCs/>
        </w:rPr>
        <w:t>phần trăm</w:t>
      </w:r>
      <w:r w:rsidRPr="00B74269">
        <w:rPr>
          <w:rFonts w:ascii="Arial" w:hAnsi="Arial" w:cs="Arial"/>
          <w:i/>
          <w:iCs/>
        </w:rPr>
        <w:t xml:space="preserve"> trên doanh thu thì khi bán hàng hóa, cung cấp dịch vụ thì trên hóa đơn bán hàng phải ghi rõ số tiền được giảm theo quy định.</w:t>
      </w:r>
    </w:p>
    <w:p w14:paraId="36864954" w14:textId="63CBC773" w:rsidR="001B12D0" w:rsidRDefault="001B12D0" w:rsidP="00CD6571">
      <w:pPr>
        <w:spacing w:after="0"/>
        <w:ind w:left="720"/>
        <w:jc w:val="both"/>
        <w:rPr>
          <w:rFonts w:ascii="Arial" w:hAnsi="Arial" w:cs="Arial"/>
          <w:i/>
          <w:iCs/>
        </w:rPr>
      </w:pPr>
    </w:p>
    <w:p w14:paraId="7866B427" w14:textId="39B8EF30" w:rsidR="00E3562A" w:rsidRPr="00E3562A" w:rsidRDefault="00E3562A" w:rsidP="00E3562A">
      <w:pPr>
        <w:spacing w:after="0"/>
        <w:ind w:left="720"/>
        <w:jc w:val="both"/>
        <w:rPr>
          <w:rFonts w:ascii="Arial" w:hAnsi="Arial" w:cs="Arial"/>
        </w:rPr>
      </w:pPr>
      <w:r w:rsidRPr="00E3562A">
        <w:rPr>
          <w:rFonts w:ascii="Arial" w:hAnsi="Arial" w:cs="Arial"/>
        </w:rPr>
        <w:t xml:space="preserve">Clause 1, Article 3 of Decree 41/2022/ND-CP </w:t>
      </w:r>
      <w:r>
        <w:rPr>
          <w:rFonts w:ascii="Arial" w:hAnsi="Arial" w:cs="Arial"/>
        </w:rPr>
        <w:t xml:space="preserve">also </w:t>
      </w:r>
      <w:r w:rsidRPr="00E3562A">
        <w:rPr>
          <w:rFonts w:ascii="Arial" w:hAnsi="Arial" w:cs="Arial"/>
        </w:rPr>
        <w:t>states:</w:t>
      </w:r>
      <w:r>
        <w:rPr>
          <w:rFonts w:ascii="Arial" w:hAnsi="Arial" w:cs="Arial"/>
        </w:rPr>
        <w:t xml:space="preserve"> </w:t>
      </w:r>
      <w:r w:rsidRPr="00E3562A">
        <w:rPr>
          <w:rFonts w:ascii="Arial" w:hAnsi="Arial" w:cs="Arial"/>
        </w:rPr>
        <w:t>During the period from February 1</w:t>
      </w:r>
      <w:r w:rsidRPr="00E3562A">
        <w:rPr>
          <w:rFonts w:ascii="Arial" w:hAnsi="Arial" w:cs="Arial"/>
          <w:vertAlign w:val="superscript"/>
        </w:rPr>
        <w:t>st</w:t>
      </w:r>
      <w:r w:rsidRPr="00E3562A">
        <w:rPr>
          <w:rFonts w:ascii="Arial" w:hAnsi="Arial" w:cs="Arial"/>
        </w:rPr>
        <w:t>, 2022 to June 20</w:t>
      </w:r>
      <w:r w:rsidRPr="00E3562A">
        <w:rPr>
          <w:rFonts w:ascii="Arial" w:hAnsi="Arial" w:cs="Arial"/>
          <w:vertAlign w:val="superscript"/>
        </w:rPr>
        <w:t>th</w:t>
      </w:r>
      <w:r w:rsidRPr="00E3562A">
        <w:rPr>
          <w:rFonts w:ascii="Arial" w:hAnsi="Arial" w:cs="Arial"/>
        </w:rPr>
        <w:t xml:space="preserve">, 2022, businesses that have issued invoices </w:t>
      </w:r>
      <w:r w:rsidR="00093A7E" w:rsidRPr="00E3562A">
        <w:rPr>
          <w:rFonts w:ascii="Arial" w:hAnsi="Arial" w:cs="Arial"/>
        </w:rPr>
        <w:t xml:space="preserve">clearly stated </w:t>
      </w:r>
      <w:r w:rsidRPr="00E3562A">
        <w:rPr>
          <w:rFonts w:ascii="Arial" w:hAnsi="Arial" w:cs="Arial"/>
        </w:rPr>
        <w:t>the tax rate</w:t>
      </w:r>
      <w:r w:rsidR="00093A7E">
        <w:rPr>
          <w:rFonts w:ascii="Arial" w:hAnsi="Arial" w:cs="Arial"/>
        </w:rPr>
        <w:t>s</w:t>
      </w:r>
      <w:r w:rsidRPr="00E3562A">
        <w:rPr>
          <w:rFonts w:ascii="Arial" w:hAnsi="Arial" w:cs="Arial"/>
        </w:rPr>
        <w:t xml:space="preserve"> (without separate invoice tax rate of 8%) are still entitled to VAT reduction and do not have to adjust invoices, not be sanctioned for administrative violations on taxes and invoices. </w:t>
      </w:r>
    </w:p>
    <w:p w14:paraId="1BAF6471" w14:textId="11E4CC5C" w:rsidR="00E3562A" w:rsidRDefault="00E3562A" w:rsidP="00E3562A">
      <w:pPr>
        <w:spacing w:after="0"/>
        <w:ind w:left="720"/>
        <w:jc w:val="both"/>
        <w:rPr>
          <w:rFonts w:ascii="Arial" w:hAnsi="Arial" w:cs="Arial"/>
          <w:i/>
          <w:iCs/>
        </w:rPr>
      </w:pPr>
      <w:r w:rsidRPr="00E3562A">
        <w:rPr>
          <w:rFonts w:ascii="Arial" w:hAnsi="Arial" w:cs="Arial"/>
          <w:i/>
          <w:iCs/>
        </w:rPr>
        <w:lastRenderedPageBreak/>
        <w:t xml:space="preserve">Khoản 1 Điều 3 Nghị định 41/2022/NĐ-CP </w:t>
      </w:r>
      <w:r>
        <w:rPr>
          <w:rFonts w:ascii="Arial" w:hAnsi="Arial" w:cs="Arial"/>
          <w:i/>
          <w:iCs/>
        </w:rPr>
        <w:t xml:space="preserve">cũng </w:t>
      </w:r>
      <w:r w:rsidRPr="00E3562A">
        <w:rPr>
          <w:rFonts w:ascii="Arial" w:hAnsi="Arial" w:cs="Arial"/>
          <w:i/>
          <w:iCs/>
        </w:rPr>
        <w:t>nêu rõ:</w:t>
      </w:r>
      <w:r>
        <w:rPr>
          <w:rFonts w:ascii="Arial" w:hAnsi="Arial" w:cs="Arial"/>
          <w:i/>
          <w:iCs/>
        </w:rPr>
        <w:t xml:space="preserve"> </w:t>
      </w:r>
      <w:r w:rsidRPr="00E3562A">
        <w:rPr>
          <w:rFonts w:ascii="Arial" w:hAnsi="Arial" w:cs="Arial"/>
          <w:i/>
          <w:iCs/>
        </w:rPr>
        <w:t>Trong thời gian từ 01/02/2022  - 20/06/2022, doanh nghiệp đã xuất hóa đơn mà ghi rõ thuế suất (không tách riêng hóa đơn thuế suất 8%) thì vẫn được giảm thuế GTGT và không phải điều chỉnh lại hóa đơn, không bị xử phạt vi phạm hành chính về thuế và hóa đơn.</w:t>
      </w:r>
    </w:p>
    <w:p w14:paraId="1180AD48" w14:textId="10845E0E" w:rsidR="00BE7075" w:rsidRDefault="00BE7075" w:rsidP="00E3562A">
      <w:pPr>
        <w:spacing w:after="0"/>
        <w:ind w:left="720"/>
        <w:jc w:val="both"/>
        <w:rPr>
          <w:rFonts w:ascii="Arial" w:hAnsi="Arial" w:cs="Arial"/>
          <w:i/>
          <w:iCs/>
        </w:rPr>
      </w:pPr>
    </w:p>
    <w:p w14:paraId="2346C50C" w14:textId="64DE0520" w:rsidR="00BE7075" w:rsidRPr="00BE7075" w:rsidRDefault="00BE7075" w:rsidP="00E3562A">
      <w:pPr>
        <w:spacing w:after="0"/>
        <w:ind w:left="720"/>
        <w:jc w:val="both"/>
        <w:rPr>
          <w:rFonts w:ascii="Arial" w:hAnsi="Arial" w:cs="Arial"/>
        </w:rPr>
      </w:pPr>
      <w:r w:rsidRPr="00BE7075">
        <w:rPr>
          <w:rFonts w:ascii="Arial" w:hAnsi="Arial" w:cs="Arial"/>
        </w:rPr>
        <w:t xml:space="preserve">This Decree </w:t>
      </w:r>
      <w:r w:rsidR="00F42A3B">
        <w:rPr>
          <w:rFonts w:ascii="Arial" w:hAnsi="Arial" w:cs="Arial"/>
        </w:rPr>
        <w:t>comes into</w:t>
      </w:r>
      <w:r w:rsidRPr="00BE7075">
        <w:rPr>
          <w:rFonts w:ascii="Arial" w:hAnsi="Arial" w:cs="Arial"/>
        </w:rPr>
        <w:t xml:space="preserve"> effect from June 20</w:t>
      </w:r>
      <w:r w:rsidR="00F42A3B" w:rsidRPr="00F42A3B">
        <w:rPr>
          <w:rFonts w:ascii="Arial" w:hAnsi="Arial" w:cs="Arial"/>
          <w:vertAlign w:val="superscript"/>
        </w:rPr>
        <w:t>th</w:t>
      </w:r>
      <w:r w:rsidRPr="00BE7075">
        <w:rPr>
          <w:rFonts w:ascii="Arial" w:hAnsi="Arial" w:cs="Arial"/>
        </w:rPr>
        <w:t>, 2022</w:t>
      </w:r>
      <w:r>
        <w:rPr>
          <w:rFonts w:ascii="Arial" w:hAnsi="Arial" w:cs="Arial"/>
        </w:rPr>
        <w:t>.</w:t>
      </w:r>
      <w:r w:rsidRPr="00BE7075">
        <w:rPr>
          <w:rFonts w:ascii="Arial" w:hAnsi="Arial" w:cs="Arial"/>
        </w:rPr>
        <w:t xml:space="preserve"> </w:t>
      </w:r>
    </w:p>
    <w:p w14:paraId="4118E9B8" w14:textId="3D0927C0" w:rsidR="00BE7075" w:rsidRPr="00CD6571" w:rsidRDefault="00BE7075" w:rsidP="00E3562A">
      <w:pPr>
        <w:spacing w:after="0"/>
        <w:ind w:left="720"/>
        <w:jc w:val="both"/>
        <w:rPr>
          <w:rFonts w:ascii="Arial" w:hAnsi="Arial" w:cs="Arial"/>
          <w:i/>
          <w:iCs/>
        </w:rPr>
      </w:pPr>
      <w:r w:rsidRPr="00BE7075">
        <w:rPr>
          <w:rFonts w:ascii="Arial" w:hAnsi="Arial" w:cs="Arial"/>
          <w:i/>
          <w:iCs/>
        </w:rPr>
        <w:t>Nghị đình này có hiệu lực kể từ ngày 20/6/2022</w:t>
      </w:r>
      <w:r>
        <w:rPr>
          <w:rFonts w:ascii="Arial" w:hAnsi="Arial" w:cs="Arial"/>
          <w:i/>
          <w:iCs/>
        </w:rPr>
        <w:t>.</w:t>
      </w:r>
    </w:p>
    <w:p w14:paraId="2B7FE610" w14:textId="77777777" w:rsidR="00E3562A" w:rsidRDefault="00E3562A" w:rsidP="004D36FB">
      <w:pPr>
        <w:snapToGrid w:val="0"/>
        <w:spacing w:after="0" w:line="264" w:lineRule="auto"/>
        <w:ind w:left="-720"/>
        <w:jc w:val="both"/>
        <w:rPr>
          <w:rFonts w:ascii="Arial" w:hAnsi="Arial" w:cs="Arial"/>
        </w:rPr>
      </w:pPr>
    </w:p>
    <w:p w14:paraId="4A09396E" w14:textId="3129CBE5" w:rsidR="003A70EC" w:rsidRPr="00636A29" w:rsidRDefault="003A70EC" w:rsidP="004D36FB">
      <w:pPr>
        <w:snapToGrid w:val="0"/>
        <w:spacing w:after="0" w:line="264" w:lineRule="auto"/>
        <w:ind w:left="-720"/>
        <w:jc w:val="both"/>
        <w:rPr>
          <w:rFonts w:ascii="Arial" w:hAnsi="Arial" w:cs="Arial"/>
        </w:rPr>
      </w:pPr>
      <w:r w:rsidRPr="00636A29">
        <w:rPr>
          <w:rFonts w:ascii="Arial" w:hAnsi="Arial" w:cs="Arial"/>
        </w:rPr>
        <w:t>We hope this Newsletter would bring you useful information.</w:t>
      </w:r>
    </w:p>
    <w:p w14:paraId="5EED203A" w14:textId="739A6BC0" w:rsidR="003A70EC" w:rsidRPr="00636A29" w:rsidRDefault="003A70EC" w:rsidP="004D36FB">
      <w:pPr>
        <w:pStyle w:val="ListParagraph"/>
        <w:snapToGrid w:val="0"/>
        <w:spacing w:after="0" w:line="264" w:lineRule="auto"/>
        <w:ind w:left="-720"/>
        <w:contextualSpacing w:val="0"/>
        <w:jc w:val="both"/>
        <w:rPr>
          <w:rFonts w:ascii="Arial" w:hAnsi="Arial" w:cs="Arial"/>
          <w:i/>
        </w:rPr>
      </w:pPr>
      <w:r w:rsidRPr="00636A29">
        <w:rPr>
          <w:rFonts w:ascii="Arial" w:hAnsi="Arial" w:cs="Arial"/>
          <w:i/>
        </w:rPr>
        <w:t xml:space="preserve">Chúng tôi hi vọng rằng Điểm tin pháp luật này sẽ mang lại những thông tin hữu ích đến cho bạn. </w:t>
      </w:r>
    </w:p>
    <w:p w14:paraId="49FA4728" w14:textId="77777777" w:rsidR="003A70EC" w:rsidRPr="00636A29" w:rsidRDefault="003A70EC" w:rsidP="004D36FB">
      <w:pPr>
        <w:pStyle w:val="ListParagraph"/>
        <w:snapToGrid w:val="0"/>
        <w:spacing w:after="0" w:line="264" w:lineRule="auto"/>
        <w:ind w:left="-720"/>
        <w:contextualSpacing w:val="0"/>
        <w:jc w:val="both"/>
        <w:rPr>
          <w:rFonts w:ascii="Arial" w:hAnsi="Arial" w:cs="Arial"/>
        </w:rPr>
      </w:pPr>
    </w:p>
    <w:p w14:paraId="233AF886" w14:textId="77777777" w:rsidR="003A70EC" w:rsidRDefault="003A70EC" w:rsidP="004D36FB">
      <w:pPr>
        <w:pStyle w:val="ListParagraph"/>
        <w:snapToGrid w:val="0"/>
        <w:spacing w:after="0" w:line="264" w:lineRule="auto"/>
        <w:ind w:left="-720"/>
        <w:contextualSpacing w:val="0"/>
        <w:jc w:val="both"/>
        <w:rPr>
          <w:rFonts w:ascii="Arial" w:hAnsi="Arial" w:cs="Arial"/>
        </w:rPr>
      </w:pPr>
      <w:r w:rsidRPr="00636A29">
        <w:rPr>
          <w:rFonts w:ascii="Arial" w:hAnsi="Arial" w:cs="Arial"/>
        </w:rPr>
        <w:t>Best regards</w:t>
      </w:r>
      <w:r>
        <w:rPr>
          <w:rFonts w:ascii="Arial" w:hAnsi="Arial" w:cs="Arial"/>
        </w:rPr>
        <w:t>.</w:t>
      </w:r>
    </w:p>
    <w:p w14:paraId="69D89E7C" w14:textId="09588034" w:rsidR="009544F4" w:rsidRPr="003A70EC" w:rsidRDefault="003A70EC" w:rsidP="004D36FB">
      <w:pPr>
        <w:pStyle w:val="ListParagraph"/>
        <w:snapToGrid w:val="0"/>
        <w:spacing w:after="0" w:line="264" w:lineRule="auto"/>
        <w:ind w:left="-720"/>
        <w:contextualSpacing w:val="0"/>
        <w:jc w:val="both"/>
        <w:rPr>
          <w:rFonts w:ascii="Arial" w:hAnsi="Arial" w:cs="Arial"/>
        </w:rPr>
      </w:pPr>
      <w:r w:rsidRPr="003A70EC">
        <w:rPr>
          <w:rFonts w:ascii="Arial" w:hAnsi="Arial" w:cs="Arial"/>
          <w:i/>
        </w:rPr>
        <w:t>Trân trọng</w:t>
      </w:r>
    </w:p>
    <w:p w14:paraId="3A493D05" w14:textId="7902615C" w:rsidR="00F75C13" w:rsidRDefault="00F75C13"/>
    <w:p w14:paraId="0068D673" w14:textId="11D7088C" w:rsidR="006F239E" w:rsidRDefault="006F239E"/>
    <w:tbl>
      <w:tblPr>
        <w:tblStyle w:val="TableGrid"/>
        <w:tblW w:w="9824"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84"/>
        <w:gridCol w:w="4140"/>
      </w:tblGrid>
      <w:tr w:rsidR="009544F4" w:rsidRPr="000A7FAC" w14:paraId="477772EF" w14:textId="77777777" w:rsidTr="00EA5FBF">
        <w:trPr>
          <w:trHeight w:val="8029"/>
        </w:trPr>
        <w:tc>
          <w:tcPr>
            <w:tcW w:w="5684" w:type="dxa"/>
          </w:tcPr>
          <w:p w14:paraId="7CCDCFD2" w14:textId="77777777" w:rsidR="009544F4" w:rsidRPr="000A7FAC" w:rsidRDefault="009544F4" w:rsidP="00EA5FBF">
            <w:pPr>
              <w:jc w:val="both"/>
              <w:rPr>
                <w:rFonts w:ascii="Arial" w:hAnsi="Arial" w:cs="Arial"/>
                <w:color w:val="000000" w:themeColor="text1"/>
                <w:sz w:val="22"/>
                <w:szCs w:val="22"/>
                <w:shd w:val="clear" w:color="auto" w:fill="FFFFFF"/>
              </w:rPr>
            </w:pPr>
          </w:p>
          <w:p w14:paraId="7EAA9E27" w14:textId="77777777" w:rsidR="009544F4" w:rsidRPr="000A7FAC" w:rsidRDefault="009544F4" w:rsidP="00EA5FBF">
            <w:pPr>
              <w:jc w:val="both"/>
              <w:rPr>
                <w:rFonts w:ascii="Arial" w:hAnsi="Arial" w:cs="Arial"/>
                <w:color w:val="000000" w:themeColor="text1"/>
                <w:sz w:val="22"/>
                <w:szCs w:val="22"/>
                <w:shd w:val="clear" w:color="auto" w:fill="FFFFFF"/>
              </w:rPr>
            </w:pPr>
            <w:r w:rsidRPr="000A7FAC">
              <w:rPr>
                <w:rFonts w:ascii="Arial" w:hAnsi="Arial" w:cs="Arial"/>
                <w:i/>
                <w:iCs/>
                <w:noProof/>
              </w:rPr>
              <mc:AlternateContent>
                <mc:Choice Requires="wps">
                  <w:drawing>
                    <wp:anchor distT="45720" distB="45720" distL="114300" distR="114300" simplePos="0" relativeHeight="251654656" behindDoc="0" locked="0" layoutInCell="1" allowOverlap="1" wp14:anchorId="5D60430F" wp14:editId="1844405B">
                      <wp:simplePos x="0" y="0"/>
                      <wp:positionH relativeFrom="column">
                        <wp:posOffset>-635</wp:posOffset>
                      </wp:positionH>
                      <wp:positionV relativeFrom="paragraph">
                        <wp:posOffset>304165</wp:posOffset>
                      </wp:positionV>
                      <wp:extent cx="3276600" cy="1404620"/>
                      <wp:effectExtent l="0" t="0" r="0" b="0"/>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1404620"/>
                              </a:xfrm>
                              <a:prstGeom prst="rect">
                                <a:avLst/>
                              </a:prstGeom>
                              <a:solidFill>
                                <a:schemeClr val="bg1">
                                  <a:lumMod val="85000"/>
                                </a:schemeClr>
                              </a:solidFill>
                              <a:ln w="9525">
                                <a:noFill/>
                                <a:miter lim="800000"/>
                                <a:headEnd/>
                                <a:tailEnd/>
                              </a:ln>
                            </wps:spPr>
                            <wps:txbx>
                              <w:txbxContent>
                                <w:p w14:paraId="5028E84A" w14:textId="77777777" w:rsidR="00D93626" w:rsidRDefault="00D93626" w:rsidP="009544F4">
                                  <w:pPr>
                                    <w:jc w:val="both"/>
                                    <w:rPr>
                                      <w:rFonts w:ascii="Arial" w:hAnsi="Arial" w:cs="Arial"/>
                                      <w:sz w:val="20"/>
                                      <w:szCs w:val="20"/>
                                    </w:rPr>
                                  </w:pPr>
                                  <w:r w:rsidRPr="00B2405A">
                                    <w:rPr>
                                      <w:rFonts w:ascii="Arial" w:hAnsi="Arial" w:cs="Arial"/>
                                      <w:b/>
                                      <w:bCs/>
                                      <w:sz w:val="20"/>
                                      <w:szCs w:val="20"/>
                                    </w:rPr>
                                    <w:t>Disclaimer</w:t>
                                  </w:r>
                                  <w:r w:rsidRPr="0052364E">
                                    <w:rPr>
                                      <w:rFonts w:ascii="Arial" w:hAnsi="Arial" w:cs="Arial"/>
                                      <w:sz w:val="20"/>
                                      <w:szCs w:val="20"/>
                                    </w:rPr>
                                    <w:t>: All materials have been prepared for general information purposes only. The</w:t>
                                  </w:r>
                                  <w:r>
                                    <w:rPr>
                                      <w:rFonts w:ascii="Arial" w:hAnsi="Arial" w:cs="Arial"/>
                                      <w:sz w:val="20"/>
                                      <w:szCs w:val="20"/>
                                    </w:rPr>
                                    <w:t xml:space="preserve"> </w:t>
                                  </w:r>
                                  <w:r w:rsidRPr="0052364E">
                                    <w:rPr>
                                      <w:rFonts w:ascii="Arial" w:hAnsi="Arial" w:cs="Arial"/>
                                      <w:sz w:val="20"/>
                                      <w:szCs w:val="20"/>
                                    </w:rPr>
                                    <w:t>information is not intended as, and should not be taken as, legal advice. Do not act or refrain from</w:t>
                                  </w:r>
                                  <w:r>
                                    <w:rPr>
                                      <w:rFonts w:ascii="Arial" w:hAnsi="Arial" w:cs="Arial"/>
                                      <w:sz w:val="20"/>
                                      <w:szCs w:val="20"/>
                                    </w:rPr>
                                    <w:t xml:space="preserve"> </w:t>
                                  </w:r>
                                  <w:r w:rsidRPr="0052364E">
                                    <w:rPr>
                                      <w:rFonts w:ascii="Arial" w:hAnsi="Arial" w:cs="Arial"/>
                                      <w:sz w:val="20"/>
                                      <w:szCs w:val="20"/>
                                    </w:rPr>
                                    <w:t>acting based upon information provided herein without first consulting our lawyers about your</w:t>
                                  </w:r>
                                  <w:r>
                                    <w:rPr>
                                      <w:rFonts w:ascii="Arial" w:hAnsi="Arial" w:cs="Arial"/>
                                      <w:sz w:val="20"/>
                                      <w:szCs w:val="20"/>
                                    </w:rPr>
                                    <w:t xml:space="preserve"> </w:t>
                                  </w:r>
                                  <w:r w:rsidRPr="0052364E">
                                    <w:rPr>
                                      <w:rFonts w:ascii="Arial" w:hAnsi="Arial" w:cs="Arial"/>
                                      <w:sz w:val="20"/>
                                      <w:szCs w:val="20"/>
                                    </w:rPr>
                                    <w:t>particular factual and legal circumstances.</w:t>
                                  </w:r>
                                  <w:r>
                                    <w:rPr>
                                      <w:rFonts w:ascii="Arial" w:hAnsi="Arial" w:cs="Arial"/>
                                      <w:sz w:val="20"/>
                                      <w:szCs w:val="20"/>
                                    </w:rPr>
                                    <w:t xml:space="preserve"> Apolat Legal </w:t>
                                  </w:r>
                                  <w:r w:rsidRPr="007D545C">
                                    <w:rPr>
                                      <w:rFonts w:ascii="Arial" w:hAnsi="Arial" w:cs="Arial"/>
                                      <w:sz w:val="20"/>
                                      <w:szCs w:val="20"/>
                                    </w:rPr>
                                    <w:t>can accept no responsibility for loss occasioned to any person acting or refraining from action as a result of any material in this publication. On any specific matter, reference should be made to the appropriate adviser.</w:t>
                                  </w:r>
                                </w:p>
                                <w:p w14:paraId="4C644755" w14:textId="77777777" w:rsidR="00D93626" w:rsidRPr="007D545C" w:rsidRDefault="00D93626" w:rsidP="009544F4">
                                  <w:pPr>
                                    <w:jc w:val="both"/>
                                    <w:rPr>
                                      <w:rFonts w:ascii="Arial" w:hAnsi="Arial" w:cs="Arial"/>
                                      <w:sz w:val="20"/>
                                      <w:szCs w:val="20"/>
                                    </w:rPr>
                                  </w:pPr>
                                  <w:r>
                                    <w:rPr>
                                      <w:rFonts w:ascii="Arial" w:hAnsi="Arial" w:cs="Arial"/>
                                      <w:b/>
                                      <w:bCs/>
                                      <w:i/>
                                      <w:iCs/>
                                      <w:sz w:val="20"/>
                                      <w:szCs w:val="20"/>
                                    </w:rPr>
                                    <w:t>Tuyên bố miễn trách</w:t>
                                  </w:r>
                                  <w:r>
                                    <w:rPr>
                                      <w:rFonts w:ascii="Arial" w:hAnsi="Arial" w:cs="Arial"/>
                                      <w:i/>
                                      <w:iCs/>
                                      <w:sz w:val="20"/>
                                      <w:szCs w:val="20"/>
                                    </w:rPr>
                                    <w:t>: Toàn bộ tài liệu được chuẩn bị chỉ nhằm đưa ra thông tin khái quát. Thông tin trong bản tin cập nhật này không dùng cho mục đích, và không được xem là ý kiến tư vấn pháp lý. Vui lòng không thực hiện hoặc ngừng thực hiện bất kỳ công việc nào trên cơ sở các thông tin được cung cấp trong bản tin này, mà chưa tham vấn các luật sư của chúng tôi về tình trạng pháp lý và tình hình thực tế của bạn. Apolat Legal không chịu trách nhiệm đối với bất kỳ thiệt hại nào xảy ra cho bất kỳ ai thực hiện hoặc ngừng thực hiện công việc của mình trên cơ sở các thông tin đưa ra trong bản tin này. Với bất kỳ vấn đề cụ thể nào, vui lòng tham khảo chuyên gia tư vấn thích hợp.</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D60430F" id="_x0000_s1028" type="#_x0000_t202" style="position:absolute;left:0;text-align:left;margin-left:-.05pt;margin-top:23.95pt;width:258pt;height:110.6pt;z-index:2516546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" fillcolor="#d8d8d8 [2732]" stroked="f">
                      <v:textbox style="mso-fit-shape-to-text:t">
                        <w:txbxContent>
                          <w:p w14:paraId="5028E84A" w14:textId="77777777" w:rsidR="00D93626" w:rsidRDefault="00D93626" w:rsidP="009544F4">
                            <w:pPr>
                              <w:jc w:val="both"/>
                              <w:rPr>
                                <w:rFonts w:ascii="Arial" w:hAnsi="Arial" w:cs="Arial"/>
                                <w:sz w:val="20"/>
                                <w:szCs w:val="20"/>
                              </w:rPr>
                            </w:pPr>
                            <w:r w:rsidRPr="00B2405A">
                              <w:rPr>
                                <w:rFonts w:ascii="Arial" w:hAnsi="Arial" w:cs="Arial"/>
                                <w:b/>
                                <w:bCs/>
                                <w:sz w:val="20"/>
                                <w:szCs w:val="20"/>
                              </w:rPr>
                              <w:t>Disclaimer</w:t>
                            </w:r>
                            <w:r w:rsidRPr="0052364E">
                              <w:rPr>
                                <w:rFonts w:ascii="Arial" w:hAnsi="Arial" w:cs="Arial"/>
                                <w:sz w:val="20"/>
                                <w:szCs w:val="20"/>
                              </w:rPr>
                              <w:t>: All materials have been prepared for general information purposes only. The</w:t>
                            </w:r>
                            <w:r>
                              <w:rPr>
                                <w:rFonts w:ascii="Arial" w:hAnsi="Arial" w:cs="Arial"/>
                                <w:sz w:val="20"/>
                                <w:szCs w:val="20"/>
                              </w:rPr>
                              <w:t xml:space="preserve"> </w:t>
                            </w:r>
                            <w:r w:rsidRPr="0052364E">
                              <w:rPr>
                                <w:rFonts w:ascii="Arial" w:hAnsi="Arial" w:cs="Arial"/>
                                <w:sz w:val="20"/>
                                <w:szCs w:val="20"/>
                              </w:rPr>
                              <w:t>information is not intended as, and should not be taken as, legal advice. Do not act or refrain from</w:t>
                            </w:r>
                            <w:r>
                              <w:rPr>
                                <w:rFonts w:ascii="Arial" w:hAnsi="Arial" w:cs="Arial"/>
                                <w:sz w:val="20"/>
                                <w:szCs w:val="20"/>
                              </w:rPr>
                              <w:t xml:space="preserve"> </w:t>
                            </w:r>
                            <w:r w:rsidRPr="0052364E">
                              <w:rPr>
                                <w:rFonts w:ascii="Arial" w:hAnsi="Arial" w:cs="Arial"/>
                                <w:sz w:val="20"/>
                                <w:szCs w:val="20"/>
                              </w:rPr>
                              <w:t>acting based upon information provided herein without first consulting our lawyers about your</w:t>
                            </w:r>
                            <w:r>
                              <w:rPr>
                                <w:rFonts w:ascii="Arial" w:hAnsi="Arial" w:cs="Arial"/>
                                <w:sz w:val="20"/>
                                <w:szCs w:val="20"/>
                              </w:rPr>
                              <w:t xml:space="preserve"> </w:t>
                            </w:r>
                            <w:r w:rsidRPr="0052364E">
                              <w:rPr>
                                <w:rFonts w:ascii="Arial" w:hAnsi="Arial" w:cs="Arial"/>
                                <w:sz w:val="20"/>
                                <w:szCs w:val="20"/>
                              </w:rPr>
                              <w:t>particular factual and legal circumstances.</w:t>
                            </w:r>
                            <w:r>
                              <w:rPr>
                                <w:rFonts w:ascii="Arial" w:hAnsi="Arial" w:cs="Arial"/>
                                <w:sz w:val="20"/>
                                <w:szCs w:val="20"/>
                              </w:rPr>
                              <w:t xml:space="preserve"> Apolat Legal </w:t>
                            </w:r>
                            <w:r w:rsidRPr="007D545C">
                              <w:rPr>
                                <w:rFonts w:ascii="Arial" w:hAnsi="Arial" w:cs="Arial"/>
                                <w:sz w:val="20"/>
                                <w:szCs w:val="20"/>
                              </w:rPr>
                              <w:t>can accept no responsibility for loss occasioned to any person acting or refraining from action as a result of any material in this publication. On any specific matter, reference should be made to the appropriate adviser.</w:t>
                            </w:r>
                          </w:p>
                          <w:p w14:paraId="4C644755" w14:textId="77777777" w:rsidR="00D93626" w:rsidRPr="007D545C" w:rsidRDefault="00D93626" w:rsidP="009544F4">
                            <w:pPr>
                              <w:jc w:val="both"/>
                              <w:rPr>
                                <w:rFonts w:ascii="Arial" w:hAnsi="Arial" w:cs="Arial"/>
                                <w:sz w:val="20"/>
                                <w:szCs w:val="20"/>
                              </w:rPr>
                            </w:pPr>
                            <w:r>
                              <w:rPr>
                                <w:rFonts w:ascii="Arial" w:hAnsi="Arial" w:cs="Arial"/>
                                <w:b/>
                                <w:bCs/>
                                <w:i/>
                                <w:iCs/>
                                <w:sz w:val="20"/>
                                <w:szCs w:val="20"/>
                              </w:rPr>
                              <w:t>Tuyên bố miễn trách</w:t>
                            </w:r>
                            <w:r>
                              <w:rPr>
                                <w:rFonts w:ascii="Arial" w:hAnsi="Arial" w:cs="Arial"/>
                                <w:i/>
                                <w:iCs/>
                                <w:sz w:val="20"/>
                                <w:szCs w:val="20"/>
                              </w:rPr>
                              <w:t>: Toàn bộ tài liệu được chuẩn bị chỉ nhằm đưa ra thông tin khái quát. Thông tin trong bản tin cập nhật này không dùng cho mục đích, và không được xem là ý kiến tư vấn pháp lý. Vui lòng không thực hiện hoặc ngừng thực hiện bất kỳ công việc nào trên cơ sở các thông tin được cung cấp trong bản tin này, mà chưa tham vấn các luật sư của chúng tôi về tình trạng pháp lý và tình hình thực tế của bạn. Apolat Legal không chịu trách nhiệm đối với bất kỳ thiệt hại nào xảy ra cho bất kỳ ai thực hiện hoặc ngừng thực hiện công việc của mình trên cơ sở các thông tin đưa ra trong bản tin này. Với bất kỳ vấn đề cụ thể nào, vui lòng tham khảo chuyên gia tư vấn thích hợp.</w:t>
                            </w:r>
                          </w:p>
                        </w:txbxContent>
                      </v:textbox>
                      <w10:wrap type="square"/>
                    </v:shape>
                  </w:pict>
                </mc:Fallback>
              </mc:AlternateContent>
            </w:r>
          </w:p>
        </w:tc>
        <w:tc>
          <w:tcPr>
            <w:tcW w:w="4140" w:type="dxa"/>
          </w:tcPr>
          <w:p w14:paraId="7282298A" w14:textId="77777777" w:rsidR="009544F4" w:rsidRPr="000A7FAC" w:rsidRDefault="009544F4" w:rsidP="00EA5FBF">
            <w:pPr>
              <w:ind w:left="142"/>
              <w:jc w:val="both"/>
              <w:rPr>
                <w:rFonts w:ascii="Arial" w:hAnsi="Arial" w:cs="Arial"/>
                <w:b/>
                <w:sz w:val="22"/>
                <w:szCs w:val="22"/>
              </w:rPr>
            </w:pPr>
            <w:r w:rsidRPr="000A7FAC">
              <w:rPr>
                <w:rFonts w:ascii="Arial" w:hAnsi="Arial" w:cs="Arial"/>
                <w:b/>
                <w:sz w:val="22"/>
                <w:szCs w:val="22"/>
              </w:rPr>
              <w:t>ABOUT US,</w:t>
            </w:r>
          </w:p>
          <w:p w14:paraId="06807837" w14:textId="77777777" w:rsidR="009544F4" w:rsidRPr="000A7FAC" w:rsidRDefault="009544F4" w:rsidP="00EA5FBF">
            <w:pPr>
              <w:ind w:left="142"/>
              <w:jc w:val="both"/>
              <w:rPr>
                <w:rFonts w:ascii="Arial" w:hAnsi="Arial" w:cs="Arial"/>
                <w:b/>
                <w:i/>
                <w:iCs/>
                <w:sz w:val="22"/>
                <w:szCs w:val="22"/>
              </w:rPr>
            </w:pPr>
            <w:r w:rsidRPr="000A7FAC">
              <w:rPr>
                <w:rFonts w:ascii="Arial" w:hAnsi="Arial" w:cs="Arial"/>
                <w:b/>
                <w:i/>
                <w:iCs/>
                <w:sz w:val="22"/>
                <w:szCs w:val="22"/>
              </w:rPr>
              <w:t>VỀ CHÚNG TÔI,</w:t>
            </w:r>
          </w:p>
          <w:p w14:paraId="09908ACF" w14:textId="77777777" w:rsidR="009544F4" w:rsidRPr="000A7FAC" w:rsidRDefault="009544F4" w:rsidP="00EA5FBF">
            <w:pPr>
              <w:ind w:left="142"/>
              <w:jc w:val="both"/>
              <w:rPr>
                <w:rFonts w:ascii="Arial" w:hAnsi="Arial" w:cs="Arial"/>
                <w:b/>
                <w:sz w:val="22"/>
                <w:szCs w:val="22"/>
              </w:rPr>
            </w:pPr>
          </w:p>
          <w:p w14:paraId="0929DCDA" w14:textId="77777777" w:rsidR="009544F4" w:rsidRPr="00B32E82" w:rsidRDefault="009544F4" w:rsidP="00B32E82">
            <w:pPr>
              <w:ind w:left="-4"/>
              <w:jc w:val="both"/>
              <w:rPr>
                <w:rFonts w:ascii="Arial" w:hAnsi="Arial" w:cs="Arial"/>
                <w:shd w:val="clear" w:color="auto" w:fill="FFFFFF"/>
              </w:rPr>
            </w:pPr>
            <w:r w:rsidRPr="00B32E82">
              <w:rPr>
                <w:rFonts w:ascii="Arial" w:hAnsi="Arial" w:cs="Arial"/>
                <w:shd w:val="clear" w:color="auto" w:fill="FFFFFF"/>
              </w:rPr>
              <w:t>Apolat Legal is a professional law firm with its offices in Ho Chi Minh city and Ha Noi city. The firm’s lawyer team specializes in almost all legal practice areas in Vietnam including Enterprise and Investment; Labor and Employment; Intellectual Property; Dispute Resolution; Real Estate and Construction; Information and Communication; Natural Resources and Environment; Transport; Industry and Trade; Education and Training; Finance and Banking; Agriculture; Legal Document Translation; Legal Training.</w:t>
            </w:r>
          </w:p>
          <w:p w14:paraId="260A4CC5" w14:textId="77777777" w:rsidR="009544F4" w:rsidRPr="00B32E82" w:rsidRDefault="009544F4" w:rsidP="00B32E82">
            <w:pPr>
              <w:ind w:left="-4"/>
              <w:jc w:val="both"/>
              <w:rPr>
                <w:rFonts w:ascii="Arial" w:hAnsi="Arial" w:cs="Arial"/>
                <w:i/>
                <w:iCs/>
                <w:shd w:val="clear" w:color="auto" w:fill="FFFFFF"/>
                <w:lang w:val="vi-VN"/>
              </w:rPr>
            </w:pPr>
            <w:r w:rsidRPr="00B32E82">
              <w:rPr>
                <w:rFonts w:ascii="Arial" w:hAnsi="Arial" w:cs="Arial"/>
                <w:i/>
                <w:iCs/>
                <w:shd w:val="clear" w:color="auto" w:fill="FFFFFF"/>
              </w:rPr>
              <w:t>Apolat Legal là một công ty luật chuyên nghiệp có văn phòng được đặt tại thành phố Hồ Chí Minh và thành phố Hà Nội. Các luật sư của công ty có chuyên môn trong hầu hết các lĩnh vực pháp lý tại Việt Nam gồm: Doanh nghiệp và Đầu t</w:t>
            </w:r>
            <w:r w:rsidRPr="00B32E82">
              <w:rPr>
                <w:rFonts w:ascii="Arial" w:hAnsi="Arial" w:cs="Arial"/>
                <w:i/>
                <w:iCs/>
                <w:shd w:val="clear" w:color="auto" w:fill="FFFFFF"/>
                <w:lang w:val="vi-VN"/>
              </w:rPr>
              <w:t>ư</w:t>
            </w:r>
            <w:r w:rsidRPr="00B32E82">
              <w:rPr>
                <w:rFonts w:ascii="Arial" w:hAnsi="Arial" w:cs="Arial"/>
                <w:i/>
                <w:iCs/>
                <w:shd w:val="clear" w:color="auto" w:fill="FFFFFF"/>
              </w:rPr>
              <w:t>; Lao động và Việc làm; Sở hữu trí tuệ; Giải quyết tranh chấp; Bất động sản và Xây dựng; Thông tin và Truyền thông; Tài nguyên thiên nhiên và Môi trường; Vận tải; Công nghiệp và Thương mại; Giáo dục và Đào tạo; Tài chính và Ngân hàng; Nông nghiệp; Dịch thuật văn bản pháp lý; Đào tạo pháp luật</w:t>
            </w:r>
            <w:r w:rsidRPr="00B32E82">
              <w:rPr>
                <w:rFonts w:ascii="Arial" w:hAnsi="Arial" w:cs="Arial"/>
                <w:i/>
                <w:iCs/>
                <w:shd w:val="clear" w:color="auto" w:fill="FFFFFF"/>
                <w:lang w:val="vi-VN"/>
              </w:rPr>
              <w:t>.</w:t>
            </w:r>
          </w:p>
          <w:p w14:paraId="742FF688" w14:textId="77777777" w:rsidR="009544F4" w:rsidRPr="00B32E82" w:rsidRDefault="009544F4" w:rsidP="00B32E82">
            <w:pPr>
              <w:ind w:left="-4"/>
              <w:jc w:val="both"/>
              <w:rPr>
                <w:rFonts w:ascii="Arial" w:hAnsi="Arial" w:cs="Arial"/>
                <w:shd w:val="clear" w:color="auto" w:fill="FFFFFF"/>
              </w:rPr>
            </w:pPr>
          </w:p>
          <w:p w14:paraId="6F11BEDB" w14:textId="77777777" w:rsidR="009544F4" w:rsidRPr="00B32E82" w:rsidRDefault="009544F4" w:rsidP="00B32E82">
            <w:pPr>
              <w:ind w:left="-4"/>
              <w:jc w:val="both"/>
              <w:rPr>
                <w:rFonts w:ascii="Arial" w:hAnsi="Arial" w:cs="Arial"/>
                <w:shd w:val="clear" w:color="auto" w:fill="FFFFFF"/>
              </w:rPr>
            </w:pPr>
            <w:r w:rsidRPr="00B32E82">
              <w:rPr>
                <w:rFonts w:ascii="Arial" w:hAnsi="Arial" w:cs="Arial"/>
                <w:shd w:val="clear" w:color="auto" w:fill="FFFFFF"/>
              </w:rPr>
              <w:t>Our reputation and the quality of its services are reflected by our clients. We are serving nearly 1,000 clients both local and multi-national companies.</w:t>
            </w:r>
          </w:p>
          <w:p w14:paraId="16D3D6B7" w14:textId="77777777" w:rsidR="009544F4" w:rsidRPr="00B32E82" w:rsidRDefault="009544F4" w:rsidP="00B32E82">
            <w:pPr>
              <w:ind w:left="-4"/>
              <w:jc w:val="both"/>
              <w:rPr>
                <w:rFonts w:ascii="Arial" w:hAnsi="Arial" w:cs="Arial"/>
                <w:i/>
                <w:iCs/>
                <w:shd w:val="clear" w:color="auto" w:fill="FFFFFF"/>
              </w:rPr>
            </w:pPr>
            <w:r w:rsidRPr="00B32E82">
              <w:rPr>
                <w:rFonts w:ascii="Arial" w:hAnsi="Arial" w:cs="Arial"/>
                <w:i/>
                <w:iCs/>
                <w:shd w:val="clear" w:color="auto" w:fill="FFFFFF"/>
              </w:rPr>
              <w:t>Uy tín và chất lượng dịch vụ của chúng tôi được phản ánh thông qua chính khách hàng của mình. Chúng tôi đang phục vụ gần 1.000 khách hàng là các công ty trong nước và đến từ nhiều quốc gia khác.</w:t>
            </w:r>
          </w:p>
          <w:p w14:paraId="57E0E765" w14:textId="77777777" w:rsidR="009544F4" w:rsidRPr="00B32E82" w:rsidRDefault="009544F4" w:rsidP="00B32E82">
            <w:pPr>
              <w:ind w:left="-4"/>
              <w:jc w:val="both"/>
              <w:rPr>
                <w:rFonts w:ascii="Arial" w:hAnsi="Arial" w:cs="Arial"/>
                <w:shd w:val="clear" w:color="auto" w:fill="FFFFFF"/>
              </w:rPr>
            </w:pPr>
          </w:p>
          <w:p w14:paraId="6A1A0161" w14:textId="77777777" w:rsidR="009544F4" w:rsidRPr="00B32E82" w:rsidRDefault="009544F4" w:rsidP="00B32E82">
            <w:pPr>
              <w:ind w:left="-4"/>
              <w:jc w:val="both"/>
              <w:rPr>
                <w:rFonts w:ascii="Arial" w:hAnsi="Arial" w:cs="Arial"/>
                <w:shd w:val="clear" w:color="auto" w:fill="FFFFFF"/>
              </w:rPr>
            </w:pPr>
            <w:r w:rsidRPr="00B32E82">
              <w:rPr>
                <w:rFonts w:ascii="Arial" w:hAnsi="Arial" w:cs="Arial"/>
                <w:shd w:val="clear" w:color="auto" w:fill="FFFFFF"/>
              </w:rPr>
              <w:lastRenderedPageBreak/>
              <w:t>We are also honored to receive numerous recognitions and/or articles posted by world-leading and local organizations and publications including: The Law Association for Asia and the Pacific (LawAsia, 1966), The Legal500, IP Link, IP Coster, Lexology, Global Trade Review (GTR), The Saigon Times, etc.</w:t>
            </w:r>
          </w:p>
          <w:p w14:paraId="02B3D177" w14:textId="77777777" w:rsidR="009544F4" w:rsidRPr="000A7FAC" w:rsidRDefault="009544F4" w:rsidP="00B32E82">
            <w:pPr>
              <w:ind w:left="-4"/>
              <w:jc w:val="both"/>
              <w:rPr>
                <w:rFonts w:ascii="Arial" w:hAnsi="Arial" w:cs="Arial"/>
                <w:color w:val="404040" w:themeColor="text1" w:themeTint="BF"/>
                <w:sz w:val="22"/>
                <w:szCs w:val="22"/>
                <w:shd w:val="clear" w:color="auto" w:fill="FFFFFF"/>
              </w:rPr>
            </w:pPr>
            <w:r w:rsidRPr="00B32E82">
              <w:rPr>
                <w:rFonts w:ascii="Arial" w:hAnsi="Arial" w:cs="Arial"/>
                <w:i/>
                <w:iCs/>
                <w:shd w:val="clear" w:color="auto" w:fill="FFFFFF"/>
              </w:rPr>
              <w:t>Chúng tôi cũng vinh dự được công nhận bởi và /hoặc được đăng tải các bài viết của mình trên trang của các tổ chức và các tờ báo trong nước và hàng đầu thế giới như: Hiệp hội Luật châu Á-Thái Bình Dương (LawAsia, 1966), The Legal500, IP Link, IP Coster, Lexology, Tổng kết thương mại toàn cầu (GTR), Thời báo Sài Gòn,v.v.</w:t>
            </w:r>
          </w:p>
        </w:tc>
      </w:tr>
    </w:tbl>
    <w:p w14:paraId="4C811736" w14:textId="77777777" w:rsidR="009544F4" w:rsidRPr="000A7FAC" w:rsidRDefault="009544F4" w:rsidP="009544F4">
      <w:pPr>
        <w:spacing w:after="0" w:line="264" w:lineRule="auto"/>
        <w:jc w:val="both"/>
        <w:rPr>
          <w:rFonts w:ascii="Arial" w:hAnsi="Arial" w:cs="Arial"/>
        </w:rPr>
      </w:pPr>
    </w:p>
    <w:tbl>
      <w:tblPr>
        <w:tblStyle w:val="TableGrid"/>
        <w:tblpPr w:leftFromText="180" w:rightFromText="180" w:vertAnchor="text" w:horzAnchor="margin" w:tblpX="-180" w:tblpY="99"/>
        <w:tblW w:w="103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80"/>
        <w:gridCol w:w="4804"/>
      </w:tblGrid>
      <w:tr w:rsidR="009544F4" w:rsidRPr="000A7FAC" w14:paraId="3EADA742" w14:textId="77777777" w:rsidTr="00EA5FBF">
        <w:trPr>
          <w:trHeight w:val="7290"/>
        </w:trPr>
        <w:tc>
          <w:tcPr>
            <w:tcW w:w="5580" w:type="dxa"/>
          </w:tcPr>
          <w:p w14:paraId="0F64620A" w14:textId="77777777" w:rsidR="009544F4" w:rsidRPr="000A7FAC" w:rsidRDefault="009544F4" w:rsidP="00EA5FBF">
            <w:pPr>
              <w:spacing w:line="264" w:lineRule="auto"/>
              <w:jc w:val="both"/>
              <w:rPr>
                <w:rFonts w:ascii="Arial" w:hAnsi="Arial" w:cs="Arial"/>
                <w:b/>
                <w:bCs/>
                <w:sz w:val="22"/>
                <w:szCs w:val="22"/>
              </w:rPr>
            </w:pPr>
            <w:r w:rsidRPr="000A7FAC">
              <w:rPr>
                <w:rFonts w:ascii="Arial" w:hAnsi="Arial" w:cs="Arial"/>
                <w:b/>
                <w:bCs/>
                <w:sz w:val="22"/>
                <w:szCs w:val="22"/>
              </w:rPr>
              <w:lastRenderedPageBreak/>
              <w:t>Contacts:</w:t>
            </w:r>
          </w:p>
          <w:p w14:paraId="1911D0EF" w14:textId="77777777" w:rsidR="009544F4" w:rsidRPr="000A7FAC" w:rsidRDefault="009544F4" w:rsidP="00EA5FBF">
            <w:pPr>
              <w:spacing w:line="264" w:lineRule="auto"/>
              <w:jc w:val="both"/>
              <w:rPr>
                <w:rFonts w:ascii="Arial" w:hAnsi="Arial" w:cs="Arial"/>
                <w:b/>
                <w:bCs/>
                <w:sz w:val="22"/>
                <w:szCs w:val="22"/>
              </w:rPr>
            </w:pPr>
            <w:r w:rsidRPr="000A7FAC">
              <w:rPr>
                <w:rFonts w:ascii="Arial" w:hAnsi="Arial" w:cs="Arial"/>
                <w:b/>
                <w:bCs/>
                <w:i/>
                <w:iCs/>
                <w:sz w:val="22"/>
                <w:szCs w:val="22"/>
              </w:rPr>
              <w:t>Liên hệ:</w:t>
            </w:r>
            <w:r w:rsidRPr="000A7FAC">
              <w:rPr>
                <w:rFonts w:ascii="Arial" w:hAnsi="Arial" w:cs="Arial"/>
                <w:b/>
                <w:bCs/>
                <w:sz w:val="22"/>
                <w:szCs w:val="22"/>
              </w:rPr>
              <w:t xml:space="preserve"> </w:t>
            </w:r>
          </w:p>
          <w:p w14:paraId="5B89163F" w14:textId="77777777" w:rsidR="009544F4" w:rsidRPr="000A7FAC" w:rsidRDefault="009544F4" w:rsidP="00EA5FBF">
            <w:pPr>
              <w:spacing w:line="264" w:lineRule="auto"/>
              <w:ind w:left="160"/>
              <w:jc w:val="both"/>
              <w:rPr>
                <w:rFonts w:ascii="Arial" w:hAnsi="Arial" w:cs="Arial"/>
                <w:b/>
                <w:bCs/>
                <w:color w:val="C00000"/>
                <w:sz w:val="22"/>
                <w:szCs w:val="22"/>
              </w:rPr>
            </w:pPr>
          </w:p>
          <w:p w14:paraId="35275C48" w14:textId="77777777" w:rsidR="009544F4" w:rsidRPr="000A7FAC" w:rsidRDefault="009544F4" w:rsidP="00EA5FBF">
            <w:pPr>
              <w:jc w:val="both"/>
              <w:rPr>
                <w:rFonts w:ascii="Arial" w:hAnsi="Arial" w:cs="Arial"/>
                <w:b/>
                <w:bCs/>
                <w:color w:val="C00000"/>
                <w:sz w:val="22"/>
                <w:szCs w:val="22"/>
              </w:rPr>
            </w:pPr>
            <w:r w:rsidRPr="000A7FAC">
              <w:rPr>
                <w:rFonts w:ascii="Arial" w:hAnsi="Arial" w:cs="Arial"/>
                <w:b/>
                <w:bCs/>
                <w:color w:val="C00000"/>
                <w:sz w:val="22"/>
                <w:szCs w:val="22"/>
              </w:rPr>
              <w:t>HO CHI MINH CITY (Head office)</w:t>
            </w:r>
          </w:p>
          <w:p w14:paraId="420C177D" w14:textId="77777777" w:rsidR="009544F4" w:rsidRPr="000A7FAC" w:rsidRDefault="009544F4" w:rsidP="00EA5FBF">
            <w:pPr>
              <w:jc w:val="both"/>
              <w:rPr>
                <w:rFonts w:ascii="Arial" w:hAnsi="Arial" w:cs="Arial"/>
                <w:sz w:val="22"/>
                <w:szCs w:val="22"/>
              </w:rPr>
            </w:pPr>
            <w:r w:rsidRPr="000A7FAC">
              <w:rPr>
                <w:rFonts w:ascii="Arial" w:hAnsi="Arial" w:cs="Arial"/>
                <w:b/>
                <w:bCs/>
                <w:i/>
                <w:iCs/>
                <w:color w:val="C00000"/>
                <w:sz w:val="22"/>
                <w:szCs w:val="22"/>
              </w:rPr>
              <w:t>THÀNH PHỐ HỒ CHÍ MINH (Trụ sở)</w:t>
            </w:r>
            <w:r w:rsidRPr="000A7FAC">
              <w:rPr>
                <w:rFonts w:ascii="Arial" w:hAnsi="Arial" w:cs="Arial"/>
                <w:b/>
                <w:bCs/>
                <w:i/>
                <w:iCs/>
                <w:color w:val="C00000"/>
                <w:sz w:val="22"/>
                <w:szCs w:val="22"/>
              </w:rPr>
              <w:cr/>
            </w:r>
            <w:r w:rsidRPr="000A7FAC">
              <w:rPr>
                <w:rFonts w:ascii="Arial" w:hAnsi="Arial" w:cs="Arial"/>
                <w:sz w:val="22"/>
                <w:szCs w:val="22"/>
              </w:rPr>
              <w:t>5</w:t>
            </w:r>
            <w:r w:rsidRPr="000A7FAC">
              <w:rPr>
                <w:rFonts w:ascii="Arial" w:hAnsi="Arial" w:cs="Arial"/>
                <w:sz w:val="22"/>
                <w:szCs w:val="22"/>
                <w:vertAlign w:val="superscript"/>
              </w:rPr>
              <w:t>th</w:t>
            </w:r>
            <w:r w:rsidRPr="000A7FAC">
              <w:rPr>
                <w:rFonts w:ascii="Arial" w:hAnsi="Arial" w:cs="Arial"/>
                <w:sz w:val="22"/>
                <w:szCs w:val="22"/>
              </w:rPr>
              <w:t xml:space="preserve"> Floor, IMM Building</w:t>
            </w:r>
            <w:r w:rsidRPr="000A7FAC">
              <w:rPr>
                <w:rFonts w:ascii="Arial" w:hAnsi="Arial" w:cs="Arial"/>
                <w:sz w:val="22"/>
                <w:szCs w:val="22"/>
              </w:rPr>
              <w:cr/>
              <w:t>99-101 Nguyen Dinh Chieu, District 3</w:t>
            </w:r>
            <w:r w:rsidRPr="000A7FAC">
              <w:rPr>
                <w:rFonts w:ascii="Arial" w:hAnsi="Arial" w:cs="Arial"/>
                <w:sz w:val="22"/>
                <w:szCs w:val="22"/>
              </w:rPr>
              <w:cr/>
              <w:t>Ho Chi Minh City, Vietnam</w:t>
            </w:r>
          </w:p>
          <w:p w14:paraId="64EDEE60" w14:textId="77777777" w:rsidR="009544F4" w:rsidRPr="000A7FAC" w:rsidRDefault="009544F4" w:rsidP="00EA5FBF">
            <w:pPr>
              <w:jc w:val="both"/>
              <w:rPr>
                <w:rFonts w:ascii="Arial" w:hAnsi="Arial" w:cs="Arial"/>
                <w:i/>
                <w:iCs/>
                <w:sz w:val="22"/>
                <w:szCs w:val="22"/>
              </w:rPr>
            </w:pPr>
            <w:r w:rsidRPr="000A7FAC">
              <w:rPr>
                <w:rFonts w:ascii="Arial" w:hAnsi="Arial" w:cs="Arial"/>
                <w:i/>
                <w:iCs/>
                <w:sz w:val="22"/>
                <w:szCs w:val="22"/>
              </w:rPr>
              <w:t>Tầng 5, Tòa nhà IMM</w:t>
            </w:r>
          </w:p>
          <w:p w14:paraId="16DEBC28" w14:textId="77777777" w:rsidR="009544F4" w:rsidRPr="000A7FAC" w:rsidRDefault="009544F4" w:rsidP="00EA5FBF">
            <w:pPr>
              <w:jc w:val="both"/>
              <w:rPr>
                <w:rFonts w:ascii="Arial" w:hAnsi="Arial" w:cs="Arial"/>
                <w:i/>
                <w:iCs/>
                <w:sz w:val="22"/>
                <w:szCs w:val="22"/>
              </w:rPr>
            </w:pPr>
            <w:r w:rsidRPr="000A7FAC">
              <w:rPr>
                <w:rFonts w:ascii="Arial" w:hAnsi="Arial" w:cs="Arial"/>
                <w:i/>
                <w:iCs/>
                <w:sz w:val="22"/>
                <w:szCs w:val="22"/>
              </w:rPr>
              <w:t>99-101 Nguyễn Đình Chiểu, Quận 3</w:t>
            </w:r>
          </w:p>
          <w:p w14:paraId="79E517DB" w14:textId="77777777" w:rsidR="009544F4" w:rsidRPr="000A7FAC" w:rsidRDefault="009544F4" w:rsidP="00EA5FBF">
            <w:pPr>
              <w:jc w:val="both"/>
              <w:rPr>
                <w:rFonts w:ascii="Arial" w:hAnsi="Arial" w:cs="Arial"/>
                <w:i/>
                <w:iCs/>
                <w:sz w:val="22"/>
                <w:szCs w:val="22"/>
              </w:rPr>
            </w:pPr>
            <w:r w:rsidRPr="000A7FAC">
              <w:rPr>
                <w:rFonts w:ascii="Arial" w:hAnsi="Arial" w:cs="Arial"/>
                <w:i/>
                <w:iCs/>
                <w:sz w:val="22"/>
                <w:szCs w:val="22"/>
              </w:rPr>
              <w:t>Thành phố Hồ Chí Minh, Việt Nam</w:t>
            </w:r>
          </w:p>
          <w:p w14:paraId="64D117C7" w14:textId="77777777" w:rsidR="009544F4" w:rsidRPr="000A7FAC" w:rsidRDefault="009544F4" w:rsidP="00EA5FBF">
            <w:pPr>
              <w:jc w:val="both"/>
              <w:rPr>
                <w:rFonts w:ascii="Arial" w:hAnsi="Arial" w:cs="Arial"/>
                <w:i/>
                <w:iCs/>
                <w:sz w:val="22"/>
                <w:szCs w:val="22"/>
              </w:rPr>
            </w:pPr>
          </w:p>
          <w:p w14:paraId="448A2ACC" w14:textId="77777777" w:rsidR="009544F4" w:rsidRPr="000A7FAC" w:rsidRDefault="009544F4" w:rsidP="00EA5FBF">
            <w:pPr>
              <w:spacing w:line="264" w:lineRule="auto"/>
              <w:jc w:val="both"/>
              <w:rPr>
                <w:rFonts w:ascii="Arial" w:hAnsi="Arial" w:cs="Arial"/>
                <w:b/>
                <w:bCs/>
                <w:color w:val="C00000"/>
                <w:sz w:val="22"/>
                <w:szCs w:val="22"/>
              </w:rPr>
            </w:pPr>
            <w:r w:rsidRPr="000A7FAC">
              <w:rPr>
                <w:rFonts w:ascii="Arial" w:hAnsi="Arial" w:cs="Arial"/>
                <w:b/>
                <w:bCs/>
                <w:color w:val="C00000"/>
                <w:sz w:val="22"/>
                <w:szCs w:val="22"/>
              </w:rPr>
              <w:t>THE BRANCH IN HA NOI CITY</w:t>
            </w:r>
          </w:p>
          <w:p w14:paraId="0398B778" w14:textId="77777777" w:rsidR="009544F4" w:rsidRPr="000A7FAC" w:rsidRDefault="009544F4" w:rsidP="00EA5FBF">
            <w:pPr>
              <w:spacing w:line="264" w:lineRule="auto"/>
              <w:jc w:val="both"/>
              <w:rPr>
                <w:rFonts w:ascii="Arial" w:hAnsi="Arial" w:cs="Arial"/>
                <w:b/>
                <w:bCs/>
                <w:i/>
                <w:iCs/>
                <w:color w:val="C00000"/>
                <w:sz w:val="22"/>
                <w:szCs w:val="22"/>
              </w:rPr>
            </w:pPr>
            <w:r w:rsidRPr="000A7FAC">
              <w:rPr>
                <w:rFonts w:ascii="Arial" w:hAnsi="Arial" w:cs="Arial"/>
                <w:b/>
                <w:bCs/>
                <w:i/>
                <w:iCs/>
                <w:color w:val="C00000"/>
                <w:sz w:val="22"/>
                <w:szCs w:val="22"/>
              </w:rPr>
              <w:t>CHI NHÁNH TẠI HÀ NỘI</w:t>
            </w:r>
          </w:p>
          <w:p w14:paraId="14C32487" w14:textId="77777777" w:rsidR="009544F4" w:rsidRPr="000A7FAC" w:rsidRDefault="009544F4" w:rsidP="00EA5FBF">
            <w:pPr>
              <w:jc w:val="both"/>
              <w:rPr>
                <w:rFonts w:ascii="Arial" w:hAnsi="Arial" w:cs="Arial"/>
                <w:sz w:val="22"/>
                <w:szCs w:val="22"/>
              </w:rPr>
            </w:pPr>
            <w:r w:rsidRPr="000A7FAC">
              <w:rPr>
                <w:rFonts w:ascii="Arial" w:hAnsi="Arial" w:cs="Arial"/>
                <w:sz w:val="22"/>
                <w:szCs w:val="22"/>
              </w:rPr>
              <w:t>Room A8, 29th Floor, East Tower, Lotte Center</w:t>
            </w:r>
          </w:p>
          <w:p w14:paraId="1D5D0FC9" w14:textId="77777777" w:rsidR="009544F4" w:rsidRPr="000A7FAC" w:rsidRDefault="009544F4" w:rsidP="00EA5FBF">
            <w:pPr>
              <w:jc w:val="both"/>
              <w:rPr>
                <w:rFonts w:ascii="Arial" w:hAnsi="Arial" w:cs="Arial"/>
                <w:sz w:val="22"/>
                <w:szCs w:val="22"/>
              </w:rPr>
            </w:pPr>
            <w:r w:rsidRPr="000A7FAC">
              <w:rPr>
                <w:rFonts w:ascii="Arial" w:hAnsi="Arial" w:cs="Arial"/>
                <w:sz w:val="22"/>
                <w:szCs w:val="22"/>
              </w:rPr>
              <w:t>54 Lieu Giai, Cong Vi Ward, Ba Dinh District</w:t>
            </w:r>
          </w:p>
          <w:p w14:paraId="1633431A" w14:textId="77777777" w:rsidR="009544F4" w:rsidRPr="000A7FAC" w:rsidRDefault="009544F4" w:rsidP="00EA5FBF">
            <w:pPr>
              <w:jc w:val="both"/>
              <w:rPr>
                <w:rFonts w:ascii="Arial" w:hAnsi="Arial" w:cs="Arial"/>
                <w:sz w:val="22"/>
                <w:szCs w:val="22"/>
              </w:rPr>
            </w:pPr>
            <w:r w:rsidRPr="000A7FAC">
              <w:rPr>
                <w:rFonts w:ascii="Arial" w:hAnsi="Arial" w:cs="Arial"/>
                <w:sz w:val="22"/>
                <w:szCs w:val="22"/>
              </w:rPr>
              <w:t>Hanoi City, Vietnam</w:t>
            </w:r>
          </w:p>
          <w:p w14:paraId="47A1EEF2" w14:textId="77777777" w:rsidR="009544F4" w:rsidRPr="000A7FAC" w:rsidRDefault="009544F4" w:rsidP="00EA5FBF">
            <w:pPr>
              <w:jc w:val="both"/>
              <w:rPr>
                <w:rFonts w:ascii="Arial" w:hAnsi="Arial" w:cs="Arial"/>
                <w:i/>
                <w:iCs/>
                <w:sz w:val="22"/>
                <w:szCs w:val="22"/>
              </w:rPr>
            </w:pPr>
            <w:r w:rsidRPr="000A7FAC">
              <w:rPr>
                <w:rFonts w:ascii="Arial" w:hAnsi="Arial" w:cs="Arial"/>
                <w:i/>
                <w:iCs/>
                <w:sz w:val="22"/>
                <w:szCs w:val="22"/>
              </w:rPr>
              <w:t>Phòng A8, Tầng 29, Tòa Đông,Trung Tâm Lotte</w:t>
            </w:r>
          </w:p>
          <w:p w14:paraId="2A58A417" w14:textId="77777777" w:rsidR="009544F4" w:rsidRPr="000A7FAC" w:rsidRDefault="009544F4" w:rsidP="00EA5FBF">
            <w:pPr>
              <w:jc w:val="both"/>
              <w:rPr>
                <w:rFonts w:ascii="Arial" w:hAnsi="Arial" w:cs="Arial"/>
                <w:i/>
                <w:iCs/>
                <w:sz w:val="22"/>
                <w:szCs w:val="22"/>
              </w:rPr>
            </w:pPr>
            <w:r w:rsidRPr="000A7FAC">
              <w:rPr>
                <w:rFonts w:ascii="Arial" w:hAnsi="Arial" w:cs="Arial"/>
                <w:i/>
                <w:iCs/>
                <w:sz w:val="22"/>
                <w:szCs w:val="22"/>
              </w:rPr>
              <w:t>Số 54 Liễu Giai, Phường Cống Vị, Quận Ba Đình</w:t>
            </w:r>
          </w:p>
          <w:p w14:paraId="259BC898" w14:textId="77777777" w:rsidR="009544F4" w:rsidRPr="000A7FAC" w:rsidRDefault="009544F4" w:rsidP="00EA5FBF">
            <w:pPr>
              <w:jc w:val="both"/>
              <w:rPr>
                <w:rFonts w:ascii="Arial" w:hAnsi="Arial" w:cs="Arial"/>
                <w:i/>
                <w:iCs/>
                <w:sz w:val="22"/>
                <w:szCs w:val="22"/>
              </w:rPr>
            </w:pPr>
            <w:r w:rsidRPr="000A7FAC">
              <w:rPr>
                <w:rFonts w:ascii="Arial" w:hAnsi="Arial" w:cs="Arial"/>
                <w:i/>
                <w:iCs/>
                <w:sz w:val="22"/>
                <w:szCs w:val="22"/>
              </w:rPr>
              <w:t>Thành phố Hà Nội, Việt Nam</w:t>
            </w:r>
          </w:p>
          <w:p w14:paraId="646B3892" w14:textId="77777777" w:rsidR="009544F4" w:rsidRPr="000A7FAC" w:rsidRDefault="009544F4" w:rsidP="00EA5FBF">
            <w:pPr>
              <w:jc w:val="both"/>
              <w:rPr>
                <w:rFonts w:ascii="Arial" w:hAnsi="Arial" w:cs="Arial"/>
                <w:i/>
                <w:iCs/>
                <w:sz w:val="22"/>
                <w:szCs w:val="22"/>
              </w:rPr>
            </w:pPr>
          </w:p>
          <w:p w14:paraId="00663294" w14:textId="77777777" w:rsidR="009544F4" w:rsidRPr="000A7FAC" w:rsidRDefault="009544F4" w:rsidP="00EA5FBF">
            <w:pPr>
              <w:jc w:val="both"/>
              <w:rPr>
                <w:rFonts w:ascii="Arial" w:hAnsi="Arial" w:cs="Arial"/>
                <w:sz w:val="22"/>
                <w:szCs w:val="22"/>
              </w:rPr>
            </w:pPr>
            <w:r w:rsidRPr="000A7FAC">
              <w:rPr>
                <w:rFonts w:ascii="Arial" w:hAnsi="Arial" w:cs="Arial"/>
                <w:sz w:val="22"/>
                <w:szCs w:val="22"/>
              </w:rPr>
              <w:t>Tel/</w:t>
            </w:r>
            <w:r w:rsidRPr="000A7FAC">
              <w:rPr>
                <w:rFonts w:ascii="Arial" w:hAnsi="Arial" w:cs="Arial"/>
                <w:i/>
                <w:iCs/>
                <w:sz w:val="22"/>
                <w:szCs w:val="22"/>
              </w:rPr>
              <w:t>SĐT</w:t>
            </w:r>
            <w:r w:rsidRPr="000A7FAC">
              <w:rPr>
                <w:rFonts w:ascii="Arial" w:hAnsi="Arial" w:cs="Arial"/>
                <w:sz w:val="22"/>
                <w:szCs w:val="22"/>
              </w:rPr>
              <w:t>: +84-28-3899 8683</w:t>
            </w:r>
            <w:r w:rsidRPr="000A7FAC">
              <w:rPr>
                <w:rFonts w:ascii="Arial" w:hAnsi="Arial" w:cs="Arial"/>
                <w:sz w:val="22"/>
                <w:szCs w:val="22"/>
              </w:rPr>
              <w:cr/>
              <w:t xml:space="preserve">Email: </w:t>
            </w:r>
            <w:hyperlink r:id="rId10" w:history="1">
              <w:r w:rsidRPr="000A7FAC">
                <w:rPr>
                  <w:rStyle w:val="Hyperlink"/>
                  <w:rFonts w:ascii="Arial" w:hAnsi="Arial" w:cs="Arial"/>
                  <w:sz w:val="22"/>
                  <w:szCs w:val="22"/>
                </w:rPr>
                <w:t>info@apolatlegal.com</w:t>
              </w:r>
            </w:hyperlink>
            <w:r w:rsidRPr="000A7FAC">
              <w:rPr>
                <w:rFonts w:ascii="Arial" w:hAnsi="Arial" w:cs="Arial"/>
                <w:sz w:val="22"/>
                <w:szCs w:val="22"/>
              </w:rPr>
              <w:t xml:space="preserve"> </w:t>
            </w:r>
          </w:p>
          <w:p w14:paraId="6BAEFCB4" w14:textId="77777777" w:rsidR="009544F4" w:rsidRPr="000A7FAC" w:rsidRDefault="009544F4" w:rsidP="00EA5FBF">
            <w:pPr>
              <w:spacing w:line="264" w:lineRule="auto"/>
              <w:jc w:val="both"/>
              <w:rPr>
                <w:rFonts w:ascii="Arial" w:hAnsi="Arial" w:cs="Arial"/>
                <w:color w:val="000000" w:themeColor="text1"/>
                <w:sz w:val="22"/>
                <w:szCs w:val="22"/>
                <w:shd w:val="clear" w:color="auto" w:fill="FFFFFF"/>
              </w:rPr>
            </w:pPr>
            <w:r w:rsidRPr="000A7FAC">
              <w:rPr>
                <w:rFonts w:ascii="Arial" w:hAnsi="Arial" w:cs="Arial"/>
                <w:sz w:val="22"/>
                <w:szCs w:val="22"/>
              </w:rPr>
              <w:t xml:space="preserve">Website: </w:t>
            </w:r>
            <w:hyperlink r:id="rId11" w:history="1">
              <w:r w:rsidRPr="000A7FAC">
                <w:rPr>
                  <w:rStyle w:val="Hyperlink"/>
                  <w:rFonts w:ascii="Arial" w:hAnsi="Arial" w:cs="Arial"/>
                  <w:sz w:val="22"/>
                  <w:szCs w:val="22"/>
                </w:rPr>
                <w:t>www.apolatlegal.com</w:t>
              </w:r>
            </w:hyperlink>
          </w:p>
        </w:tc>
        <w:tc>
          <w:tcPr>
            <w:tcW w:w="4804" w:type="dxa"/>
          </w:tcPr>
          <w:p w14:paraId="33217449" w14:textId="77777777" w:rsidR="009544F4" w:rsidRPr="000A7FAC" w:rsidRDefault="009544F4" w:rsidP="00EA5FBF">
            <w:pPr>
              <w:spacing w:line="264" w:lineRule="auto"/>
              <w:jc w:val="both"/>
              <w:rPr>
                <w:rFonts w:ascii="Arial" w:hAnsi="Arial" w:cs="Arial"/>
                <w:sz w:val="22"/>
                <w:szCs w:val="22"/>
              </w:rPr>
            </w:pPr>
          </w:p>
          <w:p w14:paraId="2576F627" w14:textId="77777777" w:rsidR="009544F4" w:rsidRPr="000A7FAC" w:rsidRDefault="009544F4" w:rsidP="00EA5FBF">
            <w:pPr>
              <w:ind w:left="160"/>
              <w:jc w:val="both"/>
              <w:rPr>
                <w:rFonts w:ascii="Arial" w:hAnsi="Arial" w:cs="Arial"/>
                <w:b/>
                <w:bCs/>
                <w:color w:val="C00000"/>
                <w:sz w:val="22"/>
                <w:szCs w:val="22"/>
              </w:rPr>
            </w:pPr>
          </w:p>
          <w:p w14:paraId="5FCE03A4" w14:textId="77777777" w:rsidR="009544F4" w:rsidRPr="000A7FAC" w:rsidRDefault="009544F4" w:rsidP="00EA5FBF">
            <w:pPr>
              <w:ind w:left="160"/>
              <w:jc w:val="both"/>
              <w:rPr>
                <w:rFonts w:ascii="Arial" w:hAnsi="Arial" w:cs="Arial"/>
                <w:b/>
                <w:bCs/>
                <w:color w:val="C00000"/>
                <w:sz w:val="22"/>
                <w:szCs w:val="22"/>
              </w:rPr>
            </w:pPr>
          </w:p>
          <w:p w14:paraId="7D6EA3BC" w14:textId="77777777" w:rsidR="009544F4" w:rsidRPr="000A7FAC" w:rsidRDefault="009544F4" w:rsidP="00EA5FBF">
            <w:pPr>
              <w:ind w:left="160"/>
              <w:jc w:val="both"/>
              <w:rPr>
                <w:rFonts w:ascii="Arial" w:hAnsi="Arial" w:cs="Arial"/>
                <w:b/>
                <w:bCs/>
                <w:color w:val="C00000"/>
                <w:sz w:val="22"/>
                <w:szCs w:val="22"/>
              </w:rPr>
            </w:pPr>
            <w:r w:rsidRPr="000A7FAC">
              <w:rPr>
                <w:rFonts w:ascii="Arial" w:hAnsi="Arial" w:cs="Arial"/>
                <w:b/>
                <w:bCs/>
                <w:color w:val="C00000"/>
                <w:sz w:val="22"/>
                <w:szCs w:val="22"/>
              </w:rPr>
              <w:t>SINGAPORE (Affiliated office)</w:t>
            </w:r>
          </w:p>
          <w:p w14:paraId="188C587D" w14:textId="77777777" w:rsidR="009544F4" w:rsidRPr="000A7FAC" w:rsidRDefault="009544F4" w:rsidP="00EA5FBF">
            <w:pPr>
              <w:ind w:left="160"/>
              <w:jc w:val="both"/>
              <w:rPr>
                <w:rFonts w:ascii="Arial" w:hAnsi="Arial" w:cs="Arial"/>
                <w:sz w:val="22"/>
                <w:szCs w:val="22"/>
              </w:rPr>
            </w:pPr>
            <w:r w:rsidRPr="000A7FAC">
              <w:rPr>
                <w:rFonts w:ascii="Arial" w:hAnsi="Arial" w:cs="Arial"/>
                <w:b/>
                <w:bCs/>
                <w:i/>
                <w:iCs/>
                <w:color w:val="C00000"/>
                <w:sz w:val="22"/>
                <w:szCs w:val="22"/>
              </w:rPr>
              <w:t>SINGAPORE (Chi nhánh)</w:t>
            </w:r>
            <w:r w:rsidRPr="000A7FAC">
              <w:rPr>
                <w:rFonts w:ascii="Arial" w:hAnsi="Arial" w:cs="Arial"/>
                <w:b/>
                <w:bCs/>
                <w:i/>
                <w:iCs/>
                <w:color w:val="C00000"/>
                <w:sz w:val="22"/>
                <w:szCs w:val="22"/>
              </w:rPr>
              <w:cr/>
            </w:r>
            <w:r w:rsidRPr="000A7FAC">
              <w:rPr>
                <w:rFonts w:ascii="Arial" w:hAnsi="Arial" w:cs="Arial"/>
                <w:sz w:val="22"/>
                <w:szCs w:val="22"/>
              </w:rPr>
              <w:t xml:space="preserve">#26-10, SBF Center, </w:t>
            </w:r>
          </w:p>
          <w:p w14:paraId="5B2B6A2E" w14:textId="77777777" w:rsidR="009544F4" w:rsidRPr="000A7FAC" w:rsidRDefault="009544F4" w:rsidP="00EA5FBF">
            <w:pPr>
              <w:ind w:left="160"/>
              <w:jc w:val="both"/>
              <w:rPr>
                <w:rFonts w:ascii="Arial" w:hAnsi="Arial" w:cs="Arial"/>
                <w:sz w:val="22"/>
                <w:szCs w:val="22"/>
              </w:rPr>
            </w:pPr>
            <w:r w:rsidRPr="000A7FAC">
              <w:rPr>
                <w:rFonts w:ascii="Arial" w:hAnsi="Arial" w:cs="Arial"/>
                <w:sz w:val="22"/>
                <w:szCs w:val="22"/>
              </w:rPr>
              <w:t>160 Robinson Road</w:t>
            </w:r>
          </w:p>
          <w:p w14:paraId="2B955E73" w14:textId="77777777" w:rsidR="009544F4" w:rsidRPr="000A7FAC" w:rsidRDefault="009544F4" w:rsidP="00EA5FBF">
            <w:pPr>
              <w:ind w:left="160"/>
              <w:jc w:val="both"/>
              <w:rPr>
                <w:rFonts w:ascii="Arial" w:hAnsi="Arial" w:cs="Arial"/>
                <w:sz w:val="22"/>
                <w:szCs w:val="22"/>
              </w:rPr>
            </w:pPr>
            <w:r w:rsidRPr="000A7FAC">
              <w:rPr>
                <w:rFonts w:ascii="Arial" w:hAnsi="Arial" w:cs="Arial"/>
                <w:sz w:val="22"/>
                <w:szCs w:val="22"/>
              </w:rPr>
              <w:t>Singapore 068914</w:t>
            </w:r>
          </w:p>
          <w:p w14:paraId="1C551F4C" w14:textId="77777777" w:rsidR="009544F4" w:rsidRPr="000A7FAC" w:rsidRDefault="009544F4" w:rsidP="00EA5FBF">
            <w:pPr>
              <w:ind w:left="160"/>
              <w:jc w:val="both"/>
              <w:rPr>
                <w:rFonts w:ascii="Arial" w:hAnsi="Arial" w:cs="Arial"/>
                <w:sz w:val="22"/>
                <w:szCs w:val="22"/>
              </w:rPr>
            </w:pPr>
            <w:r w:rsidRPr="000A7FAC">
              <w:rPr>
                <w:rFonts w:ascii="Arial" w:hAnsi="Arial" w:cs="Arial"/>
                <w:sz w:val="22"/>
                <w:szCs w:val="22"/>
              </w:rPr>
              <w:t>Tel: +84-93-2014 986</w:t>
            </w:r>
            <w:r w:rsidRPr="000A7FAC">
              <w:rPr>
                <w:rFonts w:ascii="Arial" w:hAnsi="Arial" w:cs="Arial"/>
                <w:sz w:val="22"/>
                <w:szCs w:val="22"/>
              </w:rPr>
              <w:cr/>
              <w:t xml:space="preserve">Email: </w:t>
            </w:r>
            <w:hyperlink r:id="rId12" w:history="1">
              <w:r w:rsidRPr="000A7FAC">
                <w:rPr>
                  <w:rStyle w:val="Hyperlink"/>
                  <w:rFonts w:ascii="Arial" w:hAnsi="Arial" w:cs="Arial"/>
                  <w:sz w:val="22"/>
                  <w:szCs w:val="22"/>
                </w:rPr>
                <w:t>info@apolatlegal.com</w:t>
              </w:r>
            </w:hyperlink>
            <w:r w:rsidRPr="000A7FAC">
              <w:rPr>
                <w:rFonts w:ascii="Arial" w:hAnsi="Arial" w:cs="Arial"/>
                <w:sz w:val="22"/>
                <w:szCs w:val="22"/>
              </w:rPr>
              <w:t xml:space="preserve"> </w:t>
            </w:r>
          </w:p>
          <w:p w14:paraId="089E5EF6" w14:textId="77777777" w:rsidR="009544F4" w:rsidRPr="000A7FAC" w:rsidRDefault="009544F4" w:rsidP="00EA5FBF">
            <w:pPr>
              <w:spacing w:line="264" w:lineRule="auto"/>
              <w:ind w:left="160"/>
              <w:jc w:val="both"/>
              <w:rPr>
                <w:rFonts w:ascii="Arial" w:hAnsi="Arial" w:cs="Arial"/>
                <w:color w:val="000000" w:themeColor="text1"/>
                <w:sz w:val="22"/>
                <w:szCs w:val="22"/>
                <w:shd w:val="clear" w:color="auto" w:fill="FFFFFF"/>
              </w:rPr>
            </w:pPr>
            <w:r w:rsidRPr="000A7FAC">
              <w:rPr>
                <w:rFonts w:ascii="Arial" w:hAnsi="Arial" w:cs="Arial"/>
                <w:sz w:val="22"/>
                <w:szCs w:val="22"/>
              </w:rPr>
              <w:t xml:space="preserve">Website: </w:t>
            </w:r>
            <w:hyperlink r:id="rId13" w:history="1">
              <w:r w:rsidRPr="000A7FAC">
                <w:rPr>
                  <w:rStyle w:val="Hyperlink"/>
                  <w:rFonts w:ascii="Arial" w:hAnsi="Arial" w:cs="Arial"/>
                  <w:sz w:val="22"/>
                  <w:szCs w:val="22"/>
                </w:rPr>
                <w:t>www.apolatlegal.com</w:t>
              </w:r>
            </w:hyperlink>
          </w:p>
        </w:tc>
      </w:tr>
    </w:tbl>
    <w:p w14:paraId="26F6690B" w14:textId="77777777" w:rsidR="009544F4" w:rsidRPr="000A7FAC" w:rsidRDefault="009544F4" w:rsidP="009544F4">
      <w:pPr>
        <w:spacing w:after="0" w:line="264" w:lineRule="auto"/>
        <w:jc w:val="both"/>
        <w:rPr>
          <w:rFonts w:ascii="Arial" w:hAnsi="Arial" w:cs="Arial"/>
        </w:rPr>
      </w:pPr>
      <w:r w:rsidRPr="000A7FAC">
        <w:rPr>
          <w:rFonts w:ascii="Arial" w:hAnsi="Arial" w:cs="Arial"/>
          <w:b/>
          <w:bCs/>
        </w:rPr>
        <w:t>Scan QR code:</w:t>
      </w:r>
    </w:p>
    <w:p w14:paraId="56288B35" w14:textId="0175FA41" w:rsidR="009544F4" w:rsidRPr="000A7FAC" w:rsidRDefault="009544F4" w:rsidP="009544F4">
      <w:pPr>
        <w:spacing w:after="0" w:line="264" w:lineRule="auto"/>
        <w:jc w:val="both"/>
        <w:rPr>
          <w:rFonts w:ascii="Arial" w:hAnsi="Arial" w:cs="Arial"/>
        </w:rPr>
      </w:pPr>
    </w:p>
    <w:p w14:paraId="6C7163A4" w14:textId="555202BF" w:rsidR="00E47173" w:rsidRPr="000A7FAC" w:rsidRDefault="00004AA2">
      <w:pPr>
        <w:rPr>
          <w:rFonts w:ascii="Arial" w:hAnsi="Arial" w:cs="Arial"/>
        </w:rPr>
      </w:pPr>
      <w:r>
        <w:rPr>
          <w:rFonts w:ascii="Arial" w:hAnsi="Arial" w:cs="Arial"/>
          <w:noProof/>
        </w:rPr>
        <w:drawing>
          <wp:inline distT="0" distB="0" distL="0" distR="0" wp14:anchorId="4640406A" wp14:editId="616ACA1C">
            <wp:extent cx="889000" cy="889000"/>
            <wp:effectExtent l="0" t="0" r="6350" b="6350"/>
            <wp:docPr id="1" name="Picture 1"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 code&#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889000" cy="889000"/>
                    </a:xfrm>
                    <a:prstGeom prst="rect">
                      <a:avLst/>
                    </a:prstGeom>
                  </pic:spPr>
                </pic:pic>
              </a:graphicData>
            </a:graphic>
          </wp:inline>
        </w:drawing>
      </w:r>
    </w:p>
    <w:sectPr w:rsidR="00E47173" w:rsidRPr="000A7FAC" w:rsidSect="001C49DC">
      <w:headerReference w:type="default" r:id="rId15"/>
      <w:footerReference w:type="default" r:id="rId16"/>
      <w:headerReference w:type="first" r:id="rId17"/>
      <w:footerReference w:type="first" r:id="rId18"/>
      <w:pgSz w:w="11909" w:h="16834" w:code="9"/>
      <w:pgMar w:top="1620" w:right="851" w:bottom="1322" w:left="1350" w:header="357" w:footer="14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3D0AB" w14:textId="77777777" w:rsidR="0068399E" w:rsidRDefault="0068399E">
      <w:pPr>
        <w:spacing w:after="0" w:line="240" w:lineRule="auto"/>
      </w:pPr>
      <w:r>
        <w:separator/>
      </w:r>
    </w:p>
  </w:endnote>
  <w:endnote w:type="continuationSeparator" w:id="0">
    <w:p w14:paraId="2CFEDA40" w14:textId="77777777" w:rsidR="0068399E" w:rsidRDefault="006839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an Francisco Text Regular">
    <w:altName w:val="Calibri"/>
    <w:panose1 w:val="020B0604020202020204"/>
    <w:charset w:val="00"/>
    <w:family w:val="modern"/>
    <w:notTrueType/>
    <w:pitch w:val="variable"/>
    <w:sig w:usb0="A00000EF" w:usb1="5000204A" w:usb2="00000000" w:usb3="00000000" w:csb0="00000193" w:csb1="00000000"/>
  </w:font>
  <w:font w:name="San Francisco Text Light">
    <w:altName w:val="Arial"/>
    <w:panose1 w:val="020B0604020202020204"/>
    <w:charset w:val="00"/>
    <w:family w:val="modern"/>
    <w:notTrueType/>
    <w:pitch w:val="variable"/>
    <w:sig w:usb0="A00000EF" w:usb1="5000204A"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236" w:type="dxa"/>
      <w:jc w:val="right"/>
      <w:tblLayout w:type="fixed"/>
      <w:tblLook w:val="04A0" w:firstRow="1" w:lastRow="0" w:firstColumn="1" w:lastColumn="0" w:noHBand="0" w:noVBand="1"/>
    </w:tblPr>
    <w:tblGrid>
      <w:gridCol w:w="236"/>
    </w:tblGrid>
    <w:tr w:rsidR="00D93626" w14:paraId="34A80EE8" w14:textId="77777777">
      <w:trPr>
        <w:jc w:val="right"/>
      </w:trPr>
      <w:tc>
        <w:tcPr>
          <w:tcW w:w="236" w:type="dxa"/>
        </w:tcPr>
        <w:p w14:paraId="2F0D84B0" w14:textId="77777777" w:rsidR="00D93626" w:rsidRDefault="00D93626">
          <w:pPr>
            <w:pStyle w:val="Footer"/>
            <w:jc w:val="right"/>
            <w:rPr>
              <w:rFonts w:ascii="San Francisco Text Regular" w:hAnsi="San Francisco Text Regular"/>
            </w:rPr>
          </w:pPr>
        </w:p>
      </w:tc>
    </w:tr>
  </w:tbl>
  <w:p w14:paraId="2E50B240" w14:textId="54EC1CB1" w:rsidR="00D93626" w:rsidRDefault="00D93626">
    <w:pPr>
      <w:spacing w:after="0" w:line="240" w:lineRule="auto"/>
      <w:jc w:val="right"/>
      <w:rPr>
        <w:rFonts w:ascii="San Francisco Text Regular" w:hAnsi="San Francisco Text Regular"/>
        <w:sz w:val="20"/>
      </w:rPr>
    </w:pPr>
    <w:r w:rsidRPr="00526FDB">
      <w:rPr>
        <w:rFonts w:ascii="San Francisco Text Light" w:hAnsi="San Francisco Text Light"/>
        <w:noProof/>
        <w:sz w:val="20"/>
      </w:rPr>
      <mc:AlternateContent>
        <mc:Choice Requires="wps">
          <w:drawing>
            <wp:anchor distT="45720" distB="45720" distL="114300" distR="114300" simplePos="0" relativeHeight="251660800" behindDoc="0" locked="0" layoutInCell="1" allowOverlap="1" wp14:anchorId="263C3AAC" wp14:editId="6FA38E5B">
              <wp:simplePos x="0" y="0"/>
              <wp:positionH relativeFrom="margin">
                <wp:posOffset>-171450</wp:posOffset>
              </wp:positionH>
              <wp:positionV relativeFrom="margin">
                <wp:posOffset>9257665</wp:posOffset>
              </wp:positionV>
              <wp:extent cx="2360930" cy="1404620"/>
              <wp:effectExtent l="0" t="0" r="0" b="508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349E406F" w14:textId="77777777" w:rsidR="00D93626" w:rsidRPr="00526FDB" w:rsidRDefault="00D93626" w:rsidP="00EA5FBF">
                          <w:pPr>
                            <w:rPr>
                              <w:rFonts w:ascii="Arial" w:hAnsi="Arial" w:cs="Arial"/>
                              <w:b/>
                              <w:bCs/>
                              <w:sz w:val="20"/>
                              <w:szCs w:val="20"/>
                            </w:rPr>
                          </w:pPr>
                          <w:r w:rsidRPr="00526FDB">
                            <w:rPr>
                              <w:rFonts w:ascii="Arial" w:hAnsi="Arial" w:cs="Arial"/>
                              <w:b/>
                              <w:bCs/>
                              <w:color w:val="C00000"/>
                              <w:sz w:val="20"/>
                              <w:szCs w:val="20"/>
                            </w:rPr>
                            <w:t>B</w:t>
                          </w:r>
                          <w:r w:rsidRPr="00526FDB">
                            <w:rPr>
                              <w:rFonts w:ascii="Arial" w:hAnsi="Arial" w:cs="Arial"/>
                              <w:b/>
                              <w:bCs/>
                              <w:sz w:val="20"/>
                              <w:szCs w:val="20"/>
                            </w:rPr>
                            <w:t xml:space="preserve">ECOME </w:t>
                          </w:r>
                          <w:r w:rsidRPr="00526FDB">
                            <w:rPr>
                              <w:rFonts w:ascii="Arial" w:hAnsi="Arial" w:cs="Arial"/>
                              <w:b/>
                              <w:bCs/>
                              <w:color w:val="C00000"/>
                              <w:sz w:val="20"/>
                              <w:szCs w:val="20"/>
                            </w:rPr>
                            <w:t>M</w:t>
                          </w:r>
                          <w:r w:rsidRPr="00526FDB">
                            <w:rPr>
                              <w:rFonts w:ascii="Arial" w:hAnsi="Arial" w:cs="Arial"/>
                              <w:b/>
                              <w:bCs/>
                              <w:sz w:val="20"/>
                              <w:szCs w:val="20"/>
                            </w:rPr>
                            <w:t xml:space="preserve">ORE </w:t>
                          </w:r>
                          <w:r w:rsidRPr="00526FDB">
                            <w:rPr>
                              <w:rFonts w:ascii="Arial" w:hAnsi="Arial" w:cs="Arial"/>
                              <w:b/>
                              <w:bCs/>
                              <w:color w:val="C00000"/>
                              <w:sz w:val="20"/>
                              <w:szCs w:val="20"/>
                            </w:rPr>
                            <w:t>T</w:t>
                          </w:r>
                          <w:r w:rsidRPr="00526FDB">
                            <w:rPr>
                              <w:rFonts w:ascii="Arial" w:hAnsi="Arial" w:cs="Arial"/>
                              <w:b/>
                              <w:bCs/>
                              <w:sz w:val="20"/>
                              <w:szCs w:val="20"/>
                            </w:rPr>
                            <w:t>OGETHER</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63C3AAC" id="_x0000_t202" coordsize="21600,21600" o:spt="202" path="m,l,21600r21600,l21600,xe">
              <v:stroke joinstyle="miter"/>
              <v:path gradientshapeok="t" o:connecttype="rect"/>
            </v:shapetype>
            <v:shape id="_x0000_s1030" type="#_x0000_t202" style="position:absolute;left:0;text-align:left;margin-left:-13.5pt;margin-top:728.95pt;width:185.9pt;height:110.6pt;z-index:251660800;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margin;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" stroked="f">
              <v:textbox style="mso-fit-shape-to-text:t">
                <w:txbxContent>
                  <w:p w14:paraId="349E406F" w14:textId="77777777" w:rsidR="00D93626" w:rsidRPr="00526FDB" w:rsidRDefault="00D93626" w:rsidP="00EA5FBF">
                    <w:pPr>
                      <w:rPr>
                        <w:rFonts w:ascii="Arial" w:hAnsi="Arial" w:cs="Arial"/>
                        <w:b/>
                        <w:bCs/>
                        <w:sz w:val="20"/>
                        <w:szCs w:val="20"/>
                      </w:rPr>
                    </w:pPr>
                    <w:r w:rsidRPr="00526FDB">
                      <w:rPr>
                        <w:rFonts w:ascii="Arial" w:hAnsi="Arial" w:cs="Arial"/>
                        <w:b/>
                        <w:bCs/>
                        <w:color w:val="C00000"/>
                        <w:sz w:val="20"/>
                        <w:szCs w:val="20"/>
                      </w:rPr>
                      <w:t>B</w:t>
                    </w:r>
                    <w:r w:rsidRPr="00526FDB">
                      <w:rPr>
                        <w:rFonts w:ascii="Arial" w:hAnsi="Arial" w:cs="Arial"/>
                        <w:b/>
                        <w:bCs/>
                        <w:sz w:val="20"/>
                        <w:szCs w:val="20"/>
                      </w:rPr>
                      <w:t xml:space="preserve">ECOME </w:t>
                    </w:r>
                    <w:r w:rsidRPr="00526FDB">
                      <w:rPr>
                        <w:rFonts w:ascii="Arial" w:hAnsi="Arial" w:cs="Arial"/>
                        <w:b/>
                        <w:bCs/>
                        <w:color w:val="C00000"/>
                        <w:sz w:val="20"/>
                        <w:szCs w:val="20"/>
                      </w:rPr>
                      <w:t>M</w:t>
                    </w:r>
                    <w:r w:rsidRPr="00526FDB">
                      <w:rPr>
                        <w:rFonts w:ascii="Arial" w:hAnsi="Arial" w:cs="Arial"/>
                        <w:b/>
                        <w:bCs/>
                        <w:sz w:val="20"/>
                        <w:szCs w:val="20"/>
                      </w:rPr>
                      <w:t xml:space="preserve">ORE </w:t>
                    </w:r>
                    <w:r w:rsidRPr="00526FDB">
                      <w:rPr>
                        <w:rFonts w:ascii="Arial" w:hAnsi="Arial" w:cs="Arial"/>
                        <w:b/>
                        <w:bCs/>
                        <w:color w:val="C00000"/>
                        <w:sz w:val="20"/>
                        <w:szCs w:val="20"/>
                      </w:rPr>
                      <w:t>T</w:t>
                    </w:r>
                    <w:r w:rsidRPr="00526FDB">
                      <w:rPr>
                        <w:rFonts w:ascii="Arial" w:hAnsi="Arial" w:cs="Arial"/>
                        <w:b/>
                        <w:bCs/>
                        <w:sz w:val="20"/>
                        <w:szCs w:val="20"/>
                      </w:rPr>
                      <w:t>OGETHER</w:t>
                    </w:r>
                  </w:p>
                </w:txbxContent>
              </v:textbox>
              <w10:wrap type="square" anchorx="margin" anchory="margin"/>
            </v:shape>
          </w:pict>
        </mc:Fallback>
      </mc:AlternateContent>
    </w:r>
    <w:r>
      <w:rPr>
        <w:rFonts w:ascii="Times New Roman" w:hAnsi="Times New Roman"/>
        <w:b/>
        <w:noProof/>
        <w:color w:val="000000" w:themeColor="text1"/>
        <w:sz w:val="24"/>
        <w:szCs w:val="24"/>
      </w:rPr>
      <mc:AlternateContent>
        <mc:Choice Requires="wps">
          <w:drawing>
            <wp:anchor distT="0" distB="0" distL="114300" distR="114300" simplePos="0" relativeHeight="251657728" behindDoc="0" locked="0" layoutInCell="1" allowOverlap="1" wp14:anchorId="709929E6" wp14:editId="3EE94BAC">
              <wp:simplePos x="0" y="0"/>
              <wp:positionH relativeFrom="column">
                <wp:posOffset>6159500</wp:posOffset>
              </wp:positionH>
              <wp:positionV relativeFrom="paragraph">
                <wp:posOffset>-83820</wp:posOffset>
              </wp:positionV>
              <wp:extent cx="248920" cy="222250"/>
              <wp:effectExtent l="0" t="0" r="0" b="6350"/>
              <wp:wrapNone/>
              <wp:docPr id="13" name="Rectangle 13"/>
              <wp:cNvGraphicFramePr/>
              <a:graphic xmlns:a="http://schemas.openxmlformats.org/drawingml/2006/main">
                <a:graphicData uri="http://schemas.microsoft.com/office/word/2010/wordprocessingShape">
                  <wps:wsp>
                    <wps:cNvSpPr/>
                    <wps:spPr>
                      <a:xfrm>
                        <a:off x="0" y="0"/>
                        <a:ext cx="248920" cy="222250"/>
                      </a:xfrm>
                      <a:prstGeom prst="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B5D036" id="Rectangle 13" o:spid="_x0000_s1026" style="position:absolute;margin-left:485pt;margin-top:-6.6pt;width:19.6pt;height: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" fillcolor="#c00000" stroked="f" strokeweight="2pt"/>
          </w:pict>
        </mc:Fallback>
      </mc:AlternateContent>
    </w:r>
    <w:r>
      <w:rPr>
        <w:rFonts w:ascii="San Francisco Text Light" w:hAnsi="San Francisco Text Light"/>
        <w:sz w:val="20"/>
      </w:rPr>
      <w:t xml:space="preserve">Page </w:t>
    </w:r>
    <w:r>
      <w:rPr>
        <w:rFonts w:ascii="San Francisco Text Light" w:hAnsi="San Francisco Text Light"/>
        <w:sz w:val="20"/>
      </w:rPr>
      <w:fldChar w:fldCharType="begin"/>
    </w:r>
    <w:r>
      <w:rPr>
        <w:rFonts w:ascii="San Francisco Text Light" w:hAnsi="San Francisco Text Light"/>
        <w:sz w:val="20"/>
      </w:rPr>
      <w:instrText xml:space="preserve"> PAGE </w:instrText>
    </w:r>
    <w:r>
      <w:rPr>
        <w:rFonts w:ascii="San Francisco Text Light" w:hAnsi="San Francisco Text Light"/>
        <w:sz w:val="20"/>
      </w:rPr>
      <w:fldChar w:fldCharType="separate"/>
    </w:r>
    <w:r w:rsidR="00EB0539">
      <w:rPr>
        <w:rFonts w:ascii="San Francisco Text Light" w:hAnsi="San Francisco Text Light"/>
        <w:noProof/>
        <w:sz w:val="20"/>
      </w:rPr>
      <w:t>7</w:t>
    </w:r>
    <w:r>
      <w:rPr>
        <w:rFonts w:ascii="San Francisco Text Light" w:hAnsi="San Francisco Text Light"/>
        <w:sz w:val="20"/>
      </w:rPr>
      <w:fldChar w:fldCharType="end"/>
    </w:r>
    <w:r>
      <w:rPr>
        <w:rFonts w:ascii="San Francisco Text Light" w:hAnsi="San Francisco Text Light"/>
        <w:sz w:val="20"/>
      </w:rPr>
      <w:t>/</w:t>
    </w:r>
    <w:r>
      <w:rPr>
        <w:rFonts w:ascii="San Francisco Text Light" w:hAnsi="San Francisco Text Light"/>
        <w:sz w:val="20"/>
      </w:rPr>
      <w:fldChar w:fldCharType="begin"/>
    </w:r>
    <w:r>
      <w:rPr>
        <w:rFonts w:ascii="San Francisco Text Light" w:hAnsi="San Francisco Text Light"/>
        <w:sz w:val="20"/>
      </w:rPr>
      <w:instrText xml:space="preserve"> NUMPAGES  </w:instrText>
    </w:r>
    <w:r>
      <w:rPr>
        <w:rFonts w:ascii="San Francisco Text Light" w:hAnsi="San Francisco Text Light"/>
        <w:sz w:val="20"/>
      </w:rPr>
      <w:fldChar w:fldCharType="separate"/>
    </w:r>
    <w:r w:rsidR="00EB0539">
      <w:rPr>
        <w:rFonts w:ascii="San Francisco Text Light" w:hAnsi="San Francisco Text Light"/>
        <w:noProof/>
        <w:sz w:val="20"/>
      </w:rPr>
      <w:t>11</w:t>
    </w:r>
    <w:r>
      <w:rPr>
        <w:rFonts w:ascii="San Francisco Text Light" w:hAnsi="San Francisco Text Light"/>
        <w:sz w:val="20"/>
      </w:rPr>
      <w:fldChar w:fldCharType="end"/>
    </w:r>
    <w:r w:rsidR="00F75C13">
      <w:rPr>
        <w:rFonts w:ascii="San Francisco Text Light" w:hAnsi="San Francisco Text Light"/>
        <w:sz w:val="20"/>
        <w:lang w:val="vi-VN"/>
      </w:rPr>
      <w:t xml:space="preserve"> </w:t>
    </w:r>
    <w:r>
      <w:rPr>
        <w:rFonts w:ascii="San Francisco Text Light" w:hAnsi="San Francisco Text Light"/>
        <w:sz w:val="20"/>
      </w:rPr>
      <w:t xml:space="preserve"> </w:t>
    </w:r>
  </w:p>
  <w:p w14:paraId="68D2FE2A" w14:textId="77777777" w:rsidR="00D93626" w:rsidRDefault="00D93626">
    <w:pPr>
      <w:spacing w:after="0" w:line="240" w:lineRule="auto"/>
      <w:jc w:val="right"/>
      <w:rPr>
        <w:rFonts w:ascii="San Francisco Text Regular" w:hAnsi="San Francisco Text Regula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EFC82" w14:textId="77777777" w:rsidR="00D93626" w:rsidRDefault="00D93626" w:rsidP="00EA5FBF">
    <w:pPr>
      <w:spacing w:after="0" w:line="240" w:lineRule="auto"/>
      <w:jc w:val="right"/>
      <w:rPr>
        <w:rFonts w:ascii="San Francisco Text Regular" w:hAnsi="San Francisco Text Regular"/>
        <w:sz w:val="20"/>
      </w:rPr>
    </w:pPr>
    <w:r w:rsidRPr="00526FDB">
      <w:rPr>
        <w:rFonts w:ascii="San Francisco Text Light" w:hAnsi="San Francisco Text Light"/>
        <w:noProof/>
        <w:sz w:val="20"/>
      </w:rPr>
      <mc:AlternateContent>
        <mc:Choice Requires="wps">
          <w:drawing>
            <wp:anchor distT="45720" distB="45720" distL="114300" distR="114300" simplePos="0" relativeHeight="251669504" behindDoc="0" locked="0" layoutInCell="1" allowOverlap="1" wp14:anchorId="54EE8D4E" wp14:editId="5EAFD6E1">
              <wp:simplePos x="0" y="0"/>
              <wp:positionH relativeFrom="margin">
                <wp:posOffset>-219075</wp:posOffset>
              </wp:positionH>
              <wp:positionV relativeFrom="margin">
                <wp:posOffset>9172575</wp:posOffset>
              </wp:positionV>
              <wp:extent cx="2360930" cy="1404620"/>
              <wp:effectExtent l="0" t="0" r="0" b="508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1A08E1F5" w14:textId="77777777" w:rsidR="00D93626" w:rsidRPr="00526FDB" w:rsidRDefault="00D93626" w:rsidP="00EA5FBF">
                          <w:pPr>
                            <w:rPr>
                              <w:rFonts w:ascii="Arial" w:hAnsi="Arial" w:cs="Arial"/>
                              <w:b/>
                              <w:bCs/>
                              <w:sz w:val="20"/>
                              <w:szCs w:val="20"/>
                            </w:rPr>
                          </w:pPr>
                          <w:r w:rsidRPr="00526FDB">
                            <w:rPr>
                              <w:rFonts w:ascii="Arial" w:hAnsi="Arial" w:cs="Arial"/>
                              <w:b/>
                              <w:bCs/>
                              <w:color w:val="C00000"/>
                              <w:sz w:val="20"/>
                              <w:szCs w:val="20"/>
                            </w:rPr>
                            <w:t>B</w:t>
                          </w:r>
                          <w:r w:rsidRPr="00526FDB">
                            <w:rPr>
                              <w:rFonts w:ascii="Arial" w:hAnsi="Arial" w:cs="Arial"/>
                              <w:b/>
                              <w:bCs/>
                              <w:sz w:val="20"/>
                              <w:szCs w:val="20"/>
                            </w:rPr>
                            <w:t xml:space="preserve">ECOME </w:t>
                          </w:r>
                          <w:r w:rsidRPr="00526FDB">
                            <w:rPr>
                              <w:rFonts w:ascii="Arial" w:hAnsi="Arial" w:cs="Arial"/>
                              <w:b/>
                              <w:bCs/>
                              <w:color w:val="C00000"/>
                              <w:sz w:val="20"/>
                              <w:szCs w:val="20"/>
                            </w:rPr>
                            <w:t>M</w:t>
                          </w:r>
                          <w:r w:rsidRPr="00526FDB">
                            <w:rPr>
                              <w:rFonts w:ascii="Arial" w:hAnsi="Arial" w:cs="Arial"/>
                              <w:b/>
                              <w:bCs/>
                              <w:sz w:val="20"/>
                              <w:szCs w:val="20"/>
                            </w:rPr>
                            <w:t xml:space="preserve">ORE </w:t>
                          </w:r>
                          <w:r w:rsidRPr="00526FDB">
                            <w:rPr>
                              <w:rFonts w:ascii="Arial" w:hAnsi="Arial" w:cs="Arial"/>
                              <w:b/>
                              <w:bCs/>
                              <w:color w:val="C00000"/>
                              <w:sz w:val="20"/>
                              <w:szCs w:val="20"/>
                            </w:rPr>
                            <w:t>T</w:t>
                          </w:r>
                          <w:r w:rsidRPr="00526FDB">
                            <w:rPr>
                              <w:rFonts w:ascii="Arial" w:hAnsi="Arial" w:cs="Arial"/>
                              <w:b/>
                              <w:bCs/>
                              <w:sz w:val="20"/>
                              <w:szCs w:val="20"/>
                            </w:rPr>
                            <w:t>OGETHER</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4EE8D4E" id="_x0000_t202" coordsize="21600,21600" o:spt="202" path="m,l,21600r21600,l21600,xe">
              <v:stroke joinstyle="miter"/>
              <v:path gradientshapeok="t" o:connecttype="rect"/>
            </v:shapetype>
            <v:shape id="_x0000_s1032" type="#_x0000_t202" style="position:absolute;left:0;text-align:left;margin-left:-17.25pt;margin-top:722.25pt;width:185.9pt;height:110.6pt;z-index:251669504;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margin;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" stroked="f">
              <v:textbox style="mso-fit-shape-to-text:t">
                <w:txbxContent>
                  <w:p w14:paraId="1A08E1F5" w14:textId="77777777" w:rsidR="00D93626" w:rsidRPr="00526FDB" w:rsidRDefault="00D93626" w:rsidP="00EA5FBF">
                    <w:pPr>
                      <w:rPr>
                        <w:rFonts w:ascii="Arial" w:hAnsi="Arial" w:cs="Arial"/>
                        <w:b/>
                        <w:bCs/>
                        <w:sz w:val="20"/>
                        <w:szCs w:val="20"/>
                      </w:rPr>
                    </w:pPr>
                    <w:r w:rsidRPr="00526FDB">
                      <w:rPr>
                        <w:rFonts w:ascii="Arial" w:hAnsi="Arial" w:cs="Arial"/>
                        <w:b/>
                        <w:bCs/>
                        <w:color w:val="C00000"/>
                        <w:sz w:val="20"/>
                        <w:szCs w:val="20"/>
                      </w:rPr>
                      <w:t>B</w:t>
                    </w:r>
                    <w:r w:rsidRPr="00526FDB">
                      <w:rPr>
                        <w:rFonts w:ascii="Arial" w:hAnsi="Arial" w:cs="Arial"/>
                        <w:b/>
                        <w:bCs/>
                        <w:sz w:val="20"/>
                        <w:szCs w:val="20"/>
                      </w:rPr>
                      <w:t xml:space="preserve">ECOME </w:t>
                    </w:r>
                    <w:r w:rsidRPr="00526FDB">
                      <w:rPr>
                        <w:rFonts w:ascii="Arial" w:hAnsi="Arial" w:cs="Arial"/>
                        <w:b/>
                        <w:bCs/>
                        <w:color w:val="C00000"/>
                        <w:sz w:val="20"/>
                        <w:szCs w:val="20"/>
                      </w:rPr>
                      <w:t>M</w:t>
                    </w:r>
                    <w:r w:rsidRPr="00526FDB">
                      <w:rPr>
                        <w:rFonts w:ascii="Arial" w:hAnsi="Arial" w:cs="Arial"/>
                        <w:b/>
                        <w:bCs/>
                        <w:sz w:val="20"/>
                        <w:szCs w:val="20"/>
                      </w:rPr>
                      <w:t xml:space="preserve">ORE </w:t>
                    </w:r>
                    <w:r w:rsidRPr="00526FDB">
                      <w:rPr>
                        <w:rFonts w:ascii="Arial" w:hAnsi="Arial" w:cs="Arial"/>
                        <w:b/>
                        <w:bCs/>
                        <w:color w:val="C00000"/>
                        <w:sz w:val="20"/>
                        <w:szCs w:val="20"/>
                      </w:rPr>
                      <w:t>T</w:t>
                    </w:r>
                    <w:r w:rsidRPr="00526FDB">
                      <w:rPr>
                        <w:rFonts w:ascii="Arial" w:hAnsi="Arial" w:cs="Arial"/>
                        <w:b/>
                        <w:bCs/>
                        <w:sz w:val="20"/>
                        <w:szCs w:val="20"/>
                      </w:rPr>
                      <w:t>OGETHER</w:t>
                    </w:r>
                  </w:p>
                </w:txbxContent>
              </v:textbox>
              <w10:wrap type="square" anchorx="margin" anchory="margin"/>
            </v:shape>
          </w:pict>
        </mc:Fallback>
      </mc:AlternateContent>
    </w:r>
    <w:r w:rsidRPr="00526FDB">
      <w:rPr>
        <w:rFonts w:ascii="San Francisco Text Light" w:hAnsi="San Francisco Text Light"/>
        <w:noProof/>
        <w:sz w:val="20"/>
      </w:rPr>
      <mc:AlternateContent>
        <mc:Choice Requires="wps">
          <w:drawing>
            <wp:anchor distT="45720" distB="45720" distL="114300" distR="114300" simplePos="0" relativeHeight="251668480" behindDoc="0" locked="0" layoutInCell="1" allowOverlap="1" wp14:anchorId="1AD36502" wp14:editId="3AD6CD73">
              <wp:simplePos x="0" y="0"/>
              <wp:positionH relativeFrom="margin">
                <wp:posOffset>-219075</wp:posOffset>
              </wp:positionH>
              <wp:positionV relativeFrom="margin">
                <wp:posOffset>9172575</wp:posOffset>
              </wp:positionV>
              <wp:extent cx="2360930" cy="1404620"/>
              <wp:effectExtent l="0" t="0" r="0" b="508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348D55B0" w14:textId="77777777" w:rsidR="00D93626" w:rsidRPr="00526FDB" w:rsidRDefault="00D93626">
                          <w:pPr>
                            <w:rPr>
                              <w:rFonts w:ascii="Arial" w:hAnsi="Arial" w:cs="Arial"/>
                              <w:b/>
                              <w:bCs/>
                              <w:sz w:val="20"/>
                              <w:szCs w:val="20"/>
                            </w:rPr>
                          </w:pPr>
                          <w:r w:rsidRPr="00526FDB">
                            <w:rPr>
                              <w:rFonts w:ascii="Arial" w:hAnsi="Arial" w:cs="Arial"/>
                              <w:b/>
                              <w:bCs/>
                              <w:color w:val="C00000"/>
                              <w:sz w:val="20"/>
                              <w:szCs w:val="20"/>
                            </w:rPr>
                            <w:t>B</w:t>
                          </w:r>
                          <w:r w:rsidRPr="00526FDB">
                            <w:rPr>
                              <w:rFonts w:ascii="Arial" w:hAnsi="Arial" w:cs="Arial"/>
                              <w:b/>
                              <w:bCs/>
                              <w:sz w:val="20"/>
                              <w:szCs w:val="20"/>
                            </w:rPr>
                            <w:t xml:space="preserve">ECOME </w:t>
                          </w:r>
                          <w:r w:rsidRPr="00526FDB">
                            <w:rPr>
                              <w:rFonts w:ascii="Arial" w:hAnsi="Arial" w:cs="Arial"/>
                              <w:b/>
                              <w:bCs/>
                              <w:color w:val="C00000"/>
                              <w:sz w:val="20"/>
                              <w:szCs w:val="20"/>
                            </w:rPr>
                            <w:t>M</w:t>
                          </w:r>
                          <w:r w:rsidRPr="00526FDB">
                            <w:rPr>
                              <w:rFonts w:ascii="Arial" w:hAnsi="Arial" w:cs="Arial"/>
                              <w:b/>
                              <w:bCs/>
                              <w:sz w:val="20"/>
                              <w:szCs w:val="20"/>
                            </w:rPr>
                            <w:t xml:space="preserve">ORE </w:t>
                          </w:r>
                          <w:r w:rsidRPr="00526FDB">
                            <w:rPr>
                              <w:rFonts w:ascii="Arial" w:hAnsi="Arial" w:cs="Arial"/>
                              <w:b/>
                              <w:bCs/>
                              <w:color w:val="C00000"/>
                              <w:sz w:val="20"/>
                              <w:szCs w:val="20"/>
                            </w:rPr>
                            <w:t>T</w:t>
                          </w:r>
                          <w:r w:rsidRPr="00526FDB">
                            <w:rPr>
                              <w:rFonts w:ascii="Arial" w:hAnsi="Arial" w:cs="Arial"/>
                              <w:b/>
                              <w:bCs/>
                              <w:sz w:val="20"/>
                              <w:szCs w:val="20"/>
                            </w:rPr>
                            <w:t>OGETHER</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AD36502" id="_x0000_s1033" type="#_x0000_t202" style="position:absolute;left:0;text-align:left;margin-left:-17.25pt;margin-top:722.25pt;width:185.9pt;height:110.6pt;z-index:251668480;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margin;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" stroked="f">
              <v:textbox style="mso-fit-shape-to-text:t">
                <w:txbxContent>
                  <w:p w14:paraId="348D55B0" w14:textId="77777777" w:rsidR="00D93626" w:rsidRPr="00526FDB" w:rsidRDefault="00D93626">
                    <w:pPr>
                      <w:rPr>
                        <w:rFonts w:ascii="Arial" w:hAnsi="Arial" w:cs="Arial"/>
                        <w:b/>
                        <w:bCs/>
                        <w:sz w:val="20"/>
                        <w:szCs w:val="20"/>
                      </w:rPr>
                    </w:pPr>
                    <w:r w:rsidRPr="00526FDB">
                      <w:rPr>
                        <w:rFonts w:ascii="Arial" w:hAnsi="Arial" w:cs="Arial"/>
                        <w:b/>
                        <w:bCs/>
                        <w:color w:val="C00000"/>
                        <w:sz w:val="20"/>
                        <w:szCs w:val="20"/>
                      </w:rPr>
                      <w:t>B</w:t>
                    </w:r>
                    <w:r w:rsidRPr="00526FDB">
                      <w:rPr>
                        <w:rFonts w:ascii="Arial" w:hAnsi="Arial" w:cs="Arial"/>
                        <w:b/>
                        <w:bCs/>
                        <w:sz w:val="20"/>
                        <w:szCs w:val="20"/>
                      </w:rPr>
                      <w:t xml:space="preserve">ECOME </w:t>
                    </w:r>
                    <w:r w:rsidRPr="00526FDB">
                      <w:rPr>
                        <w:rFonts w:ascii="Arial" w:hAnsi="Arial" w:cs="Arial"/>
                        <w:b/>
                        <w:bCs/>
                        <w:color w:val="C00000"/>
                        <w:sz w:val="20"/>
                        <w:szCs w:val="20"/>
                      </w:rPr>
                      <w:t>M</w:t>
                    </w:r>
                    <w:r w:rsidRPr="00526FDB">
                      <w:rPr>
                        <w:rFonts w:ascii="Arial" w:hAnsi="Arial" w:cs="Arial"/>
                        <w:b/>
                        <w:bCs/>
                        <w:sz w:val="20"/>
                        <w:szCs w:val="20"/>
                      </w:rPr>
                      <w:t xml:space="preserve">ORE </w:t>
                    </w:r>
                    <w:r w:rsidRPr="00526FDB">
                      <w:rPr>
                        <w:rFonts w:ascii="Arial" w:hAnsi="Arial" w:cs="Arial"/>
                        <w:b/>
                        <w:bCs/>
                        <w:color w:val="C00000"/>
                        <w:sz w:val="20"/>
                        <w:szCs w:val="20"/>
                      </w:rPr>
                      <w:t>T</w:t>
                    </w:r>
                    <w:r w:rsidRPr="00526FDB">
                      <w:rPr>
                        <w:rFonts w:ascii="Arial" w:hAnsi="Arial" w:cs="Arial"/>
                        <w:b/>
                        <w:bCs/>
                        <w:sz w:val="20"/>
                        <w:szCs w:val="20"/>
                      </w:rPr>
                      <w:t>OGETHER</w:t>
                    </w:r>
                  </w:p>
                </w:txbxContent>
              </v:textbox>
              <w10:wrap type="square" anchorx="margin" anchory="margin"/>
            </v:shape>
          </w:pict>
        </mc:Fallback>
      </mc:AlternateContent>
    </w:r>
    <w:r>
      <w:rPr>
        <w:rFonts w:ascii="Times New Roman" w:hAnsi="Times New Roman"/>
        <w:b/>
        <w:noProof/>
        <w:color w:val="000000" w:themeColor="text1"/>
        <w:sz w:val="24"/>
        <w:szCs w:val="24"/>
      </w:rPr>
      <mc:AlternateContent>
        <mc:Choice Requires="wps">
          <w:drawing>
            <wp:anchor distT="0" distB="0" distL="114300" distR="114300" simplePos="0" relativeHeight="251666432" behindDoc="0" locked="0" layoutInCell="1" allowOverlap="1" wp14:anchorId="5D9498CE" wp14:editId="28B7037C">
              <wp:simplePos x="0" y="0"/>
              <wp:positionH relativeFrom="column">
                <wp:posOffset>6159500</wp:posOffset>
              </wp:positionH>
              <wp:positionV relativeFrom="paragraph">
                <wp:posOffset>-83820</wp:posOffset>
              </wp:positionV>
              <wp:extent cx="248920" cy="222250"/>
              <wp:effectExtent l="0" t="0" r="0" b="6350"/>
              <wp:wrapNone/>
              <wp:docPr id="206" name="Rectangle 206"/>
              <wp:cNvGraphicFramePr/>
              <a:graphic xmlns:a="http://schemas.openxmlformats.org/drawingml/2006/main">
                <a:graphicData uri="http://schemas.microsoft.com/office/word/2010/wordprocessingShape">
                  <wps:wsp>
                    <wps:cNvSpPr/>
                    <wps:spPr>
                      <a:xfrm>
                        <a:off x="0" y="0"/>
                        <a:ext cx="248920" cy="222250"/>
                      </a:xfrm>
                      <a:prstGeom prst="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C8C7D3" id="Rectangle 206" o:spid="_x0000_s1026" style="position:absolute;margin-left:485pt;margin-top:-6.6pt;width:19.6pt;height: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" fillcolor="#c00000" stroked="f" strokeweight="2pt"/>
          </w:pict>
        </mc:Fallback>
      </mc:AlternateContent>
    </w:r>
    <w:r>
      <w:rPr>
        <w:rFonts w:ascii="San Francisco Text Light" w:hAnsi="San Francisco Text Light"/>
        <w:sz w:val="20"/>
      </w:rPr>
      <w:t xml:space="preserve">Page </w:t>
    </w:r>
    <w:r>
      <w:rPr>
        <w:rFonts w:ascii="San Francisco Text Light" w:hAnsi="San Francisco Text Light"/>
        <w:sz w:val="20"/>
      </w:rPr>
      <w:fldChar w:fldCharType="begin"/>
    </w:r>
    <w:r>
      <w:rPr>
        <w:rFonts w:ascii="San Francisco Text Light" w:hAnsi="San Francisco Text Light"/>
        <w:sz w:val="20"/>
      </w:rPr>
      <w:instrText xml:space="preserve"> PAGE </w:instrText>
    </w:r>
    <w:r>
      <w:rPr>
        <w:rFonts w:ascii="San Francisco Text Light" w:hAnsi="San Francisco Text Light"/>
        <w:sz w:val="20"/>
      </w:rPr>
      <w:fldChar w:fldCharType="separate"/>
    </w:r>
    <w:r w:rsidR="00EB0539">
      <w:rPr>
        <w:rFonts w:ascii="San Francisco Text Light" w:hAnsi="San Francisco Text Light"/>
        <w:noProof/>
        <w:sz w:val="20"/>
      </w:rPr>
      <w:t>1</w:t>
    </w:r>
    <w:r>
      <w:rPr>
        <w:rFonts w:ascii="San Francisco Text Light" w:hAnsi="San Francisco Text Light"/>
        <w:sz w:val="20"/>
      </w:rPr>
      <w:fldChar w:fldCharType="end"/>
    </w:r>
    <w:r>
      <w:rPr>
        <w:rFonts w:ascii="San Francisco Text Light" w:hAnsi="San Francisco Text Light"/>
        <w:sz w:val="20"/>
      </w:rPr>
      <w:t xml:space="preserve"> /</w:t>
    </w:r>
    <w:r>
      <w:rPr>
        <w:rFonts w:ascii="San Francisco Text Light" w:hAnsi="San Francisco Text Light"/>
        <w:sz w:val="20"/>
      </w:rPr>
      <w:fldChar w:fldCharType="begin"/>
    </w:r>
    <w:r>
      <w:rPr>
        <w:rFonts w:ascii="San Francisco Text Light" w:hAnsi="San Francisco Text Light"/>
        <w:sz w:val="20"/>
      </w:rPr>
      <w:instrText xml:space="preserve"> NUMPAGES  </w:instrText>
    </w:r>
    <w:r>
      <w:rPr>
        <w:rFonts w:ascii="San Francisco Text Light" w:hAnsi="San Francisco Text Light"/>
        <w:sz w:val="20"/>
      </w:rPr>
      <w:fldChar w:fldCharType="separate"/>
    </w:r>
    <w:r w:rsidR="00EB0539">
      <w:rPr>
        <w:rFonts w:ascii="San Francisco Text Light" w:hAnsi="San Francisco Text Light"/>
        <w:noProof/>
        <w:sz w:val="20"/>
      </w:rPr>
      <w:t>11</w:t>
    </w:r>
    <w:r>
      <w:rPr>
        <w:rFonts w:ascii="San Francisco Text Light" w:hAnsi="San Francisco Text Light"/>
        <w:sz w:val="20"/>
      </w:rPr>
      <w:fldChar w:fldCharType="end"/>
    </w:r>
    <w:r>
      <w:rPr>
        <w:rFonts w:ascii="San Francisco Text Light" w:hAnsi="San Francisco Text Light"/>
        <w:sz w:val="20"/>
      </w:rPr>
      <w:t xml:space="preserve"> </w:t>
    </w:r>
  </w:p>
  <w:p w14:paraId="08D9D7A1" w14:textId="77777777" w:rsidR="00D93626" w:rsidRDefault="00D936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725706" w14:textId="77777777" w:rsidR="0068399E" w:rsidRDefault="0068399E">
      <w:pPr>
        <w:spacing w:after="0" w:line="240" w:lineRule="auto"/>
      </w:pPr>
      <w:r>
        <w:separator/>
      </w:r>
    </w:p>
  </w:footnote>
  <w:footnote w:type="continuationSeparator" w:id="0">
    <w:p w14:paraId="409159E9" w14:textId="77777777" w:rsidR="0068399E" w:rsidRDefault="006839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A77A2" w14:textId="77777777" w:rsidR="00D93626" w:rsidRDefault="00D93626" w:rsidP="00EA5FBF">
    <w:pPr>
      <w:spacing w:after="0" w:line="264" w:lineRule="auto"/>
      <w:jc w:val="center"/>
      <w:rPr>
        <w:rFonts w:ascii="Times New Roman" w:hAnsi="Times New Roman"/>
        <w:b/>
        <w:color w:val="000000" w:themeColor="text1"/>
        <w:sz w:val="24"/>
        <w:szCs w:val="24"/>
      </w:rPr>
    </w:pPr>
    <w:r w:rsidRPr="00D27567">
      <w:rPr>
        <w:rFonts w:ascii="Times New Roman" w:hAnsi="Times New Roman"/>
        <w:b/>
        <w:i/>
        <w:noProof/>
        <w:color w:val="000000" w:themeColor="text1"/>
        <w:sz w:val="24"/>
        <w:szCs w:val="24"/>
      </w:rPr>
      <mc:AlternateContent>
        <mc:Choice Requires="wps">
          <w:drawing>
            <wp:anchor distT="45720" distB="45720" distL="114300" distR="114300" simplePos="0" relativeHeight="251663360" behindDoc="0" locked="0" layoutInCell="1" allowOverlap="1" wp14:anchorId="67B76F62" wp14:editId="0338E416">
              <wp:simplePos x="0" y="0"/>
              <wp:positionH relativeFrom="page">
                <wp:posOffset>5320030</wp:posOffset>
              </wp:positionH>
              <wp:positionV relativeFrom="paragraph">
                <wp:posOffset>50800</wp:posOffset>
              </wp:positionV>
              <wp:extent cx="2516429" cy="323850"/>
              <wp:effectExtent l="0" t="0" r="0" b="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6429" cy="323850"/>
                      </a:xfrm>
                      <a:prstGeom prst="rect">
                        <a:avLst/>
                      </a:prstGeom>
                      <a:noFill/>
                      <a:ln w="9525">
                        <a:noFill/>
                        <a:miter lim="800000"/>
                        <a:headEnd/>
                        <a:tailEnd/>
                      </a:ln>
                    </wps:spPr>
                    <wps:txbx>
                      <w:txbxContent>
                        <w:p w14:paraId="100EF6C2" w14:textId="3FAD61A0" w:rsidR="00D93626" w:rsidRPr="00837F1D" w:rsidRDefault="00D93626" w:rsidP="00EA5FBF">
                          <w:pPr>
                            <w:rPr>
                              <w:rFonts w:ascii="Arial" w:hAnsi="Arial" w:cs="Arial"/>
                              <w:b/>
                              <w:bCs/>
                              <w:color w:val="404040" w:themeColor="text1" w:themeTint="BF"/>
                              <w:sz w:val="26"/>
                              <w:szCs w:val="26"/>
                            </w:rPr>
                          </w:pPr>
                          <w:r>
                            <w:rPr>
                              <w:rFonts w:ascii="Arial" w:hAnsi="Arial" w:cs="Arial"/>
                              <w:b/>
                              <w:bCs/>
                              <w:color w:val="404040" w:themeColor="text1" w:themeTint="BF"/>
                            </w:rPr>
                            <w:t xml:space="preserve">Legal Update </w:t>
                          </w:r>
                          <w:r>
                            <w:rPr>
                              <w:rFonts w:ascii="Arial" w:hAnsi="Arial" w:cs="Arial"/>
                              <w:b/>
                              <w:bCs/>
                              <w:color w:val="C00000"/>
                            </w:rPr>
                            <w:t>I</w:t>
                          </w:r>
                          <w:r>
                            <w:rPr>
                              <w:rFonts w:ascii="Arial" w:hAnsi="Arial" w:cs="Arial"/>
                              <w:b/>
                              <w:bCs/>
                              <w:color w:val="404040" w:themeColor="text1" w:themeTint="BF"/>
                            </w:rPr>
                            <w:t xml:space="preserve"> </w:t>
                          </w:r>
                          <w:r w:rsidR="006156AC">
                            <w:rPr>
                              <w:rFonts w:ascii="Arial" w:hAnsi="Arial" w:cs="Arial"/>
                              <w:color w:val="404040" w:themeColor="text1" w:themeTint="BF"/>
                            </w:rPr>
                            <w:t>June</w:t>
                          </w:r>
                          <w:r>
                            <w:rPr>
                              <w:rFonts w:ascii="Arial" w:hAnsi="Arial" w:cs="Arial"/>
                              <w:color w:val="404040" w:themeColor="text1" w:themeTint="BF"/>
                            </w:rPr>
                            <w:t xml:space="preserve">, </w:t>
                          </w:r>
                          <w:r w:rsidRPr="00F12443">
                            <w:rPr>
                              <w:rFonts w:ascii="Arial" w:hAnsi="Arial" w:cs="Arial"/>
                              <w:color w:val="404040" w:themeColor="text1" w:themeTint="BF"/>
                            </w:rPr>
                            <w:t>202</w:t>
                          </w:r>
                          <w:r w:rsidR="0095586B">
                            <w:rPr>
                              <w:rFonts w:ascii="Arial" w:hAnsi="Arial" w:cs="Arial"/>
                              <w:color w:val="404040" w:themeColor="text1" w:themeTint="BF"/>
                            </w:rPr>
                            <w:t>2</w:t>
                          </w:r>
                        </w:p>
                        <w:p w14:paraId="291D19B0" w14:textId="77777777" w:rsidR="00D93626" w:rsidRDefault="00D93626" w:rsidP="00EA5FB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B76F62" id="_x0000_t202" coordsize="21600,21600" o:spt="202" path="m,l,21600r21600,l21600,xe">
              <v:stroke joinstyle="miter"/>
              <v:path gradientshapeok="t" o:connecttype="rect"/>
            </v:shapetype>
            <v:shape id="_x0000_s1029" type="#_x0000_t202" style="position:absolute;left:0;text-align:left;margin-left:418.9pt;margin-top:4pt;width:198.15pt;height:25.5pt;z-index:25166336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" filled="f" stroked="f">
              <v:textbox>
                <w:txbxContent>
                  <w:p w14:paraId="100EF6C2" w14:textId="3FAD61A0" w:rsidR="00D93626" w:rsidRPr="00837F1D" w:rsidRDefault="00D93626" w:rsidP="00EA5FBF">
                    <w:pPr>
                      <w:rPr>
                        <w:rFonts w:ascii="Arial" w:hAnsi="Arial" w:cs="Arial"/>
                        <w:b/>
                        <w:bCs/>
                        <w:color w:val="404040" w:themeColor="text1" w:themeTint="BF"/>
                        <w:sz w:val="26"/>
                        <w:szCs w:val="26"/>
                      </w:rPr>
                    </w:pPr>
                    <w:r>
                      <w:rPr>
                        <w:rFonts w:ascii="Arial" w:hAnsi="Arial" w:cs="Arial"/>
                        <w:b/>
                        <w:bCs/>
                        <w:color w:val="404040" w:themeColor="text1" w:themeTint="BF"/>
                      </w:rPr>
                      <w:t xml:space="preserve">Legal Update </w:t>
                    </w:r>
                    <w:r>
                      <w:rPr>
                        <w:rFonts w:ascii="Arial" w:hAnsi="Arial" w:cs="Arial"/>
                        <w:b/>
                        <w:bCs/>
                        <w:color w:val="C00000"/>
                      </w:rPr>
                      <w:t>I</w:t>
                    </w:r>
                    <w:r>
                      <w:rPr>
                        <w:rFonts w:ascii="Arial" w:hAnsi="Arial" w:cs="Arial"/>
                        <w:b/>
                        <w:bCs/>
                        <w:color w:val="404040" w:themeColor="text1" w:themeTint="BF"/>
                      </w:rPr>
                      <w:t xml:space="preserve"> </w:t>
                    </w:r>
                    <w:r w:rsidR="006156AC">
                      <w:rPr>
                        <w:rFonts w:ascii="Arial" w:hAnsi="Arial" w:cs="Arial"/>
                        <w:color w:val="404040" w:themeColor="text1" w:themeTint="BF"/>
                      </w:rPr>
                      <w:t>June</w:t>
                    </w:r>
                    <w:r>
                      <w:rPr>
                        <w:rFonts w:ascii="Arial" w:hAnsi="Arial" w:cs="Arial"/>
                        <w:color w:val="404040" w:themeColor="text1" w:themeTint="BF"/>
                      </w:rPr>
                      <w:t xml:space="preserve">, </w:t>
                    </w:r>
                    <w:r w:rsidRPr="00F12443">
                      <w:rPr>
                        <w:rFonts w:ascii="Arial" w:hAnsi="Arial" w:cs="Arial"/>
                        <w:color w:val="404040" w:themeColor="text1" w:themeTint="BF"/>
                      </w:rPr>
                      <w:t>202</w:t>
                    </w:r>
                    <w:r w:rsidR="0095586B">
                      <w:rPr>
                        <w:rFonts w:ascii="Arial" w:hAnsi="Arial" w:cs="Arial"/>
                        <w:color w:val="404040" w:themeColor="text1" w:themeTint="BF"/>
                      </w:rPr>
                      <w:t>2</w:t>
                    </w:r>
                  </w:p>
                  <w:p w14:paraId="291D19B0" w14:textId="77777777" w:rsidR="00D93626" w:rsidRDefault="00D93626" w:rsidP="00EA5FBF"/>
                </w:txbxContent>
              </v:textbox>
              <w10:wrap anchorx="page"/>
            </v:shape>
          </w:pict>
        </mc:Fallback>
      </mc:AlternateContent>
    </w:r>
    <w:r>
      <w:rPr>
        <w:rFonts w:ascii="Times New Roman" w:hAnsi="Times New Roman"/>
        <w:b/>
        <w:noProof/>
        <w:color w:val="000000" w:themeColor="text1"/>
        <w:sz w:val="24"/>
        <w:szCs w:val="24"/>
      </w:rPr>
      <mc:AlternateContent>
        <mc:Choice Requires="wps">
          <w:drawing>
            <wp:anchor distT="0" distB="0" distL="114300" distR="114300" simplePos="0" relativeHeight="251660288" behindDoc="0" locked="0" layoutInCell="1" allowOverlap="1" wp14:anchorId="3892DF88" wp14:editId="75963F72">
              <wp:simplePos x="0" y="0"/>
              <wp:positionH relativeFrom="column">
                <wp:posOffset>-660400</wp:posOffset>
              </wp:positionH>
              <wp:positionV relativeFrom="paragraph">
                <wp:posOffset>127000</wp:posOffset>
              </wp:positionV>
              <wp:extent cx="69850" cy="228600"/>
              <wp:effectExtent l="0" t="0" r="6350" b="0"/>
              <wp:wrapNone/>
              <wp:docPr id="15" name="Rectangle 15"/>
              <wp:cNvGraphicFramePr/>
              <a:graphic xmlns:a="http://schemas.openxmlformats.org/drawingml/2006/main">
                <a:graphicData uri="http://schemas.microsoft.com/office/word/2010/wordprocessingShape">
                  <wps:wsp>
                    <wps:cNvSpPr/>
                    <wps:spPr>
                      <a:xfrm>
                        <a:off x="0" y="0"/>
                        <a:ext cx="69850" cy="228600"/>
                      </a:xfrm>
                      <a:prstGeom prst="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FAE63AE" id="Rectangle 15" o:spid="_x0000_s1026" style="position:absolute;margin-left:-52pt;margin-top:10pt;width:5.5pt;height:18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" fillcolor="#c00000" stroked="f" strokeweight="2pt"/>
          </w:pict>
        </mc:Fallback>
      </mc:AlternateContent>
    </w:r>
    <w:r>
      <w:rPr>
        <w:rFonts w:ascii="Times New Roman" w:hAnsi="Times New Roman"/>
        <w:b/>
        <w:noProof/>
        <w:color w:val="000000" w:themeColor="text1"/>
        <w:sz w:val="24"/>
        <w:szCs w:val="24"/>
      </w:rPr>
      <mc:AlternateContent>
        <mc:Choice Requires="wps">
          <w:drawing>
            <wp:anchor distT="0" distB="0" distL="114300" distR="114300" simplePos="0" relativeHeight="251659264" behindDoc="0" locked="0" layoutInCell="1" allowOverlap="1" wp14:anchorId="200CDD7F" wp14:editId="289A05F7">
              <wp:simplePos x="0" y="0"/>
              <wp:positionH relativeFrom="column">
                <wp:posOffset>-850900</wp:posOffset>
              </wp:positionH>
              <wp:positionV relativeFrom="paragraph">
                <wp:posOffset>127000</wp:posOffset>
              </wp:positionV>
              <wp:extent cx="177800" cy="228600"/>
              <wp:effectExtent l="0" t="0" r="0" b="0"/>
              <wp:wrapNone/>
              <wp:docPr id="14" name="Rectangle 14"/>
              <wp:cNvGraphicFramePr/>
              <a:graphic xmlns:a="http://schemas.openxmlformats.org/drawingml/2006/main">
                <a:graphicData uri="http://schemas.microsoft.com/office/word/2010/wordprocessingShape">
                  <wps:wsp>
                    <wps:cNvSpPr/>
                    <wps:spPr>
                      <a:xfrm>
                        <a:off x="0" y="0"/>
                        <a:ext cx="177800" cy="228600"/>
                      </a:xfrm>
                      <a:prstGeom prst="rect">
                        <a:avLst/>
                      </a:prstGeom>
                      <a:solidFill>
                        <a:schemeClr val="bg2">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FB70BD2" id="Rectangle 14" o:spid="_x0000_s1026" style="position:absolute;margin-left:-67pt;margin-top:10pt;width:14pt;height:18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" fillcolor="#938953 [1614]" stroked="f" strokeweight="2pt"/>
          </w:pict>
        </mc:Fallback>
      </mc:AlternateContent>
    </w:r>
    <w:r>
      <w:rPr>
        <w:noProof/>
      </w:rPr>
      <w:drawing>
        <wp:anchor distT="0" distB="0" distL="114300" distR="114300" simplePos="0" relativeHeight="251662336" behindDoc="0" locked="0" layoutInCell="1" allowOverlap="1" wp14:anchorId="37E38A61" wp14:editId="2F40872D">
          <wp:simplePos x="0" y="0"/>
          <wp:positionH relativeFrom="column">
            <wp:posOffset>-544830</wp:posOffset>
          </wp:positionH>
          <wp:positionV relativeFrom="paragraph">
            <wp:posOffset>0</wp:posOffset>
          </wp:positionV>
          <wp:extent cx="791845" cy="260350"/>
          <wp:effectExtent l="0" t="0" r="8255" b="6350"/>
          <wp:wrapThrough wrapText="bothSides">
            <wp:wrapPolygon edited="0">
              <wp:start x="0" y="0"/>
              <wp:lineTo x="0" y="20546"/>
              <wp:lineTo x="21306" y="20546"/>
              <wp:lineTo x="21306" y="0"/>
              <wp:lineTo x="0" y="0"/>
            </wp:wrapPolygon>
          </wp:wrapThrough>
          <wp:docPr id="6" name="Picture 6" descr="C:\Users\Quang Long\Google Drive\1. BIEU MAU CHUNG\APOLAT LEGAL\10. Logo\Logo_Apolat Legal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8" descr="C:\Users\Quang Long\Google Drive\1. BIEU MAU CHUNG\APOLAT LEGAL\10. Logo\Logo_Apolat Legal_0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791845" cy="260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2C5026" w14:textId="77777777" w:rsidR="00D93626" w:rsidRDefault="00D93626">
    <w:pPr>
      <w:pStyle w:val="Header"/>
    </w:pPr>
    <w:r>
      <w:rPr>
        <w:rFonts w:ascii="Times New Roman" w:hAnsi="Times New Roman"/>
        <w:b/>
        <w:noProof/>
        <w:color w:val="000000" w:themeColor="text1"/>
        <w:sz w:val="24"/>
        <w:szCs w:val="24"/>
      </w:rPr>
      <mc:AlternateContent>
        <mc:Choice Requires="wps">
          <w:drawing>
            <wp:anchor distT="0" distB="0" distL="114300" distR="114300" simplePos="0" relativeHeight="251664384" behindDoc="0" locked="0" layoutInCell="1" allowOverlap="1" wp14:anchorId="598E9E51" wp14:editId="4F5C6284">
              <wp:simplePos x="0" y="0"/>
              <wp:positionH relativeFrom="column">
                <wp:posOffset>-563880</wp:posOffset>
              </wp:positionH>
              <wp:positionV relativeFrom="paragraph">
                <wp:posOffset>162560</wp:posOffset>
              </wp:positionV>
              <wp:extent cx="7223760" cy="0"/>
              <wp:effectExtent l="0" t="0" r="0" b="0"/>
              <wp:wrapNone/>
              <wp:docPr id="16" name="Straight Connector 16"/>
              <wp:cNvGraphicFramePr/>
              <a:graphic xmlns:a="http://schemas.openxmlformats.org/drawingml/2006/main">
                <a:graphicData uri="http://schemas.microsoft.com/office/word/2010/wordprocessingShape">
                  <wps:wsp>
                    <wps:cNvCnPr/>
                    <wps:spPr>
                      <a:xfrm>
                        <a:off x="0" y="0"/>
                        <a:ext cx="7223760" cy="0"/>
                      </a:xfrm>
                      <a:prstGeom prst="line">
                        <a:avLst/>
                      </a:prstGeom>
                      <a:ln>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4B7E3A7" id="Straight Connector 16"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4.4pt,12.8pt" to="524.4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" strokecolor="#c0000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22322" w14:textId="77777777" w:rsidR="00D93626" w:rsidRDefault="00D93626">
    <w:pPr>
      <w:pStyle w:val="Header"/>
    </w:pPr>
    <w:r w:rsidRPr="000E5190">
      <w:rPr>
        <w:rFonts w:ascii="Times New Roman" w:hAnsi="Times New Roman"/>
        <w:b/>
        <w:noProof/>
        <w:color w:val="000000" w:themeColor="text1"/>
        <w:sz w:val="24"/>
        <w:szCs w:val="24"/>
      </w:rPr>
      <mc:AlternateContent>
        <mc:Choice Requires="wps">
          <w:drawing>
            <wp:anchor distT="45720" distB="45720" distL="114300" distR="114300" simplePos="0" relativeHeight="251667456" behindDoc="0" locked="0" layoutInCell="1" allowOverlap="1" wp14:anchorId="1708EDB6" wp14:editId="4C942BFE">
              <wp:simplePos x="0" y="0"/>
              <wp:positionH relativeFrom="column">
                <wp:posOffset>4447540</wp:posOffset>
              </wp:positionH>
              <wp:positionV relativeFrom="paragraph">
                <wp:posOffset>7620</wp:posOffset>
              </wp:positionV>
              <wp:extent cx="1897380" cy="908050"/>
              <wp:effectExtent l="0" t="0" r="7620"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7380" cy="908050"/>
                      </a:xfrm>
                      <a:prstGeom prst="rect">
                        <a:avLst/>
                      </a:prstGeom>
                      <a:solidFill>
                        <a:srgbClr val="FFFFFF"/>
                      </a:solidFill>
                      <a:ln w="9525">
                        <a:noFill/>
                        <a:miter lim="800000"/>
                        <a:headEnd/>
                        <a:tailEnd/>
                      </a:ln>
                    </wps:spPr>
                    <wps:txbx>
                      <w:txbxContent>
                        <w:p w14:paraId="37029359" w14:textId="77777777" w:rsidR="00D93626" w:rsidRDefault="00D93626" w:rsidP="00EA5FBF">
                          <w:pPr>
                            <w:spacing w:after="0"/>
                            <w:jc w:val="right"/>
                            <w:rPr>
                              <w:rFonts w:ascii="Arial" w:hAnsi="Arial" w:cs="Arial"/>
                              <w:sz w:val="14"/>
                              <w:szCs w:val="14"/>
                            </w:rPr>
                          </w:pPr>
                          <w:r w:rsidRPr="000E5190">
                            <w:rPr>
                              <w:rFonts w:ascii="Arial" w:hAnsi="Arial" w:cs="Arial"/>
                              <w:b/>
                              <w:bCs/>
                              <w:color w:val="C00000"/>
                              <w:sz w:val="14"/>
                              <w:szCs w:val="14"/>
                            </w:rPr>
                            <w:t>HO CHI MINH CITY (HEAD OFFICE)</w:t>
                          </w:r>
                          <w:r w:rsidRPr="000E5190">
                            <w:rPr>
                              <w:rFonts w:ascii="Arial" w:hAnsi="Arial" w:cs="Arial"/>
                              <w:b/>
                              <w:bCs/>
                              <w:color w:val="C00000"/>
                              <w:sz w:val="14"/>
                              <w:szCs w:val="14"/>
                            </w:rPr>
                            <w:cr/>
                          </w:r>
                          <w:r w:rsidRPr="000E5190">
                            <w:rPr>
                              <w:rFonts w:ascii="Arial" w:hAnsi="Arial" w:cs="Arial"/>
                              <w:sz w:val="14"/>
                              <w:szCs w:val="14"/>
                            </w:rPr>
                            <w:t xml:space="preserve">5th Floor, </w:t>
                          </w:r>
                          <w:r>
                            <w:rPr>
                              <w:rFonts w:ascii="Arial" w:hAnsi="Arial" w:cs="Arial"/>
                              <w:sz w:val="14"/>
                              <w:szCs w:val="14"/>
                            </w:rPr>
                            <w:t>IMM</w:t>
                          </w:r>
                          <w:r w:rsidRPr="000E5190">
                            <w:rPr>
                              <w:rFonts w:ascii="Arial" w:hAnsi="Arial" w:cs="Arial"/>
                              <w:sz w:val="14"/>
                              <w:szCs w:val="14"/>
                            </w:rPr>
                            <w:t xml:space="preserve"> </w:t>
                          </w:r>
                          <w:r>
                            <w:rPr>
                              <w:rFonts w:ascii="Arial" w:hAnsi="Arial" w:cs="Arial"/>
                              <w:sz w:val="14"/>
                              <w:szCs w:val="14"/>
                            </w:rPr>
                            <w:t>Building</w:t>
                          </w:r>
                          <w:r w:rsidRPr="000E5190">
                            <w:rPr>
                              <w:rFonts w:ascii="Arial" w:hAnsi="Arial" w:cs="Arial"/>
                              <w:sz w:val="14"/>
                              <w:szCs w:val="14"/>
                            </w:rPr>
                            <w:cr/>
                          </w:r>
                          <w:r>
                            <w:rPr>
                              <w:rFonts w:ascii="Arial" w:hAnsi="Arial" w:cs="Arial"/>
                              <w:sz w:val="14"/>
                              <w:szCs w:val="14"/>
                            </w:rPr>
                            <w:t>99-101</w:t>
                          </w:r>
                          <w:r w:rsidRPr="000E5190">
                            <w:rPr>
                              <w:rFonts w:ascii="Arial" w:hAnsi="Arial" w:cs="Arial"/>
                              <w:sz w:val="14"/>
                              <w:szCs w:val="14"/>
                            </w:rPr>
                            <w:t xml:space="preserve"> Nguye</w:t>
                          </w:r>
                          <w:r>
                            <w:rPr>
                              <w:rFonts w:ascii="Arial" w:hAnsi="Arial" w:cs="Arial"/>
                              <w:sz w:val="14"/>
                              <w:szCs w:val="14"/>
                            </w:rPr>
                            <w:t>n Dinh Chieu</w:t>
                          </w:r>
                          <w:r w:rsidRPr="000E5190">
                            <w:rPr>
                              <w:rFonts w:ascii="Arial" w:hAnsi="Arial" w:cs="Arial"/>
                              <w:sz w:val="14"/>
                              <w:szCs w:val="14"/>
                            </w:rPr>
                            <w:t>, District</w:t>
                          </w:r>
                          <w:r>
                            <w:rPr>
                              <w:rFonts w:ascii="Arial" w:hAnsi="Arial" w:cs="Arial"/>
                              <w:sz w:val="14"/>
                              <w:szCs w:val="14"/>
                            </w:rPr>
                            <w:t xml:space="preserve"> 3</w:t>
                          </w:r>
                          <w:r w:rsidRPr="000E5190">
                            <w:rPr>
                              <w:rFonts w:ascii="Arial" w:hAnsi="Arial" w:cs="Arial"/>
                              <w:sz w:val="14"/>
                              <w:szCs w:val="14"/>
                            </w:rPr>
                            <w:cr/>
                            <w:t>Ho Chi Minh City, Vietnam</w:t>
                          </w:r>
                        </w:p>
                        <w:p w14:paraId="78DB9FB6" w14:textId="77777777" w:rsidR="00D93626" w:rsidRPr="000E5190" w:rsidRDefault="00D93626" w:rsidP="00EA5FBF">
                          <w:pPr>
                            <w:spacing w:after="0"/>
                            <w:jc w:val="right"/>
                            <w:rPr>
                              <w:rFonts w:ascii="Arial" w:hAnsi="Arial" w:cs="Arial"/>
                              <w:sz w:val="14"/>
                              <w:szCs w:val="14"/>
                            </w:rPr>
                          </w:pPr>
                          <w:r w:rsidRPr="000E5190">
                            <w:rPr>
                              <w:rFonts w:ascii="Arial" w:hAnsi="Arial" w:cs="Arial"/>
                              <w:sz w:val="14"/>
                              <w:szCs w:val="14"/>
                            </w:rPr>
                            <w:t>Tel: +84-28-3899 8683</w:t>
                          </w:r>
                          <w:r w:rsidRPr="000E5190">
                            <w:rPr>
                              <w:rFonts w:ascii="Arial" w:hAnsi="Arial" w:cs="Arial"/>
                              <w:sz w:val="14"/>
                              <w:szCs w:val="14"/>
                            </w:rPr>
                            <w:cr/>
                            <w:t>info@apolatlegal.com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08EDB6" id="_x0000_t202" coordsize="21600,21600" o:spt="202" path="m,l,21600r21600,l21600,xe">
              <v:stroke joinstyle="miter"/>
              <v:path gradientshapeok="t" o:connecttype="rect"/>
            </v:shapetype>
            <v:shape id="_x0000_s1031" type="#_x0000_t202" style="position:absolute;margin-left:350.2pt;margin-top:.6pt;width:149.4pt;height:71.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" stroked="f">
              <v:textbox>
                <w:txbxContent>
                  <w:p w14:paraId="37029359" w14:textId="77777777" w:rsidR="00D93626" w:rsidRDefault="00D93626" w:rsidP="00EA5FBF">
                    <w:pPr>
                      <w:spacing w:after="0"/>
                      <w:jc w:val="right"/>
                      <w:rPr>
                        <w:rFonts w:ascii="Arial" w:hAnsi="Arial" w:cs="Arial"/>
                        <w:sz w:val="14"/>
                        <w:szCs w:val="14"/>
                      </w:rPr>
                    </w:pPr>
                    <w:r w:rsidRPr="000E5190">
                      <w:rPr>
                        <w:rFonts w:ascii="Arial" w:hAnsi="Arial" w:cs="Arial"/>
                        <w:b/>
                        <w:bCs/>
                        <w:color w:val="C00000"/>
                        <w:sz w:val="14"/>
                        <w:szCs w:val="14"/>
                      </w:rPr>
                      <w:t>HO CHI MINH CITY (HEAD OFFICE)</w:t>
                    </w:r>
                    <w:r w:rsidRPr="000E5190">
                      <w:rPr>
                        <w:rFonts w:ascii="Arial" w:hAnsi="Arial" w:cs="Arial"/>
                        <w:b/>
                        <w:bCs/>
                        <w:color w:val="C00000"/>
                        <w:sz w:val="14"/>
                        <w:szCs w:val="14"/>
                      </w:rPr>
                      <w:cr/>
                    </w:r>
                    <w:r w:rsidRPr="000E5190">
                      <w:rPr>
                        <w:rFonts w:ascii="Arial" w:hAnsi="Arial" w:cs="Arial"/>
                        <w:sz w:val="14"/>
                        <w:szCs w:val="14"/>
                      </w:rPr>
                      <w:t xml:space="preserve">5th Floor, </w:t>
                    </w:r>
                    <w:r>
                      <w:rPr>
                        <w:rFonts w:ascii="Arial" w:hAnsi="Arial" w:cs="Arial"/>
                        <w:sz w:val="14"/>
                        <w:szCs w:val="14"/>
                      </w:rPr>
                      <w:t>IMM</w:t>
                    </w:r>
                    <w:r w:rsidRPr="000E5190">
                      <w:rPr>
                        <w:rFonts w:ascii="Arial" w:hAnsi="Arial" w:cs="Arial"/>
                        <w:sz w:val="14"/>
                        <w:szCs w:val="14"/>
                      </w:rPr>
                      <w:t xml:space="preserve"> </w:t>
                    </w:r>
                    <w:r>
                      <w:rPr>
                        <w:rFonts w:ascii="Arial" w:hAnsi="Arial" w:cs="Arial"/>
                        <w:sz w:val="14"/>
                        <w:szCs w:val="14"/>
                      </w:rPr>
                      <w:t>Building</w:t>
                    </w:r>
                    <w:r w:rsidRPr="000E5190">
                      <w:rPr>
                        <w:rFonts w:ascii="Arial" w:hAnsi="Arial" w:cs="Arial"/>
                        <w:sz w:val="14"/>
                        <w:szCs w:val="14"/>
                      </w:rPr>
                      <w:cr/>
                    </w:r>
                    <w:r>
                      <w:rPr>
                        <w:rFonts w:ascii="Arial" w:hAnsi="Arial" w:cs="Arial"/>
                        <w:sz w:val="14"/>
                        <w:szCs w:val="14"/>
                      </w:rPr>
                      <w:t>99-101</w:t>
                    </w:r>
                    <w:r w:rsidRPr="000E5190">
                      <w:rPr>
                        <w:rFonts w:ascii="Arial" w:hAnsi="Arial" w:cs="Arial"/>
                        <w:sz w:val="14"/>
                        <w:szCs w:val="14"/>
                      </w:rPr>
                      <w:t xml:space="preserve"> Nguye</w:t>
                    </w:r>
                    <w:r>
                      <w:rPr>
                        <w:rFonts w:ascii="Arial" w:hAnsi="Arial" w:cs="Arial"/>
                        <w:sz w:val="14"/>
                        <w:szCs w:val="14"/>
                      </w:rPr>
                      <w:t>n Dinh Chieu</w:t>
                    </w:r>
                    <w:r w:rsidRPr="000E5190">
                      <w:rPr>
                        <w:rFonts w:ascii="Arial" w:hAnsi="Arial" w:cs="Arial"/>
                        <w:sz w:val="14"/>
                        <w:szCs w:val="14"/>
                      </w:rPr>
                      <w:t>, District</w:t>
                    </w:r>
                    <w:r>
                      <w:rPr>
                        <w:rFonts w:ascii="Arial" w:hAnsi="Arial" w:cs="Arial"/>
                        <w:sz w:val="14"/>
                        <w:szCs w:val="14"/>
                      </w:rPr>
                      <w:t xml:space="preserve"> 3</w:t>
                    </w:r>
                    <w:r w:rsidRPr="000E5190">
                      <w:rPr>
                        <w:rFonts w:ascii="Arial" w:hAnsi="Arial" w:cs="Arial"/>
                        <w:sz w:val="14"/>
                        <w:szCs w:val="14"/>
                      </w:rPr>
                      <w:cr/>
                      <w:t>Ho Chi Minh City, Vietnam</w:t>
                    </w:r>
                  </w:p>
                  <w:p w14:paraId="78DB9FB6" w14:textId="77777777" w:rsidR="00D93626" w:rsidRPr="000E5190" w:rsidRDefault="00D93626" w:rsidP="00EA5FBF">
                    <w:pPr>
                      <w:spacing w:after="0"/>
                      <w:jc w:val="right"/>
                      <w:rPr>
                        <w:rFonts w:ascii="Arial" w:hAnsi="Arial" w:cs="Arial"/>
                        <w:sz w:val="14"/>
                        <w:szCs w:val="14"/>
                      </w:rPr>
                    </w:pPr>
                    <w:r w:rsidRPr="000E5190">
                      <w:rPr>
                        <w:rFonts w:ascii="Arial" w:hAnsi="Arial" w:cs="Arial"/>
                        <w:sz w:val="14"/>
                        <w:szCs w:val="14"/>
                      </w:rPr>
                      <w:t>Tel: +84-28-3899 8683</w:t>
                    </w:r>
                    <w:r w:rsidRPr="000E5190">
                      <w:rPr>
                        <w:rFonts w:ascii="Arial" w:hAnsi="Arial" w:cs="Arial"/>
                        <w:sz w:val="14"/>
                        <w:szCs w:val="14"/>
                      </w:rPr>
                      <w:cr/>
                      <w:t>info@apolatlegal.com</w:t>
                    </w:r>
                  </w:p>
                </w:txbxContent>
              </v:textbox>
              <w10:wrap type="square"/>
            </v:shape>
          </w:pict>
        </mc:Fallback>
      </mc:AlternateContent>
    </w:r>
    <w:r>
      <w:rPr>
        <w:noProof/>
      </w:rPr>
      <w:drawing>
        <wp:anchor distT="0" distB="0" distL="114300" distR="114300" simplePos="0" relativeHeight="251665408" behindDoc="0" locked="0" layoutInCell="1" allowOverlap="1" wp14:anchorId="6B68970C" wp14:editId="26779727">
          <wp:simplePos x="0" y="0"/>
          <wp:positionH relativeFrom="column">
            <wp:posOffset>-533400</wp:posOffset>
          </wp:positionH>
          <wp:positionV relativeFrom="paragraph">
            <wp:posOffset>146050</wp:posOffset>
          </wp:positionV>
          <wp:extent cx="1962150" cy="647065"/>
          <wp:effectExtent l="0" t="0" r="0" b="635"/>
          <wp:wrapThrough wrapText="bothSides">
            <wp:wrapPolygon edited="0">
              <wp:start x="0" y="0"/>
              <wp:lineTo x="0" y="20985"/>
              <wp:lineTo x="21390" y="20985"/>
              <wp:lineTo x="21390" y="0"/>
              <wp:lineTo x="0" y="0"/>
            </wp:wrapPolygon>
          </wp:wrapThrough>
          <wp:docPr id="7" name="Picture 7" descr="C:\Users\Quang Long\Google Drive\1. BIEU MAU CHUNG\APOLAT LEGAL\10. Logo\Logo_Apolat Legal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8" descr="C:\Users\Quang Long\Google Drive\1. BIEU MAU CHUNG\APOLAT LEGAL\10. Logo\Logo_Apolat Legal_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962150" cy="6470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152FA"/>
    <w:multiLevelType w:val="hybridMultilevel"/>
    <w:tmpl w:val="4A40D3C8"/>
    <w:lvl w:ilvl="0" w:tplc="292A9032">
      <w:start w:val="1"/>
      <w:numFmt w:val="lowerRoman"/>
      <w:lvlText w:val="(%1)"/>
      <w:lvlJc w:val="left"/>
      <w:pPr>
        <w:ind w:left="1920" w:hanging="360"/>
      </w:pPr>
      <w:rPr>
        <w:rFonts w:hint="default"/>
        <w:i w:val="0"/>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 w15:restartNumberingAfterBreak="0">
    <w:nsid w:val="040D1F8E"/>
    <w:multiLevelType w:val="hybridMultilevel"/>
    <w:tmpl w:val="B5CCF800"/>
    <w:lvl w:ilvl="0" w:tplc="B2864C2C">
      <w:start w:val="1"/>
      <w:numFmt w:val="lowerLetter"/>
      <w:lvlText w:val="(%1)"/>
      <w:lvlJc w:val="left"/>
      <w:pPr>
        <w:ind w:left="1429" w:hanging="360"/>
      </w:pPr>
      <w:rPr>
        <w:rFonts w:hint="default"/>
        <w:b/>
        <w:i w:val="0"/>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 w15:restartNumberingAfterBreak="0">
    <w:nsid w:val="0A3D7811"/>
    <w:multiLevelType w:val="hybridMultilevel"/>
    <w:tmpl w:val="FCCCBA14"/>
    <w:lvl w:ilvl="0" w:tplc="C0ECB598">
      <w:start w:val="3"/>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BBB4459"/>
    <w:multiLevelType w:val="hybridMultilevel"/>
    <w:tmpl w:val="CD942D56"/>
    <w:lvl w:ilvl="0" w:tplc="B73E645E">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AD15598"/>
    <w:multiLevelType w:val="hybridMultilevel"/>
    <w:tmpl w:val="758012A2"/>
    <w:lvl w:ilvl="0" w:tplc="6ABE70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B051569"/>
    <w:multiLevelType w:val="hybridMultilevel"/>
    <w:tmpl w:val="46B022CE"/>
    <w:lvl w:ilvl="0" w:tplc="BFDCCFD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A738CD"/>
    <w:multiLevelType w:val="hybridMultilevel"/>
    <w:tmpl w:val="A300ACAC"/>
    <w:lvl w:ilvl="0" w:tplc="9BE06BE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E397348"/>
    <w:multiLevelType w:val="hybridMultilevel"/>
    <w:tmpl w:val="C27A5ADA"/>
    <w:lvl w:ilvl="0" w:tplc="F7CCF68E">
      <w:start w:val="1"/>
      <w:numFmt w:val="bullet"/>
      <w:lvlText w:val="-"/>
      <w:lvlJc w:val="left"/>
      <w:pPr>
        <w:ind w:left="1440" w:hanging="360"/>
      </w:pPr>
      <w:rPr>
        <w:rFonts w:ascii="Helvetica" w:eastAsia="Calibri" w:hAnsi="Helvetica"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36B3BF9"/>
    <w:multiLevelType w:val="hybridMultilevel"/>
    <w:tmpl w:val="52B2FD24"/>
    <w:lvl w:ilvl="0" w:tplc="7212B4EC">
      <w:start w:val="2"/>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4497FF7"/>
    <w:multiLevelType w:val="hybridMultilevel"/>
    <w:tmpl w:val="F260FF12"/>
    <w:lvl w:ilvl="0" w:tplc="8BFE04B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83E58F3"/>
    <w:multiLevelType w:val="hybridMultilevel"/>
    <w:tmpl w:val="787CB066"/>
    <w:lvl w:ilvl="0" w:tplc="F7CCF68E">
      <w:start w:val="1"/>
      <w:numFmt w:val="bullet"/>
      <w:lvlText w:val="-"/>
      <w:lvlJc w:val="left"/>
      <w:pPr>
        <w:ind w:left="2160" w:hanging="360"/>
      </w:pPr>
      <w:rPr>
        <w:rFonts w:ascii="Helvetica" w:eastAsia="Calibri" w:hAnsi="Helvetica"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3DF76EDC"/>
    <w:multiLevelType w:val="hybridMultilevel"/>
    <w:tmpl w:val="55840646"/>
    <w:lvl w:ilvl="0" w:tplc="9F46E1CE">
      <w:start w:val="1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5517C88"/>
    <w:multiLevelType w:val="hybridMultilevel"/>
    <w:tmpl w:val="690A1EB6"/>
    <w:lvl w:ilvl="0" w:tplc="04090001">
      <w:start w:val="1"/>
      <w:numFmt w:val="bullet"/>
      <w:lvlText w:val=""/>
      <w:lvlJc w:val="left"/>
      <w:pPr>
        <w:ind w:left="2433" w:hanging="360"/>
      </w:pPr>
      <w:rPr>
        <w:rFonts w:ascii="Symbol" w:hAnsi="Symbol" w:hint="default"/>
      </w:rPr>
    </w:lvl>
    <w:lvl w:ilvl="1" w:tplc="04090003" w:tentative="1">
      <w:start w:val="1"/>
      <w:numFmt w:val="bullet"/>
      <w:lvlText w:val="o"/>
      <w:lvlJc w:val="left"/>
      <w:pPr>
        <w:ind w:left="3153" w:hanging="360"/>
      </w:pPr>
      <w:rPr>
        <w:rFonts w:ascii="Courier New" w:hAnsi="Courier New" w:cs="Courier New" w:hint="default"/>
      </w:rPr>
    </w:lvl>
    <w:lvl w:ilvl="2" w:tplc="04090005" w:tentative="1">
      <w:start w:val="1"/>
      <w:numFmt w:val="bullet"/>
      <w:lvlText w:val=""/>
      <w:lvlJc w:val="left"/>
      <w:pPr>
        <w:ind w:left="3873" w:hanging="360"/>
      </w:pPr>
      <w:rPr>
        <w:rFonts w:ascii="Wingdings" w:hAnsi="Wingdings" w:hint="default"/>
      </w:rPr>
    </w:lvl>
    <w:lvl w:ilvl="3" w:tplc="04090001" w:tentative="1">
      <w:start w:val="1"/>
      <w:numFmt w:val="bullet"/>
      <w:lvlText w:val=""/>
      <w:lvlJc w:val="left"/>
      <w:pPr>
        <w:ind w:left="4593" w:hanging="360"/>
      </w:pPr>
      <w:rPr>
        <w:rFonts w:ascii="Symbol" w:hAnsi="Symbol" w:hint="default"/>
      </w:rPr>
    </w:lvl>
    <w:lvl w:ilvl="4" w:tplc="04090003" w:tentative="1">
      <w:start w:val="1"/>
      <w:numFmt w:val="bullet"/>
      <w:lvlText w:val="o"/>
      <w:lvlJc w:val="left"/>
      <w:pPr>
        <w:ind w:left="5313" w:hanging="360"/>
      </w:pPr>
      <w:rPr>
        <w:rFonts w:ascii="Courier New" w:hAnsi="Courier New" w:cs="Courier New" w:hint="default"/>
      </w:rPr>
    </w:lvl>
    <w:lvl w:ilvl="5" w:tplc="04090005" w:tentative="1">
      <w:start w:val="1"/>
      <w:numFmt w:val="bullet"/>
      <w:lvlText w:val=""/>
      <w:lvlJc w:val="left"/>
      <w:pPr>
        <w:ind w:left="6033" w:hanging="360"/>
      </w:pPr>
      <w:rPr>
        <w:rFonts w:ascii="Wingdings" w:hAnsi="Wingdings" w:hint="default"/>
      </w:rPr>
    </w:lvl>
    <w:lvl w:ilvl="6" w:tplc="04090001" w:tentative="1">
      <w:start w:val="1"/>
      <w:numFmt w:val="bullet"/>
      <w:lvlText w:val=""/>
      <w:lvlJc w:val="left"/>
      <w:pPr>
        <w:ind w:left="6753" w:hanging="360"/>
      </w:pPr>
      <w:rPr>
        <w:rFonts w:ascii="Symbol" w:hAnsi="Symbol" w:hint="default"/>
      </w:rPr>
    </w:lvl>
    <w:lvl w:ilvl="7" w:tplc="04090003" w:tentative="1">
      <w:start w:val="1"/>
      <w:numFmt w:val="bullet"/>
      <w:lvlText w:val="o"/>
      <w:lvlJc w:val="left"/>
      <w:pPr>
        <w:ind w:left="7473" w:hanging="360"/>
      </w:pPr>
      <w:rPr>
        <w:rFonts w:ascii="Courier New" w:hAnsi="Courier New" w:cs="Courier New" w:hint="default"/>
      </w:rPr>
    </w:lvl>
    <w:lvl w:ilvl="8" w:tplc="04090005" w:tentative="1">
      <w:start w:val="1"/>
      <w:numFmt w:val="bullet"/>
      <w:lvlText w:val=""/>
      <w:lvlJc w:val="left"/>
      <w:pPr>
        <w:ind w:left="8193" w:hanging="360"/>
      </w:pPr>
      <w:rPr>
        <w:rFonts w:ascii="Wingdings" w:hAnsi="Wingdings" w:hint="default"/>
      </w:rPr>
    </w:lvl>
  </w:abstractNum>
  <w:abstractNum w:abstractNumId="13" w15:restartNumberingAfterBreak="0">
    <w:nsid w:val="470E2185"/>
    <w:multiLevelType w:val="hybridMultilevel"/>
    <w:tmpl w:val="6A9C4238"/>
    <w:lvl w:ilvl="0" w:tplc="824E5B50">
      <w:start w:val="1"/>
      <w:numFmt w:val="bullet"/>
      <w:lvlText w:val="­"/>
      <w:lvlJc w:val="left"/>
      <w:pPr>
        <w:ind w:left="1429" w:hanging="360"/>
      </w:pPr>
      <w:rPr>
        <w:rFonts w:ascii="Courier New" w:hAnsi="Courier New" w:cs="Times New Roman" w:hint="default"/>
        <w:color w:val="auto"/>
        <w:sz w:val="20"/>
        <w:szCs w:val="20"/>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4" w15:restartNumberingAfterBreak="0">
    <w:nsid w:val="4C7E4EFE"/>
    <w:multiLevelType w:val="hybridMultilevel"/>
    <w:tmpl w:val="73365448"/>
    <w:lvl w:ilvl="0" w:tplc="B73E645E">
      <w:numFmt w:val="bullet"/>
      <w:lvlText w:val="-"/>
      <w:lvlJc w:val="left"/>
      <w:pPr>
        <w:ind w:left="180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21D6175"/>
    <w:multiLevelType w:val="hybridMultilevel"/>
    <w:tmpl w:val="4BDE08D6"/>
    <w:lvl w:ilvl="0" w:tplc="6ECE63A6">
      <w:start w:val="2"/>
      <w:numFmt w:val="bullet"/>
      <w:lvlText w:val="-"/>
      <w:lvlJc w:val="left"/>
      <w:pPr>
        <w:ind w:left="1800" w:hanging="360"/>
      </w:pPr>
      <w:rPr>
        <w:rFonts w:ascii="Arial" w:eastAsia="Calibri"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529A37B4"/>
    <w:multiLevelType w:val="hybridMultilevel"/>
    <w:tmpl w:val="530C8224"/>
    <w:lvl w:ilvl="0" w:tplc="472AAE3C">
      <w:start w:val="1"/>
      <w:numFmt w:val="decimal"/>
      <w:lvlText w:val="%1."/>
      <w:lvlJc w:val="left"/>
      <w:pPr>
        <w:ind w:left="1473" w:hanging="360"/>
      </w:pPr>
      <w:rPr>
        <w:rFonts w:hint="default"/>
        <w:b/>
        <w:bCs/>
        <w:i w:val="0"/>
        <w:iCs w:val="0"/>
      </w:rPr>
    </w:lvl>
    <w:lvl w:ilvl="1" w:tplc="04090019" w:tentative="1">
      <w:start w:val="1"/>
      <w:numFmt w:val="lowerLetter"/>
      <w:lvlText w:val="%2."/>
      <w:lvlJc w:val="left"/>
      <w:pPr>
        <w:ind w:left="2193" w:hanging="360"/>
      </w:pPr>
    </w:lvl>
    <w:lvl w:ilvl="2" w:tplc="0409001B" w:tentative="1">
      <w:start w:val="1"/>
      <w:numFmt w:val="lowerRoman"/>
      <w:lvlText w:val="%3."/>
      <w:lvlJc w:val="right"/>
      <w:pPr>
        <w:ind w:left="2913" w:hanging="180"/>
      </w:pPr>
    </w:lvl>
    <w:lvl w:ilvl="3" w:tplc="0409000F" w:tentative="1">
      <w:start w:val="1"/>
      <w:numFmt w:val="decimal"/>
      <w:lvlText w:val="%4."/>
      <w:lvlJc w:val="left"/>
      <w:pPr>
        <w:ind w:left="3633" w:hanging="360"/>
      </w:pPr>
    </w:lvl>
    <w:lvl w:ilvl="4" w:tplc="04090019" w:tentative="1">
      <w:start w:val="1"/>
      <w:numFmt w:val="lowerLetter"/>
      <w:lvlText w:val="%5."/>
      <w:lvlJc w:val="left"/>
      <w:pPr>
        <w:ind w:left="4353" w:hanging="360"/>
      </w:pPr>
    </w:lvl>
    <w:lvl w:ilvl="5" w:tplc="0409001B" w:tentative="1">
      <w:start w:val="1"/>
      <w:numFmt w:val="lowerRoman"/>
      <w:lvlText w:val="%6."/>
      <w:lvlJc w:val="right"/>
      <w:pPr>
        <w:ind w:left="5073" w:hanging="180"/>
      </w:pPr>
    </w:lvl>
    <w:lvl w:ilvl="6" w:tplc="0409000F" w:tentative="1">
      <w:start w:val="1"/>
      <w:numFmt w:val="decimal"/>
      <w:lvlText w:val="%7."/>
      <w:lvlJc w:val="left"/>
      <w:pPr>
        <w:ind w:left="5793" w:hanging="360"/>
      </w:pPr>
    </w:lvl>
    <w:lvl w:ilvl="7" w:tplc="04090019" w:tentative="1">
      <w:start w:val="1"/>
      <w:numFmt w:val="lowerLetter"/>
      <w:lvlText w:val="%8."/>
      <w:lvlJc w:val="left"/>
      <w:pPr>
        <w:ind w:left="6513" w:hanging="360"/>
      </w:pPr>
    </w:lvl>
    <w:lvl w:ilvl="8" w:tplc="0409001B" w:tentative="1">
      <w:start w:val="1"/>
      <w:numFmt w:val="lowerRoman"/>
      <w:lvlText w:val="%9."/>
      <w:lvlJc w:val="right"/>
      <w:pPr>
        <w:ind w:left="7233" w:hanging="180"/>
      </w:pPr>
    </w:lvl>
  </w:abstractNum>
  <w:abstractNum w:abstractNumId="17" w15:restartNumberingAfterBreak="0">
    <w:nsid w:val="52D4472C"/>
    <w:multiLevelType w:val="hybridMultilevel"/>
    <w:tmpl w:val="4DD66D7C"/>
    <w:lvl w:ilvl="0" w:tplc="BA3883B8">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36D1693"/>
    <w:multiLevelType w:val="hybridMultilevel"/>
    <w:tmpl w:val="4B9888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14B0926"/>
    <w:multiLevelType w:val="hybridMultilevel"/>
    <w:tmpl w:val="491E5506"/>
    <w:lvl w:ilvl="0" w:tplc="9C2E01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816431B"/>
    <w:multiLevelType w:val="hybridMultilevel"/>
    <w:tmpl w:val="CA28DD7E"/>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1" w15:restartNumberingAfterBreak="0">
    <w:nsid w:val="7D4C2683"/>
    <w:multiLevelType w:val="hybridMultilevel"/>
    <w:tmpl w:val="4A2CF5B4"/>
    <w:lvl w:ilvl="0" w:tplc="F7CCF68E">
      <w:start w:val="1"/>
      <w:numFmt w:val="bullet"/>
      <w:lvlText w:val="-"/>
      <w:lvlJc w:val="left"/>
      <w:pPr>
        <w:ind w:left="1069" w:hanging="360"/>
      </w:pPr>
      <w:rPr>
        <w:rFonts w:ascii="Helvetica" w:eastAsia="Calibri" w:hAnsi="Helvetica"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16cid:durableId="1941135709">
    <w:abstractNumId w:val="20"/>
  </w:num>
  <w:num w:numId="2" w16cid:durableId="1797722632">
    <w:abstractNumId w:val="16"/>
  </w:num>
  <w:num w:numId="3" w16cid:durableId="571739625">
    <w:abstractNumId w:val="21"/>
  </w:num>
  <w:num w:numId="4" w16cid:durableId="1001736200">
    <w:abstractNumId w:val="18"/>
  </w:num>
  <w:num w:numId="5" w16cid:durableId="1160583674">
    <w:abstractNumId w:val="9"/>
  </w:num>
  <w:num w:numId="6" w16cid:durableId="1934165321">
    <w:abstractNumId w:val="6"/>
  </w:num>
  <w:num w:numId="7" w16cid:durableId="240262657">
    <w:abstractNumId w:val="4"/>
  </w:num>
  <w:num w:numId="8" w16cid:durableId="123696180">
    <w:abstractNumId w:val="1"/>
  </w:num>
  <w:num w:numId="9" w16cid:durableId="642469057">
    <w:abstractNumId w:val="0"/>
  </w:num>
  <w:num w:numId="10" w16cid:durableId="114065144">
    <w:abstractNumId w:val="12"/>
  </w:num>
  <w:num w:numId="11" w16cid:durableId="218857313">
    <w:abstractNumId w:val="5"/>
  </w:num>
  <w:num w:numId="12" w16cid:durableId="129714430">
    <w:abstractNumId w:val="17"/>
  </w:num>
  <w:num w:numId="13" w16cid:durableId="834032881">
    <w:abstractNumId w:val="10"/>
  </w:num>
  <w:num w:numId="14" w16cid:durableId="1318919611">
    <w:abstractNumId w:val="13"/>
  </w:num>
  <w:num w:numId="15" w16cid:durableId="1135295231">
    <w:abstractNumId w:val="2"/>
  </w:num>
  <w:num w:numId="16" w16cid:durableId="1852529471">
    <w:abstractNumId w:val="7"/>
  </w:num>
  <w:num w:numId="17" w16cid:durableId="540557230">
    <w:abstractNumId w:val="3"/>
  </w:num>
  <w:num w:numId="18" w16cid:durableId="1978951903">
    <w:abstractNumId w:val="14"/>
  </w:num>
  <w:num w:numId="19" w16cid:durableId="1392072307">
    <w:abstractNumId w:val="11"/>
  </w:num>
  <w:num w:numId="20" w16cid:durableId="1868330500">
    <w:abstractNumId w:val="8"/>
  </w:num>
  <w:num w:numId="21" w16cid:durableId="893856144">
    <w:abstractNumId w:val="15"/>
  </w:num>
  <w:num w:numId="22" w16cid:durableId="139893814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activeWritingStyle w:appName="MSWord" w:lang="en-US" w:vendorID="64" w:dllVersion="4096" w:nlCheck="1" w:checkStyle="0"/>
  <w:activeWritingStyle w:appName="MSWord" w:lang="en-US" w:vendorID="64" w:dllVersion="0" w:nlCheck="1" w:checkStyle="0"/>
  <w:activeWritingStyle w:appName="MSWord" w:lang="en-GB" w:vendorID="64" w:dllVersion="0" w:nlCheck="1" w:checkStyle="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M1MLAwsDA1sbQ0MDVR0lEKTi0uzszPAykwqQUA1noL5ywAAAA="/>
  </w:docVars>
  <w:rsids>
    <w:rsidRoot w:val="009544F4"/>
    <w:rsid w:val="00004AA2"/>
    <w:rsid w:val="000154E0"/>
    <w:rsid w:val="00017B06"/>
    <w:rsid w:val="00023510"/>
    <w:rsid w:val="00031EFE"/>
    <w:rsid w:val="000325A6"/>
    <w:rsid w:val="00032A3C"/>
    <w:rsid w:val="0004183E"/>
    <w:rsid w:val="00044477"/>
    <w:rsid w:val="00057233"/>
    <w:rsid w:val="00062BC6"/>
    <w:rsid w:val="00074420"/>
    <w:rsid w:val="00075B24"/>
    <w:rsid w:val="000876A8"/>
    <w:rsid w:val="00093A7E"/>
    <w:rsid w:val="00094D40"/>
    <w:rsid w:val="00096A67"/>
    <w:rsid w:val="000A4257"/>
    <w:rsid w:val="000A7FAC"/>
    <w:rsid w:val="000D2A10"/>
    <w:rsid w:val="000D2C6D"/>
    <w:rsid w:val="000D374D"/>
    <w:rsid w:val="000E28F3"/>
    <w:rsid w:val="000E2C25"/>
    <w:rsid w:val="00115B6E"/>
    <w:rsid w:val="0012190B"/>
    <w:rsid w:val="001279AA"/>
    <w:rsid w:val="0013026C"/>
    <w:rsid w:val="00134C3A"/>
    <w:rsid w:val="00140C4F"/>
    <w:rsid w:val="00154E9A"/>
    <w:rsid w:val="00167367"/>
    <w:rsid w:val="001A0C24"/>
    <w:rsid w:val="001B12D0"/>
    <w:rsid w:val="001C327D"/>
    <w:rsid w:val="001C49DC"/>
    <w:rsid w:val="001D7679"/>
    <w:rsid w:val="001E5374"/>
    <w:rsid w:val="001F4CF7"/>
    <w:rsid w:val="00222466"/>
    <w:rsid w:val="00223A50"/>
    <w:rsid w:val="00232F20"/>
    <w:rsid w:val="0023648F"/>
    <w:rsid w:val="00257163"/>
    <w:rsid w:val="0026490D"/>
    <w:rsid w:val="00267456"/>
    <w:rsid w:val="002818AF"/>
    <w:rsid w:val="00281F43"/>
    <w:rsid w:val="00296F77"/>
    <w:rsid w:val="002C134B"/>
    <w:rsid w:val="002C2369"/>
    <w:rsid w:val="002E0020"/>
    <w:rsid w:val="002E70D7"/>
    <w:rsid w:val="00304B4D"/>
    <w:rsid w:val="003146C9"/>
    <w:rsid w:val="003308EF"/>
    <w:rsid w:val="00337B22"/>
    <w:rsid w:val="00343484"/>
    <w:rsid w:val="00351992"/>
    <w:rsid w:val="00351EF9"/>
    <w:rsid w:val="0036404A"/>
    <w:rsid w:val="00381BF7"/>
    <w:rsid w:val="00386B19"/>
    <w:rsid w:val="00393127"/>
    <w:rsid w:val="00396F53"/>
    <w:rsid w:val="00397255"/>
    <w:rsid w:val="003A70EC"/>
    <w:rsid w:val="003B0B60"/>
    <w:rsid w:val="003C104A"/>
    <w:rsid w:val="003D28E3"/>
    <w:rsid w:val="003E22DA"/>
    <w:rsid w:val="003E7543"/>
    <w:rsid w:val="003F13B7"/>
    <w:rsid w:val="003F33F6"/>
    <w:rsid w:val="00431314"/>
    <w:rsid w:val="00444EB2"/>
    <w:rsid w:val="00466EC1"/>
    <w:rsid w:val="004717A1"/>
    <w:rsid w:val="0047765C"/>
    <w:rsid w:val="004876B2"/>
    <w:rsid w:val="0049227B"/>
    <w:rsid w:val="004A57FD"/>
    <w:rsid w:val="004B5A2C"/>
    <w:rsid w:val="004B63F6"/>
    <w:rsid w:val="004D1087"/>
    <w:rsid w:val="004D36FB"/>
    <w:rsid w:val="004E55D3"/>
    <w:rsid w:val="004F39DC"/>
    <w:rsid w:val="004F3FEA"/>
    <w:rsid w:val="0051579B"/>
    <w:rsid w:val="005170DE"/>
    <w:rsid w:val="0053077D"/>
    <w:rsid w:val="00532023"/>
    <w:rsid w:val="00536E21"/>
    <w:rsid w:val="00541A44"/>
    <w:rsid w:val="005657C9"/>
    <w:rsid w:val="0056614E"/>
    <w:rsid w:val="00574237"/>
    <w:rsid w:val="005742AC"/>
    <w:rsid w:val="00576CC2"/>
    <w:rsid w:val="00590EA5"/>
    <w:rsid w:val="005B3306"/>
    <w:rsid w:val="005B6CE9"/>
    <w:rsid w:val="005D5FFE"/>
    <w:rsid w:val="005E2715"/>
    <w:rsid w:val="005E699F"/>
    <w:rsid w:val="005F015B"/>
    <w:rsid w:val="005F7086"/>
    <w:rsid w:val="006156AC"/>
    <w:rsid w:val="00616E13"/>
    <w:rsid w:val="0062791D"/>
    <w:rsid w:val="0064192D"/>
    <w:rsid w:val="006464A5"/>
    <w:rsid w:val="0064655A"/>
    <w:rsid w:val="006477A8"/>
    <w:rsid w:val="00647AB9"/>
    <w:rsid w:val="00656E98"/>
    <w:rsid w:val="00662FCD"/>
    <w:rsid w:val="00666FA9"/>
    <w:rsid w:val="0068399E"/>
    <w:rsid w:val="00687776"/>
    <w:rsid w:val="006973A4"/>
    <w:rsid w:val="006A7BD6"/>
    <w:rsid w:val="006B66D6"/>
    <w:rsid w:val="006B794F"/>
    <w:rsid w:val="006C1D9A"/>
    <w:rsid w:val="006D4E13"/>
    <w:rsid w:val="006F239E"/>
    <w:rsid w:val="006F53FA"/>
    <w:rsid w:val="00706F47"/>
    <w:rsid w:val="0071156A"/>
    <w:rsid w:val="00717991"/>
    <w:rsid w:val="007233B8"/>
    <w:rsid w:val="0072551F"/>
    <w:rsid w:val="00737A1D"/>
    <w:rsid w:val="0074312C"/>
    <w:rsid w:val="007702CB"/>
    <w:rsid w:val="00773939"/>
    <w:rsid w:val="00776F11"/>
    <w:rsid w:val="00777CD8"/>
    <w:rsid w:val="00795B69"/>
    <w:rsid w:val="00796977"/>
    <w:rsid w:val="007A2DA4"/>
    <w:rsid w:val="007A3E59"/>
    <w:rsid w:val="007A655B"/>
    <w:rsid w:val="007B2DC9"/>
    <w:rsid w:val="007C3DBC"/>
    <w:rsid w:val="007C6F48"/>
    <w:rsid w:val="007D7469"/>
    <w:rsid w:val="007E4CC4"/>
    <w:rsid w:val="007F0960"/>
    <w:rsid w:val="00833493"/>
    <w:rsid w:val="00841915"/>
    <w:rsid w:val="00850901"/>
    <w:rsid w:val="00861CDA"/>
    <w:rsid w:val="00877A60"/>
    <w:rsid w:val="008822DE"/>
    <w:rsid w:val="008934D1"/>
    <w:rsid w:val="008A320C"/>
    <w:rsid w:val="008A6B1D"/>
    <w:rsid w:val="008C7270"/>
    <w:rsid w:val="008D7C56"/>
    <w:rsid w:val="008E6EF7"/>
    <w:rsid w:val="008F68D1"/>
    <w:rsid w:val="00901670"/>
    <w:rsid w:val="00901C43"/>
    <w:rsid w:val="0090270D"/>
    <w:rsid w:val="00902C78"/>
    <w:rsid w:val="00920936"/>
    <w:rsid w:val="00933EB1"/>
    <w:rsid w:val="009354E9"/>
    <w:rsid w:val="00940500"/>
    <w:rsid w:val="009428D4"/>
    <w:rsid w:val="00943C30"/>
    <w:rsid w:val="00951865"/>
    <w:rsid w:val="009544F4"/>
    <w:rsid w:val="009550C4"/>
    <w:rsid w:val="0095586B"/>
    <w:rsid w:val="009656D4"/>
    <w:rsid w:val="00966F32"/>
    <w:rsid w:val="00973EE6"/>
    <w:rsid w:val="00984905"/>
    <w:rsid w:val="0098624F"/>
    <w:rsid w:val="009862CF"/>
    <w:rsid w:val="009868AF"/>
    <w:rsid w:val="00995BB1"/>
    <w:rsid w:val="009B0484"/>
    <w:rsid w:val="009B5AFA"/>
    <w:rsid w:val="009B7630"/>
    <w:rsid w:val="009C118E"/>
    <w:rsid w:val="009C23E7"/>
    <w:rsid w:val="009C4559"/>
    <w:rsid w:val="009C6059"/>
    <w:rsid w:val="009D3FD1"/>
    <w:rsid w:val="009D4C9A"/>
    <w:rsid w:val="009D757A"/>
    <w:rsid w:val="009F0848"/>
    <w:rsid w:val="00A02079"/>
    <w:rsid w:val="00A10EA8"/>
    <w:rsid w:val="00A11967"/>
    <w:rsid w:val="00A12FA6"/>
    <w:rsid w:val="00A14482"/>
    <w:rsid w:val="00A172FF"/>
    <w:rsid w:val="00A22B5E"/>
    <w:rsid w:val="00A3074F"/>
    <w:rsid w:val="00A41752"/>
    <w:rsid w:val="00A5422D"/>
    <w:rsid w:val="00A67EE6"/>
    <w:rsid w:val="00A72581"/>
    <w:rsid w:val="00A84291"/>
    <w:rsid w:val="00A85EB2"/>
    <w:rsid w:val="00A95FB0"/>
    <w:rsid w:val="00AA0C6A"/>
    <w:rsid w:val="00AA4000"/>
    <w:rsid w:val="00AD7470"/>
    <w:rsid w:val="00AE62CA"/>
    <w:rsid w:val="00B32E82"/>
    <w:rsid w:val="00B35FD5"/>
    <w:rsid w:val="00B3763C"/>
    <w:rsid w:val="00B50451"/>
    <w:rsid w:val="00B510ED"/>
    <w:rsid w:val="00B61678"/>
    <w:rsid w:val="00B74269"/>
    <w:rsid w:val="00B74793"/>
    <w:rsid w:val="00B75CEF"/>
    <w:rsid w:val="00B810B8"/>
    <w:rsid w:val="00B905FA"/>
    <w:rsid w:val="00B944DE"/>
    <w:rsid w:val="00BA3D60"/>
    <w:rsid w:val="00BC12B6"/>
    <w:rsid w:val="00BC3894"/>
    <w:rsid w:val="00BD19B8"/>
    <w:rsid w:val="00BE7075"/>
    <w:rsid w:val="00BF1B21"/>
    <w:rsid w:val="00C04323"/>
    <w:rsid w:val="00C104EF"/>
    <w:rsid w:val="00C14EB1"/>
    <w:rsid w:val="00C21895"/>
    <w:rsid w:val="00C23FB6"/>
    <w:rsid w:val="00C24193"/>
    <w:rsid w:val="00C25A02"/>
    <w:rsid w:val="00C37A7D"/>
    <w:rsid w:val="00C442A9"/>
    <w:rsid w:val="00C5008B"/>
    <w:rsid w:val="00C50125"/>
    <w:rsid w:val="00C55971"/>
    <w:rsid w:val="00C669AD"/>
    <w:rsid w:val="00C764E1"/>
    <w:rsid w:val="00C9035B"/>
    <w:rsid w:val="00CA52F6"/>
    <w:rsid w:val="00CC2342"/>
    <w:rsid w:val="00CC7B0B"/>
    <w:rsid w:val="00CD0D33"/>
    <w:rsid w:val="00CD2EE7"/>
    <w:rsid w:val="00CD4BFC"/>
    <w:rsid w:val="00CD6571"/>
    <w:rsid w:val="00CE3920"/>
    <w:rsid w:val="00CE63E3"/>
    <w:rsid w:val="00D03F49"/>
    <w:rsid w:val="00D123F5"/>
    <w:rsid w:val="00D2007F"/>
    <w:rsid w:val="00D22E1A"/>
    <w:rsid w:val="00D27E8A"/>
    <w:rsid w:val="00D311AC"/>
    <w:rsid w:val="00D4575F"/>
    <w:rsid w:val="00D60435"/>
    <w:rsid w:val="00D61E5E"/>
    <w:rsid w:val="00D6510E"/>
    <w:rsid w:val="00D65A19"/>
    <w:rsid w:val="00D705A4"/>
    <w:rsid w:val="00D73617"/>
    <w:rsid w:val="00D90131"/>
    <w:rsid w:val="00D91400"/>
    <w:rsid w:val="00D93412"/>
    <w:rsid w:val="00D935AE"/>
    <w:rsid w:val="00D93626"/>
    <w:rsid w:val="00D97B11"/>
    <w:rsid w:val="00DA2488"/>
    <w:rsid w:val="00DA6E30"/>
    <w:rsid w:val="00DB02FD"/>
    <w:rsid w:val="00DB7D94"/>
    <w:rsid w:val="00DC1E3D"/>
    <w:rsid w:val="00DE3C1C"/>
    <w:rsid w:val="00DF0AE6"/>
    <w:rsid w:val="00E27DDE"/>
    <w:rsid w:val="00E3562A"/>
    <w:rsid w:val="00E35915"/>
    <w:rsid w:val="00E429D0"/>
    <w:rsid w:val="00E43241"/>
    <w:rsid w:val="00E4327F"/>
    <w:rsid w:val="00E46A80"/>
    <w:rsid w:val="00E47173"/>
    <w:rsid w:val="00E642A7"/>
    <w:rsid w:val="00E74D1B"/>
    <w:rsid w:val="00E811D4"/>
    <w:rsid w:val="00E95882"/>
    <w:rsid w:val="00EA5FBF"/>
    <w:rsid w:val="00EB0290"/>
    <w:rsid w:val="00EB0539"/>
    <w:rsid w:val="00EE7E1D"/>
    <w:rsid w:val="00EF3680"/>
    <w:rsid w:val="00F01AE3"/>
    <w:rsid w:val="00F025C1"/>
    <w:rsid w:val="00F10D88"/>
    <w:rsid w:val="00F15575"/>
    <w:rsid w:val="00F3749D"/>
    <w:rsid w:val="00F42A3B"/>
    <w:rsid w:val="00F43385"/>
    <w:rsid w:val="00F45652"/>
    <w:rsid w:val="00F46650"/>
    <w:rsid w:val="00F511E1"/>
    <w:rsid w:val="00F56ED6"/>
    <w:rsid w:val="00F57905"/>
    <w:rsid w:val="00F66AA1"/>
    <w:rsid w:val="00F749A7"/>
    <w:rsid w:val="00F75C13"/>
    <w:rsid w:val="00F867BB"/>
    <w:rsid w:val="00FC7042"/>
    <w:rsid w:val="00FD2CA4"/>
    <w:rsid w:val="00FD71E4"/>
    <w:rsid w:val="00FE121F"/>
    <w:rsid w:val="00FF47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5C4C0C"/>
  <w15:docId w15:val="{3EC45639-4CE1-4CD1-86A4-EA45EBA9F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44F4"/>
    <w:rPr>
      <w:rFonts w:ascii="Calibri" w:eastAsia="Calibri" w:hAnsi="Calibri" w:cs="Times New Roman"/>
    </w:rPr>
  </w:style>
  <w:style w:type="paragraph" w:styleId="Heading1">
    <w:name w:val="heading 1"/>
    <w:basedOn w:val="Normal"/>
    <w:next w:val="Normal"/>
    <w:link w:val="Heading1Char"/>
    <w:uiPriority w:val="9"/>
    <w:qFormat/>
    <w:rsid w:val="00AD747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8D7C56"/>
    <w:pPr>
      <w:spacing w:before="100" w:beforeAutospacing="1" w:after="100" w:afterAutospacing="1" w:line="240" w:lineRule="auto"/>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rsid w:val="009544F4"/>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9544F4"/>
    <w:rPr>
      <w:rFonts w:ascii="Calibri" w:eastAsia="Calibri" w:hAnsi="Calibri" w:cs="Times New Roman"/>
    </w:rPr>
  </w:style>
  <w:style w:type="paragraph" w:styleId="Header">
    <w:name w:val="header"/>
    <w:basedOn w:val="Normal"/>
    <w:link w:val="HeaderChar"/>
    <w:uiPriority w:val="99"/>
    <w:unhideWhenUsed/>
    <w:qFormat/>
    <w:rsid w:val="009544F4"/>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9544F4"/>
    <w:rPr>
      <w:rFonts w:ascii="Calibri" w:eastAsia="Calibri" w:hAnsi="Calibri" w:cs="Times New Roman"/>
    </w:rPr>
  </w:style>
  <w:style w:type="character" w:styleId="Hyperlink">
    <w:name w:val="Hyperlink"/>
    <w:uiPriority w:val="99"/>
    <w:unhideWhenUsed/>
    <w:qFormat/>
    <w:rsid w:val="009544F4"/>
    <w:rPr>
      <w:color w:val="0000FF"/>
      <w:u w:val="single"/>
    </w:rPr>
  </w:style>
  <w:style w:type="table" w:styleId="TableGrid">
    <w:name w:val="Table Grid"/>
    <w:basedOn w:val="TableNormal"/>
    <w:uiPriority w:val="39"/>
    <w:qFormat/>
    <w:rsid w:val="009544F4"/>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9544F4"/>
    <w:pPr>
      <w:ind w:left="720"/>
      <w:contextualSpacing/>
    </w:pPr>
  </w:style>
  <w:style w:type="paragraph" w:styleId="NormalWeb">
    <w:name w:val="Normal (Web)"/>
    <w:basedOn w:val="Normal"/>
    <w:uiPriority w:val="99"/>
    <w:unhideWhenUsed/>
    <w:rsid w:val="009544F4"/>
    <w:pPr>
      <w:spacing w:before="100" w:beforeAutospacing="1" w:after="100" w:afterAutospacing="1" w:line="240" w:lineRule="auto"/>
    </w:pPr>
    <w:rPr>
      <w:rFonts w:ascii="Times New Roman" w:eastAsia="Times New Roman" w:hAnsi="Times New Roman"/>
      <w:sz w:val="24"/>
      <w:szCs w:val="24"/>
    </w:rPr>
  </w:style>
  <w:style w:type="character" w:styleId="CommentReference">
    <w:name w:val="annotation reference"/>
    <w:basedOn w:val="DefaultParagraphFont"/>
    <w:uiPriority w:val="99"/>
    <w:semiHidden/>
    <w:unhideWhenUsed/>
    <w:rsid w:val="003A70EC"/>
    <w:rPr>
      <w:sz w:val="16"/>
      <w:szCs w:val="16"/>
    </w:rPr>
  </w:style>
  <w:style w:type="paragraph" w:styleId="CommentText">
    <w:name w:val="annotation text"/>
    <w:basedOn w:val="Normal"/>
    <w:link w:val="CommentTextChar"/>
    <w:uiPriority w:val="99"/>
    <w:semiHidden/>
    <w:unhideWhenUsed/>
    <w:rsid w:val="003A70EC"/>
    <w:pPr>
      <w:spacing w:line="240" w:lineRule="auto"/>
    </w:pPr>
    <w:rPr>
      <w:sz w:val="20"/>
      <w:szCs w:val="20"/>
    </w:rPr>
  </w:style>
  <w:style w:type="character" w:customStyle="1" w:styleId="CommentTextChar">
    <w:name w:val="Comment Text Char"/>
    <w:basedOn w:val="DefaultParagraphFont"/>
    <w:link w:val="CommentText"/>
    <w:uiPriority w:val="99"/>
    <w:semiHidden/>
    <w:rsid w:val="003A70EC"/>
    <w:rPr>
      <w:rFonts w:ascii="Calibri" w:eastAsia="Calibri" w:hAnsi="Calibri" w:cs="Times New Roman"/>
      <w:sz w:val="20"/>
      <w:szCs w:val="20"/>
    </w:rPr>
  </w:style>
  <w:style w:type="character" w:customStyle="1" w:styleId="ListParagraphChar">
    <w:name w:val="List Paragraph Char"/>
    <w:link w:val="ListParagraph"/>
    <w:uiPriority w:val="34"/>
    <w:locked/>
    <w:rsid w:val="003A70EC"/>
    <w:rPr>
      <w:rFonts w:ascii="Calibri" w:eastAsia="Calibri" w:hAnsi="Calibri" w:cs="Times New Roman"/>
    </w:rPr>
  </w:style>
  <w:style w:type="paragraph" w:customStyle="1" w:styleId="P68B1DB1-ListParagraph1">
    <w:name w:val="P68B1DB1-ListParagraph1"/>
    <w:basedOn w:val="ListParagraph"/>
    <w:rsid w:val="003A70EC"/>
    <w:rPr>
      <w:rFonts w:ascii="Arial" w:hAnsi="Arial" w:cs="Arial"/>
      <w:sz w:val="24"/>
      <w:szCs w:val="20"/>
      <w:shd w:val="clear" w:color="auto" w:fill="FFFFFF"/>
    </w:rPr>
  </w:style>
  <w:style w:type="paragraph" w:customStyle="1" w:styleId="P68B1DB1-ListParagraph2">
    <w:name w:val="P68B1DB1-ListParagraph2"/>
    <w:basedOn w:val="ListParagraph"/>
    <w:rsid w:val="003A70EC"/>
    <w:rPr>
      <w:rFonts w:ascii="Arial" w:hAnsi="Arial" w:cs="Arial"/>
      <w:sz w:val="24"/>
      <w:szCs w:val="20"/>
    </w:rPr>
  </w:style>
  <w:style w:type="character" w:styleId="UnresolvedMention">
    <w:name w:val="Unresolved Mention"/>
    <w:basedOn w:val="DefaultParagraphFont"/>
    <w:uiPriority w:val="99"/>
    <w:semiHidden/>
    <w:unhideWhenUsed/>
    <w:rsid w:val="002E70D7"/>
    <w:rPr>
      <w:color w:val="605E5C"/>
      <w:shd w:val="clear" w:color="auto" w:fill="E1DFDD"/>
    </w:rPr>
  </w:style>
  <w:style w:type="paragraph" w:styleId="BalloonText">
    <w:name w:val="Balloon Text"/>
    <w:basedOn w:val="Normal"/>
    <w:link w:val="BalloonTextChar"/>
    <w:uiPriority w:val="99"/>
    <w:semiHidden/>
    <w:unhideWhenUsed/>
    <w:rsid w:val="006F239E"/>
    <w:pPr>
      <w:spacing w:after="0" w:line="240" w:lineRule="auto"/>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6F239E"/>
    <w:rPr>
      <w:rFonts w:ascii="Times New Roman" w:eastAsia="Calibri" w:hAnsi="Times New Roman" w:cs="Times New Roman"/>
      <w:sz w:val="18"/>
      <w:szCs w:val="18"/>
    </w:rPr>
  </w:style>
  <w:style w:type="character" w:customStyle="1" w:styleId="Heading2Char">
    <w:name w:val="Heading 2 Char"/>
    <w:basedOn w:val="DefaultParagraphFont"/>
    <w:link w:val="Heading2"/>
    <w:uiPriority w:val="9"/>
    <w:rsid w:val="008D7C56"/>
    <w:rPr>
      <w:rFonts w:ascii="Times New Roman" w:eastAsia="Times New Roman" w:hAnsi="Times New Roman" w:cs="Times New Roman"/>
      <w:b/>
      <w:bCs/>
      <w:sz w:val="36"/>
      <w:szCs w:val="36"/>
    </w:rPr>
  </w:style>
  <w:style w:type="character" w:customStyle="1" w:styleId="Heading1Char">
    <w:name w:val="Heading 1 Char"/>
    <w:basedOn w:val="DefaultParagraphFont"/>
    <w:link w:val="Heading1"/>
    <w:uiPriority w:val="9"/>
    <w:rsid w:val="00AD7470"/>
    <w:rPr>
      <w:rFonts w:asciiTheme="majorHAnsi" w:eastAsiaTheme="majorEastAsia" w:hAnsiTheme="majorHAnsi" w:cstheme="majorBidi"/>
      <w:color w:val="365F91" w:themeColor="accent1" w:themeShade="BF"/>
      <w:sz w:val="32"/>
      <w:szCs w:val="32"/>
    </w:rPr>
  </w:style>
  <w:style w:type="character" w:styleId="Emphasis">
    <w:name w:val="Emphasis"/>
    <w:basedOn w:val="DefaultParagraphFont"/>
    <w:uiPriority w:val="20"/>
    <w:qFormat/>
    <w:rsid w:val="00AD7470"/>
    <w:rPr>
      <w:i/>
      <w:iCs/>
    </w:rPr>
  </w:style>
  <w:style w:type="character" w:styleId="Strong">
    <w:name w:val="Strong"/>
    <w:basedOn w:val="DefaultParagraphFont"/>
    <w:uiPriority w:val="22"/>
    <w:qFormat/>
    <w:rsid w:val="00FD71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9531">
      <w:bodyDiv w:val="1"/>
      <w:marLeft w:val="0"/>
      <w:marRight w:val="0"/>
      <w:marTop w:val="0"/>
      <w:marBottom w:val="0"/>
      <w:divBdr>
        <w:top w:val="none" w:sz="0" w:space="0" w:color="auto"/>
        <w:left w:val="none" w:sz="0" w:space="0" w:color="auto"/>
        <w:bottom w:val="none" w:sz="0" w:space="0" w:color="auto"/>
        <w:right w:val="none" w:sz="0" w:space="0" w:color="auto"/>
      </w:divBdr>
    </w:div>
    <w:div w:id="14310219">
      <w:bodyDiv w:val="1"/>
      <w:marLeft w:val="0"/>
      <w:marRight w:val="0"/>
      <w:marTop w:val="0"/>
      <w:marBottom w:val="0"/>
      <w:divBdr>
        <w:top w:val="none" w:sz="0" w:space="0" w:color="auto"/>
        <w:left w:val="none" w:sz="0" w:space="0" w:color="auto"/>
        <w:bottom w:val="none" w:sz="0" w:space="0" w:color="auto"/>
        <w:right w:val="none" w:sz="0" w:space="0" w:color="auto"/>
      </w:divBdr>
    </w:div>
    <w:div w:id="14775077">
      <w:bodyDiv w:val="1"/>
      <w:marLeft w:val="0"/>
      <w:marRight w:val="0"/>
      <w:marTop w:val="0"/>
      <w:marBottom w:val="0"/>
      <w:divBdr>
        <w:top w:val="none" w:sz="0" w:space="0" w:color="auto"/>
        <w:left w:val="none" w:sz="0" w:space="0" w:color="auto"/>
        <w:bottom w:val="none" w:sz="0" w:space="0" w:color="auto"/>
        <w:right w:val="none" w:sz="0" w:space="0" w:color="auto"/>
      </w:divBdr>
    </w:div>
    <w:div w:id="34544535">
      <w:bodyDiv w:val="1"/>
      <w:marLeft w:val="0"/>
      <w:marRight w:val="0"/>
      <w:marTop w:val="0"/>
      <w:marBottom w:val="0"/>
      <w:divBdr>
        <w:top w:val="none" w:sz="0" w:space="0" w:color="auto"/>
        <w:left w:val="none" w:sz="0" w:space="0" w:color="auto"/>
        <w:bottom w:val="none" w:sz="0" w:space="0" w:color="auto"/>
        <w:right w:val="none" w:sz="0" w:space="0" w:color="auto"/>
      </w:divBdr>
    </w:div>
    <w:div w:id="100689126">
      <w:bodyDiv w:val="1"/>
      <w:marLeft w:val="0"/>
      <w:marRight w:val="0"/>
      <w:marTop w:val="0"/>
      <w:marBottom w:val="0"/>
      <w:divBdr>
        <w:top w:val="none" w:sz="0" w:space="0" w:color="auto"/>
        <w:left w:val="none" w:sz="0" w:space="0" w:color="auto"/>
        <w:bottom w:val="none" w:sz="0" w:space="0" w:color="auto"/>
        <w:right w:val="none" w:sz="0" w:space="0" w:color="auto"/>
      </w:divBdr>
    </w:div>
    <w:div w:id="111093182">
      <w:bodyDiv w:val="1"/>
      <w:marLeft w:val="0"/>
      <w:marRight w:val="0"/>
      <w:marTop w:val="0"/>
      <w:marBottom w:val="0"/>
      <w:divBdr>
        <w:top w:val="none" w:sz="0" w:space="0" w:color="auto"/>
        <w:left w:val="none" w:sz="0" w:space="0" w:color="auto"/>
        <w:bottom w:val="none" w:sz="0" w:space="0" w:color="auto"/>
        <w:right w:val="none" w:sz="0" w:space="0" w:color="auto"/>
      </w:divBdr>
    </w:div>
    <w:div w:id="129133257">
      <w:bodyDiv w:val="1"/>
      <w:marLeft w:val="0"/>
      <w:marRight w:val="0"/>
      <w:marTop w:val="0"/>
      <w:marBottom w:val="0"/>
      <w:divBdr>
        <w:top w:val="none" w:sz="0" w:space="0" w:color="auto"/>
        <w:left w:val="none" w:sz="0" w:space="0" w:color="auto"/>
        <w:bottom w:val="none" w:sz="0" w:space="0" w:color="auto"/>
        <w:right w:val="none" w:sz="0" w:space="0" w:color="auto"/>
      </w:divBdr>
    </w:div>
    <w:div w:id="146824922">
      <w:bodyDiv w:val="1"/>
      <w:marLeft w:val="0"/>
      <w:marRight w:val="0"/>
      <w:marTop w:val="0"/>
      <w:marBottom w:val="0"/>
      <w:divBdr>
        <w:top w:val="none" w:sz="0" w:space="0" w:color="auto"/>
        <w:left w:val="none" w:sz="0" w:space="0" w:color="auto"/>
        <w:bottom w:val="none" w:sz="0" w:space="0" w:color="auto"/>
        <w:right w:val="none" w:sz="0" w:space="0" w:color="auto"/>
      </w:divBdr>
    </w:div>
    <w:div w:id="156726300">
      <w:bodyDiv w:val="1"/>
      <w:marLeft w:val="0"/>
      <w:marRight w:val="0"/>
      <w:marTop w:val="0"/>
      <w:marBottom w:val="0"/>
      <w:divBdr>
        <w:top w:val="none" w:sz="0" w:space="0" w:color="auto"/>
        <w:left w:val="none" w:sz="0" w:space="0" w:color="auto"/>
        <w:bottom w:val="none" w:sz="0" w:space="0" w:color="auto"/>
        <w:right w:val="none" w:sz="0" w:space="0" w:color="auto"/>
      </w:divBdr>
    </w:div>
    <w:div w:id="193005732">
      <w:bodyDiv w:val="1"/>
      <w:marLeft w:val="0"/>
      <w:marRight w:val="0"/>
      <w:marTop w:val="0"/>
      <w:marBottom w:val="0"/>
      <w:divBdr>
        <w:top w:val="none" w:sz="0" w:space="0" w:color="auto"/>
        <w:left w:val="none" w:sz="0" w:space="0" w:color="auto"/>
        <w:bottom w:val="none" w:sz="0" w:space="0" w:color="auto"/>
        <w:right w:val="none" w:sz="0" w:space="0" w:color="auto"/>
      </w:divBdr>
    </w:div>
    <w:div w:id="255404941">
      <w:bodyDiv w:val="1"/>
      <w:marLeft w:val="0"/>
      <w:marRight w:val="0"/>
      <w:marTop w:val="0"/>
      <w:marBottom w:val="0"/>
      <w:divBdr>
        <w:top w:val="none" w:sz="0" w:space="0" w:color="auto"/>
        <w:left w:val="none" w:sz="0" w:space="0" w:color="auto"/>
        <w:bottom w:val="none" w:sz="0" w:space="0" w:color="auto"/>
        <w:right w:val="none" w:sz="0" w:space="0" w:color="auto"/>
      </w:divBdr>
    </w:div>
    <w:div w:id="290793442">
      <w:bodyDiv w:val="1"/>
      <w:marLeft w:val="0"/>
      <w:marRight w:val="0"/>
      <w:marTop w:val="0"/>
      <w:marBottom w:val="0"/>
      <w:divBdr>
        <w:top w:val="none" w:sz="0" w:space="0" w:color="auto"/>
        <w:left w:val="none" w:sz="0" w:space="0" w:color="auto"/>
        <w:bottom w:val="none" w:sz="0" w:space="0" w:color="auto"/>
        <w:right w:val="none" w:sz="0" w:space="0" w:color="auto"/>
      </w:divBdr>
    </w:div>
    <w:div w:id="291061087">
      <w:bodyDiv w:val="1"/>
      <w:marLeft w:val="0"/>
      <w:marRight w:val="0"/>
      <w:marTop w:val="0"/>
      <w:marBottom w:val="0"/>
      <w:divBdr>
        <w:top w:val="none" w:sz="0" w:space="0" w:color="auto"/>
        <w:left w:val="none" w:sz="0" w:space="0" w:color="auto"/>
        <w:bottom w:val="none" w:sz="0" w:space="0" w:color="auto"/>
        <w:right w:val="none" w:sz="0" w:space="0" w:color="auto"/>
      </w:divBdr>
    </w:div>
    <w:div w:id="298461817">
      <w:bodyDiv w:val="1"/>
      <w:marLeft w:val="0"/>
      <w:marRight w:val="0"/>
      <w:marTop w:val="0"/>
      <w:marBottom w:val="0"/>
      <w:divBdr>
        <w:top w:val="none" w:sz="0" w:space="0" w:color="auto"/>
        <w:left w:val="none" w:sz="0" w:space="0" w:color="auto"/>
        <w:bottom w:val="none" w:sz="0" w:space="0" w:color="auto"/>
        <w:right w:val="none" w:sz="0" w:space="0" w:color="auto"/>
      </w:divBdr>
    </w:div>
    <w:div w:id="327486221">
      <w:bodyDiv w:val="1"/>
      <w:marLeft w:val="0"/>
      <w:marRight w:val="0"/>
      <w:marTop w:val="0"/>
      <w:marBottom w:val="0"/>
      <w:divBdr>
        <w:top w:val="none" w:sz="0" w:space="0" w:color="auto"/>
        <w:left w:val="none" w:sz="0" w:space="0" w:color="auto"/>
        <w:bottom w:val="none" w:sz="0" w:space="0" w:color="auto"/>
        <w:right w:val="none" w:sz="0" w:space="0" w:color="auto"/>
      </w:divBdr>
    </w:div>
    <w:div w:id="382218003">
      <w:bodyDiv w:val="1"/>
      <w:marLeft w:val="0"/>
      <w:marRight w:val="0"/>
      <w:marTop w:val="0"/>
      <w:marBottom w:val="0"/>
      <w:divBdr>
        <w:top w:val="none" w:sz="0" w:space="0" w:color="auto"/>
        <w:left w:val="none" w:sz="0" w:space="0" w:color="auto"/>
        <w:bottom w:val="none" w:sz="0" w:space="0" w:color="auto"/>
        <w:right w:val="none" w:sz="0" w:space="0" w:color="auto"/>
      </w:divBdr>
    </w:div>
    <w:div w:id="410666866">
      <w:bodyDiv w:val="1"/>
      <w:marLeft w:val="0"/>
      <w:marRight w:val="0"/>
      <w:marTop w:val="0"/>
      <w:marBottom w:val="0"/>
      <w:divBdr>
        <w:top w:val="none" w:sz="0" w:space="0" w:color="auto"/>
        <w:left w:val="none" w:sz="0" w:space="0" w:color="auto"/>
        <w:bottom w:val="none" w:sz="0" w:space="0" w:color="auto"/>
        <w:right w:val="none" w:sz="0" w:space="0" w:color="auto"/>
      </w:divBdr>
    </w:div>
    <w:div w:id="416833344">
      <w:bodyDiv w:val="1"/>
      <w:marLeft w:val="0"/>
      <w:marRight w:val="0"/>
      <w:marTop w:val="0"/>
      <w:marBottom w:val="0"/>
      <w:divBdr>
        <w:top w:val="none" w:sz="0" w:space="0" w:color="auto"/>
        <w:left w:val="none" w:sz="0" w:space="0" w:color="auto"/>
        <w:bottom w:val="none" w:sz="0" w:space="0" w:color="auto"/>
        <w:right w:val="none" w:sz="0" w:space="0" w:color="auto"/>
      </w:divBdr>
    </w:div>
    <w:div w:id="492645702">
      <w:bodyDiv w:val="1"/>
      <w:marLeft w:val="0"/>
      <w:marRight w:val="0"/>
      <w:marTop w:val="0"/>
      <w:marBottom w:val="0"/>
      <w:divBdr>
        <w:top w:val="none" w:sz="0" w:space="0" w:color="auto"/>
        <w:left w:val="none" w:sz="0" w:space="0" w:color="auto"/>
        <w:bottom w:val="none" w:sz="0" w:space="0" w:color="auto"/>
        <w:right w:val="none" w:sz="0" w:space="0" w:color="auto"/>
      </w:divBdr>
    </w:div>
    <w:div w:id="538205798">
      <w:bodyDiv w:val="1"/>
      <w:marLeft w:val="0"/>
      <w:marRight w:val="0"/>
      <w:marTop w:val="0"/>
      <w:marBottom w:val="0"/>
      <w:divBdr>
        <w:top w:val="none" w:sz="0" w:space="0" w:color="auto"/>
        <w:left w:val="none" w:sz="0" w:space="0" w:color="auto"/>
        <w:bottom w:val="none" w:sz="0" w:space="0" w:color="auto"/>
        <w:right w:val="none" w:sz="0" w:space="0" w:color="auto"/>
      </w:divBdr>
    </w:div>
    <w:div w:id="604725346">
      <w:bodyDiv w:val="1"/>
      <w:marLeft w:val="0"/>
      <w:marRight w:val="0"/>
      <w:marTop w:val="0"/>
      <w:marBottom w:val="0"/>
      <w:divBdr>
        <w:top w:val="none" w:sz="0" w:space="0" w:color="auto"/>
        <w:left w:val="none" w:sz="0" w:space="0" w:color="auto"/>
        <w:bottom w:val="none" w:sz="0" w:space="0" w:color="auto"/>
        <w:right w:val="none" w:sz="0" w:space="0" w:color="auto"/>
      </w:divBdr>
    </w:div>
    <w:div w:id="622925443">
      <w:bodyDiv w:val="1"/>
      <w:marLeft w:val="0"/>
      <w:marRight w:val="0"/>
      <w:marTop w:val="0"/>
      <w:marBottom w:val="0"/>
      <w:divBdr>
        <w:top w:val="none" w:sz="0" w:space="0" w:color="auto"/>
        <w:left w:val="none" w:sz="0" w:space="0" w:color="auto"/>
        <w:bottom w:val="none" w:sz="0" w:space="0" w:color="auto"/>
        <w:right w:val="none" w:sz="0" w:space="0" w:color="auto"/>
      </w:divBdr>
    </w:div>
    <w:div w:id="675183831">
      <w:bodyDiv w:val="1"/>
      <w:marLeft w:val="0"/>
      <w:marRight w:val="0"/>
      <w:marTop w:val="0"/>
      <w:marBottom w:val="0"/>
      <w:divBdr>
        <w:top w:val="none" w:sz="0" w:space="0" w:color="auto"/>
        <w:left w:val="none" w:sz="0" w:space="0" w:color="auto"/>
        <w:bottom w:val="none" w:sz="0" w:space="0" w:color="auto"/>
        <w:right w:val="none" w:sz="0" w:space="0" w:color="auto"/>
      </w:divBdr>
    </w:div>
    <w:div w:id="719674597">
      <w:bodyDiv w:val="1"/>
      <w:marLeft w:val="0"/>
      <w:marRight w:val="0"/>
      <w:marTop w:val="0"/>
      <w:marBottom w:val="0"/>
      <w:divBdr>
        <w:top w:val="none" w:sz="0" w:space="0" w:color="auto"/>
        <w:left w:val="none" w:sz="0" w:space="0" w:color="auto"/>
        <w:bottom w:val="none" w:sz="0" w:space="0" w:color="auto"/>
        <w:right w:val="none" w:sz="0" w:space="0" w:color="auto"/>
      </w:divBdr>
    </w:div>
    <w:div w:id="770009689">
      <w:bodyDiv w:val="1"/>
      <w:marLeft w:val="0"/>
      <w:marRight w:val="0"/>
      <w:marTop w:val="0"/>
      <w:marBottom w:val="0"/>
      <w:divBdr>
        <w:top w:val="none" w:sz="0" w:space="0" w:color="auto"/>
        <w:left w:val="none" w:sz="0" w:space="0" w:color="auto"/>
        <w:bottom w:val="none" w:sz="0" w:space="0" w:color="auto"/>
        <w:right w:val="none" w:sz="0" w:space="0" w:color="auto"/>
      </w:divBdr>
    </w:div>
    <w:div w:id="792750000">
      <w:bodyDiv w:val="1"/>
      <w:marLeft w:val="0"/>
      <w:marRight w:val="0"/>
      <w:marTop w:val="0"/>
      <w:marBottom w:val="0"/>
      <w:divBdr>
        <w:top w:val="none" w:sz="0" w:space="0" w:color="auto"/>
        <w:left w:val="none" w:sz="0" w:space="0" w:color="auto"/>
        <w:bottom w:val="none" w:sz="0" w:space="0" w:color="auto"/>
        <w:right w:val="none" w:sz="0" w:space="0" w:color="auto"/>
      </w:divBdr>
    </w:div>
    <w:div w:id="828054324">
      <w:bodyDiv w:val="1"/>
      <w:marLeft w:val="0"/>
      <w:marRight w:val="0"/>
      <w:marTop w:val="0"/>
      <w:marBottom w:val="0"/>
      <w:divBdr>
        <w:top w:val="none" w:sz="0" w:space="0" w:color="auto"/>
        <w:left w:val="none" w:sz="0" w:space="0" w:color="auto"/>
        <w:bottom w:val="none" w:sz="0" w:space="0" w:color="auto"/>
        <w:right w:val="none" w:sz="0" w:space="0" w:color="auto"/>
      </w:divBdr>
    </w:div>
    <w:div w:id="842208254">
      <w:bodyDiv w:val="1"/>
      <w:marLeft w:val="0"/>
      <w:marRight w:val="0"/>
      <w:marTop w:val="0"/>
      <w:marBottom w:val="0"/>
      <w:divBdr>
        <w:top w:val="none" w:sz="0" w:space="0" w:color="auto"/>
        <w:left w:val="none" w:sz="0" w:space="0" w:color="auto"/>
        <w:bottom w:val="none" w:sz="0" w:space="0" w:color="auto"/>
        <w:right w:val="none" w:sz="0" w:space="0" w:color="auto"/>
      </w:divBdr>
    </w:div>
    <w:div w:id="901717690">
      <w:bodyDiv w:val="1"/>
      <w:marLeft w:val="0"/>
      <w:marRight w:val="0"/>
      <w:marTop w:val="0"/>
      <w:marBottom w:val="0"/>
      <w:divBdr>
        <w:top w:val="none" w:sz="0" w:space="0" w:color="auto"/>
        <w:left w:val="none" w:sz="0" w:space="0" w:color="auto"/>
        <w:bottom w:val="none" w:sz="0" w:space="0" w:color="auto"/>
        <w:right w:val="none" w:sz="0" w:space="0" w:color="auto"/>
      </w:divBdr>
    </w:div>
    <w:div w:id="989097175">
      <w:bodyDiv w:val="1"/>
      <w:marLeft w:val="0"/>
      <w:marRight w:val="0"/>
      <w:marTop w:val="0"/>
      <w:marBottom w:val="0"/>
      <w:divBdr>
        <w:top w:val="none" w:sz="0" w:space="0" w:color="auto"/>
        <w:left w:val="none" w:sz="0" w:space="0" w:color="auto"/>
        <w:bottom w:val="none" w:sz="0" w:space="0" w:color="auto"/>
        <w:right w:val="none" w:sz="0" w:space="0" w:color="auto"/>
      </w:divBdr>
    </w:div>
    <w:div w:id="1008871487">
      <w:bodyDiv w:val="1"/>
      <w:marLeft w:val="0"/>
      <w:marRight w:val="0"/>
      <w:marTop w:val="0"/>
      <w:marBottom w:val="0"/>
      <w:divBdr>
        <w:top w:val="none" w:sz="0" w:space="0" w:color="auto"/>
        <w:left w:val="none" w:sz="0" w:space="0" w:color="auto"/>
        <w:bottom w:val="none" w:sz="0" w:space="0" w:color="auto"/>
        <w:right w:val="none" w:sz="0" w:space="0" w:color="auto"/>
      </w:divBdr>
    </w:div>
    <w:div w:id="1031227025">
      <w:bodyDiv w:val="1"/>
      <w:marLeft w:val="0"/>
      <w:marRight w:val="0"/>
      <w:marTop w:val="0"/>
      <w:marBottom w:val="0"/>
      <w:divBdr>
        <w:top w:val="none" w:sz="0" w:space="0" w:color="auto"/>
        <w:left w:val="none" w:sz="0" w:space="0" w:color="auto"/>
        <w:bottom w:val="none" w:sz="0" w:space="0" w:color="auto"/>
        <w:right w:val="none" w:sz="0" w:space="0" w:color="auto"/>
      </w:divBdr>
    </w:div>
    <w:div w:id="1041368691">
      <w:bodyDiv w:val="1"/>
      <w:marLeft w:val="0"/>
      <w:marRight w:val="0"/>
      <w:marTop w:val="0"/>
      <w:marBottom w:val="0"/>
      <w:divBdr>
        <w:top w:val="none" w:sz="0" w:space="0" w:color="auto"/>
        <w:left w:val="none" w:sz="0" w:space="0" w:color="auto"/>
        <w:bottom w:val="none" w:sz="0" w:space="0" w:color="auto"/>
        <w:right w:val="none" w:sz="0" w:space="0" w:color="auto"/>
      </w:divBdr>
    </w:div>
    <w:div w:id="1054619691">
      <w:bodyDiv w:val="1"/>
      <w:marLeft w:val="0"/>
      <w:marRight w:val="0"/>
      <w:marTop w:val="0"/>
      <w:marBottom w:val="0"/>
      <w:divBdr>
        <w:top w:val="none" w:sz="0" w:space="0" w:color="auto"/>
        <w:left w:val="none" w:sz="0" w:space="0" w:color="auto"/>
        <w:bottom w:val="none" w:sz="0" w:space="0" w:color="auto"/>
        <w:right w:val="none" w:sz="0" w:space="0" w:color="auto"/>
      </w:divBdr>
    </w:div>
    <w:div w:id="1075130777">
      <w:bodyDiv w:val="1"/>
      <w:marLeft w:val="0"/>
      <w:marRight w:val="0"/>
      <w:marTop w:val="0"/>
      <w:marBottom w:val="0"/>
      <w:divBdr>
        <w:top w:val="none" w:sz="0" w:space="0" w:color="auto"/>
        <w:left w:val="none" w:sz="0" w:space="0" w:color="auto"/>
        <w:bottom w:val="none" w:sz="0" w:space="0" w:color="auto"/>
        <w:right w:val="none" w:sz="0" w:space="0" w:color="auto"/>
      </w:divBdr>
    </w:div>
    <w:div w:id="1079641863">
      <w:bodyDiv w:val="1"/>
      <w:marLeft w:val="0"/>
      <w:marRight w:val="0"/>
      <w:marTop w:val="0"/>
      <w:marBottom w:val="0"/>
      <w:divBdr>
        <w:top w:val="none" w:sz="0" w:space="0" w:color="auto"/>
        <w:left w:val="none" w:sz="0" w:space="0" w:color="auto"/>
        <w:bottom w:val="none" w:sz="0" w:space="0" w:color="auto"/>
        <w:right w:val="none" w:sz="0" w:space="0" w:color="auto"/>
      </w:divBdr>
    </w:div>
    <w:div w:id="1080104555">
      <w:bodyDiv w:val="1"/>
      <w:marLeft w:val="0"/>
      <w:marRight w:val="0"/>
      <w:marTop w:val="0"/>
      <w:marBottom w:val="0"/>
      <w:divBdr>
        <w:top w:val="none" w:sz="0" w:space="0" w:color="auto"/>
        <w:left w:val="none" w:sz="0" w:space="0" w:color="auto"/>
        <w:bottom w:val="none" w:sz="0" w:space="0" w:color="auto"/>
        <w:right w:val="none" w:sz="0" w:space="0" w:color="auto"/>
      </w:divBdr>
    </w:div>
    <w:div w:id="1182664949">
      <w:bodyDiv w:val="1"/>
      <w:marLeft w:val="0"/>
      <w:marRight w:val="0"/>
      <w:marTop w:val="0"/>
      <w:marBottom w:val="0"/>
      <w:divBdr>
        <w:top w:val="none" w:sz="0" w:space="0" w:color="auto"/>
        <w:left w:val="none" w:sz="0" w:space="0" w:color="auto"/>
        <w:bottom w:val="none" w:sz="0" w:space="0" w:color="auto"/>
        <w:right w:val="none" w:sz="0" w:space="0" w:color="auto"/>
      </w:divBdr>
    </w:div>
    <w:div w:id="1251936711">
      <w:bodyDiv w:val="1"/>
      <w:marLeft w:val="0"/>
      <w:marRight w:val="0"/>
      <w:marTop w:val="0"/>
      <w:marBottom w:val="0"/>
      <w:divBdr>
        <w:top w:val="none" w:sz="0" w:space="0" w:color="auto"/>
        <w:left w:val="none" w:sz="0" w:space="0" w:color="auto"/>
        <w:bottom w:val="none" w:sz="0" w:space="0" w:color="auto"/>
        <w:right w:val="none" w:sz="0" w:space="0" w:color="auto"/>
      </w:divBdr>
    </w:div>
    <w:div w:id="1302157483">
      <w:bodyDiv w:val="1"/>
      <w:marLeft w:val="0"/>
      <w:marRight w:val="0"/>
      <w:marTop w:val="0"/>
      <w:marBottom w:val="0"/>
      <w:divBdr>
        <w:top w:val="none" w:sz="0" w:space="0" w:color="auto"/>
        <w:left w:val="none" w:sz="0" w:space="0" w:color="auto"/>
        <w:bottom w:val="none" w:sz="0" w:space="0" w:color="auto"/>
        <w:right w:val="none" w:sz="0" w:space="0" w:color="auto"/>
      </w:divBdr>
    </w:div>
    <w:div w:id="1368292747">
      <w:bodyDiv w:val="1"/>
      <w:marLeft w:val="0"/>
      <w:marRight w:val="0"/>
      <w:marTop w:val="0"/>
      <w:marBottom w:val="0"/>
      <w:divBdr>
        <w:top w:val="none" w:sz="0" w:space="0" w:color="auto"/>
        <w:left w:val="none" w:sz="0" w:space="0" w:color="auto"/>
        <w:bottom w:val="none" w:sz="0" w:space="0" w:color="auto"/>
        <w:right w:val="none" w:sz="0" w:space="0" w:color="auto"/>
      </w:divBdr>
    </w:div>
    <w:div w:id="1379280083">
      <w:bodyDiv w:val="1"/>
      <w:marLeft w:val="0"/>
      <w:marRight w:val="0"/>
      <w:marTop w:val="0"/>
      <w:marBottom w:val="0"/>
      <w:divBdr>
        <w:top w:val="none" w:sz="0" w:space="0" w:color="auto"/>
        <w:left w:val="none" w:sz="0" w:space="0" w:color="auto"/>
        <w:bottom w:val="none" w:sz="0" w:space="0" w:color="auto"/>
        <w:right w:val="none" w:sz="0" w:space="0" w:color="auto"/>
      </w:divBdr>
    </w:div>
    <w:div w:id="1409494806">
      <w:bodyDiv w:val="1"/>
      <w:marLeft w:val="0"/>
      <w:marRight w:val="0"/>
      <w:marTop w:val="0"/>
      <w:marBottom w:val="0"/>
      <w:divBdr>
        <w:top w:val="none" w:sz="0" w:space="0" w:color="auto"/>
        <w:left w:val="none" w:sz="0" w:space="0" w:color="auto"/>
        <w:bottom w:val="none" w:sz="0" w:space="0" w:color="auto"/>
        <w:right w:val="none" w:sz="0" w:space="0" w:color="auto"/>
      </w:divBdr>
    </w:div>
    <w:div w:id="1473985140">
      <w:bodyDiv w:val="1"/>
      <w:marLeft w:val="0"/>
      <w:marRight w:val="0"/>
      <w:marTop w:val="0"/>
      <w:marBottom w:val="0"/>
      <w:divBdr>
        <w:top w:val="none" w:sz="0" w:space="0" w:color="auto"/>
        <w:left w:val="none" w:sz="0" w:space="0" w:color="auto"/>
        <w:bottom w:val="none" w:sz="0" w:space="0" w:color="auto"/>
        <w:right w:val="none" w:sz="0" w:space="0" w:color="auto"/>
      </w:divBdr>
    </w:div>
    <w:div w:id="1536581056">
      <w:bodyDiv w:val="1"/>
      <w:marLeft w:val="0"/>
      <w:marRight w:val="0"/>
      <w:marTop w:val="0"/>
      <w:marBottom w:val="0"/>
      <w:divBdr>
        <w:top w:val="none" w:sz="0" w:space="0" w:color="auto"/>
        <w:left w:val="none" w:sz="0" w:space="0" w:color="auto"/>
        <w:bottom w:val="none" w:sz="0" w:space="0" w:color="auto"/>
        <w:right w:val="none" w:sz="0" w:space="0" w:color="auto"/>
      </w:divBdr>
    </w:div>
    <w:div w:id="1540319771">
      <w:bodyDiv w:val="1"/>
      <w:marLeft w:val="0"/>
      <w:marRight w:val="0"/>
      <w:marTop w:val="0"/>
      <w:marBottom w:val="0"/>
      <w:divBdr>
        <w:top w:val="none" w:sz="0" w:space="0" w:color="auto"/>
        <w:left w:val="none" w:sz="0" w:space="0" w:color="auto"/>
        <w:bottom w:val="none" w:sz="0" w:space="0" w:color="auto"/>
        <w:right w:val="none" w:sz="0" w:space="0" w:color="auto"/>
      </w:divBdr>
    </w:div>
    <w:div w:id="1542400578">
      <w:bodyDiv w:val="1"/>
      <w:marLeft w:val="0"/>
      <w:marRight w:val="0"/>
      <w:marTop w:val="0"/>
      <w:marBottom w:val="0"/>
      <w:divBdr>
        <w:top w:val="none" w:sz="0" w:space="0" w:color="auto"/>
        <w:left w:val="none" w:sz="0" w:space="0" w:color="auto"/>
        <w:bottom w:val="none" w:sz="0" w:space="0" w:color="auto"/>
        <w:right w:val="none" w:sz="0" w:space="0" w:color="auto"/>
      </w:divBdr>
      <w:divsChild>
        <w:div w:id="325599720">
          <w:marLeft w:val="0"/>
          <w:marRight w:val="0"/>
          <w:marTop w:val="100"/>
          <w:marBottom w:val="0"/>
          <w:divBdr>
            <w:top w:val="none" w:sz="0" w:space="0" w:color="auto"/>
            <w:left w:val="none" w:sz="0" w:space="0" w:color="auto"/>
            <w:bottom w:val="none" w:sz="0" w:space="0" w:color="auto"/>
            <w:right w:val="none" w:sz="0" w:space="0" w:color="auto"/>
          </w:divBdr>
        </w:div>
        <w:div w:id="1222710062">
          <w:marLeft w:val="0"/>
          <w:marRight w:val="0"/>
          <w:marTop w:val="0"/>
          <w:marBottom w:val="0"/>
          <w:divBdr>
            <w:top w:val="none" w:sz="0" w:space="0" w:color="auto"/>
            <w:left w:val="none" w:sz="0" w:space="0" w:color="auto"/>
            <w:bottom w:val="none" w:sz="0" w:space="0" w:color="auto"/>
            <w:right w:val="none" w:sz="0" w:space="0" w:color="auto"/>
          </w:divBdr>
          <w:divsChild>
            <w:div w:id="556017845">
              <w:marLeft w:val="0"/>
              <w:marRight w:val="0"/>
              <w:marTop w:val="0"/>
              <w:marBottom w:val="0"/>
              <w:divBdr>
                <w:top w:val="none" w:sz="0" w:space="0" w:color="auto"/>
                <w:left w:val="none" w:sz="0" w:space="0" w:color="auto"/>
                <w:bottom w:val="none" w:sz="0" w:space="0" w:color="auto"/>
                <w:right w:val="none" w:sz="0" w:space="0" w:color="auto"/>
              </w:divBdr>
              <w:divsChild>
                <w:div w:id="204259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251342">
      <w:bodyDiv w:val="1"/>
      <w:marLeft w:val="0"/>
      <w:marRight w:val="0"/>
      <w:marTop w:val="0"/>
      <w:marBottom w:val="0"/>
      <w:divBdr>
        <w:top w:val="none" w:sz="0" w:space="0" w:color="auto"/>
        <w:left w:val="none" w:sz="0" w:space="0" w:color="auto"/>
        <w:bottom w:val="none" w:sz="0" w:space="0" w:color="auto"/>
        <w:right w:val="none" w:sz="0" w:space="0" w:color="auto"/>
      </w:divBdr>
    </w:div>
    <w:div w:id="1567063285">
      <w:bodyDiv w:val="1"/>
      <w:marLeft w:val="0"/>
      <w:marRight w:val="0"/>
      <w:marTop w:val="0"/>
      <w:marBottom w:val="0"/>
      <w:divBdr>
        <w:top w:val="none" w:sz="0" w:space="0" w:color="auto"/>
        <w:left w:val="none" w:sz="0" w:space="0" w:color="auto"/>
        <w:bottom w:val="none" w:sz="0" w:space="0" w:color="auto"/>
        <w:right w:val="none" w:sz="0" w:space="0" w:color="auto"/>
      </w:divBdr>
    </w:div>
    <w:div w:id="1603223520">
      <w:bodyDiv w:val="1"/>
      <w:marLeft w:val="0"/>
      <w:marRight w:val="0"/>
      <w:marTop w:val="0"/>
      <w:marBottom w:val="0"/>
      <w:divBdr>
        <w:top w:val="none" w:sz="0" w:space="0" w:color="auto"/>
        <w:left w:val="none" w:sz="0" w:space="0" w:color="auto"/>
        <w:bottom w:val="none" w:sz="0" w:space="0" w:color="auto"/>
        <w:right w:val="none" w:sz="0" w:space="0" w:color="auto"/>
      </w:divBdr>
    </w:div>
    <w:div w:id="1689865707">
      <w:bodyDiv w:val="1"/>
      <w:marLeft w:val="0"/>
      <w:marRight w:val="0"/>
      <w:marTop w:val="0"/>
      <w:marBottom w:val="0"/>
      <w:divBdr>
        <w:top w:val="none" w:sz="0" w:space="0" w:color="auto"/>
        <w:left w:val="none" w:sz="0" w:space="0" w:color="auto"/>
        <w:bottom w:val="none" w:sz="0" w:space="0" w:color="auto"/>
        <w:right w:val="none" w:sz="0" w:space="0" w:color="auto"/>
      </w:divBdr>
    </w:div>
    <w:div w:id="1695227590">
      <w:bodyDiv w:val="1"/>
      <w:marLeft w:val="0"/>
      <w:marRight w:val="0"/>
      <w:marTop w:val="0"/>
      <w:marBottom w:val="0"/>
      <w:divBdr>
        <w:top w:val="none" w:sz="0" w:space="0" w:color="auto"/>
        <w:left w:val="none" w:sz="0" w:space="0" w:color="auto"/>
        <w:bottom w:val="none" w:sz="0" w:space="0" w:color="auto"/>
        <w:right w:val="none" w:sz="0" w:space="0" w:color="auto"/>
      </w:divBdr>
    </w:div>
    <w:div w:id="1739009647">
      <w:bodyDiv w:val="1"/>
      <w:marLeft w:val="0"/>
      <w:marRight w:val="0"/>
      <w:marTop w:val="0"/>
      <w:marBottom w:val="0"/>
      <w:divBdr>
        <w:top w:val="none" w:sz="0" w:space="0" w:color="auto"/>
        <w:left w:val="none" w:sz="0" w:space="0" w:color="auto"/>
        <w:bottom w:val="none" w:sz="0" w:space="0" w:color="auto"/>
        <w:right w:val="none" w:sz="0" w:space="0" w:color="auto"/>
      </w:divBdr>
    </w:div>
    <w:div w:id="1755197726">
      <w:bodyDiv w:val="1"/>
      <w:marLeft w:val="0"/>
      <w:marRight w:val="0"/>
      <w:marTop w:val="0"/>
      <w:marBottom w:val="0"/>
      <w:divBdr>
        <w:top w:val="none" w:sz="0" w:space="0" w:color="auto"/>
        <w:left w:val="none" w:sz="0" w:space="0" w:color="auto"/>
        <w:bottom w:val="none" w:sz="0" w:space="0" w:color="auto"/>
        <w:right w:val="none" w:sz="0" w:space="0" w:color="auto"/>
      </w:divBdr>
      <w:divsChild>
        <w:div w:id="1607879825">
          <w:marLeft w:val="0"/>
          <w:marRight w:val="0"/>
          <w:marTop w:val="100"/>
          <w:marBottom w:val="0"/>
          <w:divBdr>
            <w:top w:val="none" w:sz="0" w:space="0" w:color="auto"/>
            <w:left w:val="none" w:sz="0" w:space="0" w:color="auto"/>
            <w:bottom w:val="none" w:sz="0" w:space="0" w:color="auto"/>
            <w:right w:val="none" w:sz="0" w:space="0" w:color="auto"/>
          </w:divBdr>
        </w:div>
        <w:div w:id="346181847">
          <w:marLeft w:val="0"/>
          <w:marRight w:val="0"/>
          <w:marTop w:val="0"/>
          <w:marBottom w:val="0"/>
          <w:divBdr>
            <w:top w:val="none" w:sz="0" w:space="0" w:color="auto"/>
            <w:left w:val="none" w:sz="0" w:space="0" w:color="auto"/>
            <w:bottom w:val="none" w:sz="0" w:space="0" w:color="auto"/>
            <w:right w:val="none" w:sz="0" w:space="0" w:color="auto"/>
          </w:divBdr>
          <w:divsChild>
            <w:div w:id="1576548757">
              <w:marLeft w:val="0"/>
              <w:marRight w:val="0"/>
              <w:marTop w:val="0"/>
              <w:marBottom w:val="0"/>
              <w:divBdr>
                <w:top w:val="none" w:sz="0" w:space="0" w:color="auto"/>
                <w:left w:val="none" w:sz="0" w:space="0" w:color="auto"/>
                <w:bottom w:val="none" w:sz="0" w:space="0" w:color="auto"/>
                <w:right w:val="none" w:sz="0" w:space="0" w:color="auto"/>
              </w:divBdr>
              <w:divsChild>
                <w:div w:id="199013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019356">
      <w:bodyDiv w:val="1"/>
      <w:marLeft w:val="0"/>
      <w:marRight w:val="0"/>
      <w:marTop w:val="0"/>
      <w:marBottom w:val="0"/>
      <w:divBdr>
        <w:top w:val="none" w:sz="0" w:space="0" w:color="auto"/>
        <w:left w:val="none" w:sz="0" w:space="0" w:color="auto"/>
        <w:bottom w:val="none" w:sz="0" w:space="0" w:color="auto"/>
        <w:right w:val="none" w:sz="0" w:space="0" w:color="auto"/>
      </w:divBdr>
    </w:div>
    <w:div w:id="1776172382">
      <w:bodyDiv w:val="1"/>
      <w:marLeft w:val="0"/>
      <w:marRight w:val="0"/>
      <w:marTop w:val="0"/>
      <w:marBottom w:val="0"/>
      <w:divBdr>
        <w:top w:val="none" w:sz="0" w:space="0" w:color="auto"/>
        <w:left w:val="none" w:sz="0" w:space="0" w:color="auto"/>
        <w:bottom w:val="none" w:sz="0" w:space="0" w:color="auto"/>
        <w:right w:val="none" w:sz="0" w:space="0" w:color="auto"/>
      </w:divBdr>
    </w:div>
    <w:div w:id="1815951933">
      <w:bodyDiv w:val="1"/>
      <w:marLeft w:val="0"/>
      <w:marRight w:val="0"/>
      <w:marTop w:val="0"/>
      <w:marBottom w:val="0"/>
      <w:divBdr>
        <w:top w:val="none" w:sz="0" w:space="0" w:color="auto"/>
        <w:left w:val="none" w:sz="0" w:space="0" w:color="auto"/>
        <w:bottom w:val="none" w:sz="0" w:space="0" w:color="auto"/>
        <w:right w:val="none" w:sz="0" w:space="0" w:color="auto"/>
      </w:divBdr>
    </w:div>
    <w:div w:id="1830437310">
      <w:bodyDiv w:val="1"/>
      <w:marLeft w:val="0"/>
      <w:marRight w:val="0"/>
      <w:marTop w:val="0"/>
      <w:marBottom w:val="0"/>
      <w:divBdr>
        <w:top w:val="none" w:sz="0" w:space="0" w:color="auto"/>
        <w:left w:val="none" w:sz="0" w:space="0" w:color="auto"/>
        <w:bottom w:val="none" w:sz="0" w:space="0" w:color="auto"/>
        <w:right w:val="none" w:sz="0" w:space="0" w:color="auto"/>
      </w:divBdr>
    </w:div>
    <w:div w:id="1878545780">
      <w:bodyDiv w:val="1"/>
      <w:marLeft w:val="0"/>
      <w:marRight w:val="0"/>
      <w:marTop w:val="0"/>
      <w:marBottom w:val="0"/>
      <w:divBdr>
        <w:top w:val="none" w:sz="0" w:space="0" w:color="auto"/>
        <w:left w:val="none" w:sz="0" w:space="0" w:color="auto"/>
        <w:bottom w:val="none" w:sz="0" w:space="0" w:color="auto"/>
        <w:right w:val="none" w:sz="0" w:space="0" w:color="auto"/>
      </w:divBdr>
    </w:div>
    <w:div w:id="1919899370">
      <w:bodyDiv w:val="1"/>
      <w:marLeft w:val="0"/>
      <w:marRight w:val="0"/>
      <w:marTop w:val="0"/>
      <w:marBottom w:val="0"/>
      <w:divBdr>
        <w:top w:val="none" w:sz="0" w:space="0" w:color="auto"/>
        <w:left w:val="none" w:sz="0" w:space="0" w:color="auto"/>
        <w:bottom w:val="none" w:sz="0" w:space="0" w:color="auto"/>
        <w:right w:val="none" w:sz="0" w:space="0" w:color="auto"/>
      </w:divBdr>
    </w:div>
    <w:div w:id="1935933759">
      <w:bodyDiv w:val="1"/>
      <w:marLeft w:val="0"/>
      <w:marRight w:val="0"/>
      <w:marTop w:val="0"/>
      <w:marBottom w:val="0"/>
      <w:divBdr>
        <w:top w:val="none" w:sz="0" w:space="0" w:color="auto"/>
        <w:left w:val="none" w:sz="0" w:space="0" w:color="auto"/>
        <w:bottom w:val="none" w:sz="0" w:space="0" w:color="auto"/>
        <w:right w:val="none" w:sz="0" w:space="0" w:color="auto"/>
      </w:divBdr>
    </w:div>
    <w:div w:id="1936085923">
      <w:bodyDiv w:val="1"/>
      <w:marLeft w:val="0"/>
      <w:marRight w:val="0"/>
      <w:marTop w:val="0"/>
      <w:marBottom w:val="0"/>
      <w:divBdr>
        <w:top w:val="none" w:sz="0" w:space="0" w:color="auto"/>
        <w:left w:val="none" w:sz="0" w:space="0" w:color="auto"/>
        <w:bottom w:val="none" w:sz="0" w:space="0" w:color="auto"/>
        <w:right w:val="none" w:sz="0" w:space="0" w:color="auto"/>
      </w:divBdr>
    </w:div>
    <w:div w:id="2010207006">
      <w:bodyDiv w:val="1"/>
      <w:marLeft w:val="0"/>
      <w:marRight w:val="0"/>
      <w:marTop w:val="0"/>
      <w:marBottom w:val="0"/>
      <w:divBdr>
        <w:top w:val="none" w:sz="0" w:space="0" w:color="auto"/>
        <w:left w:val="none" w:sz="0" w:space="0" w:color="auto"/>
        <w:bottom w:val="none" w:sz="0" w:space="0" w:color="auto"/>
        <w:right w:val="none" w:sz="0" w:space="0" w:color="auto"/>
      </w:divBdr>
    </w:div>
    <w:div w:id="2075619240">
      <w:bodyDiv w:val="1"/>
      <w:marLeft w:val="0"/>
      <w:marRight w:val="0"/>
      <w:marTop w:val="0"/>
      <w:marBottom w:val="0"/>
      <w:divBdr>
        <w:top w:val="none" w:sz="0" w:space="0" w:color="auto"/>
        <w:left w:val="none" w:sz="0" w:space="0" w:color="auto"/>
        <w:bottom w:val="none" w:sz="0" w:space="0" w:color="auto"/>
        <w:right w:val="none" w:sz="0" w:space="0" w:color="auto"/>
      </w:divBdr>
    </w:div>
    <w:div w:id="2098624522">
      <w:bodyDiv w:val="1"/>
      <w:marLeft w:val="0"/>
      <w:marRight w:val="0"/>
      <w:marTop w:val="0"/>
      <w:marBottom w:val="0"/>
      <w:divBdr>
        <w:top w:val="none" w:sz="0" w:space="0" w:color="auto"/>
        <w:left w:val="none" w:sz="0" w:space="0" w:color="auto"/>
        <w:bottom w:val="none" w:sz="0" w:space="0" w:color="auto"/>
        <w:right w:val="none" w:sz="0" w:space="0" w:color="auto"/>
      </w:divBdr>
    </w:div>
    <w:div w:id="2127044569">
      <w:bodyDiv w:val="1"/>
      <w:marLeft w:val="0"/>
      <w:marRight w:val="0"/>
      <w:marTop w:val="0"/>
      <w:marBottom w:val="0"/>
      <w:divBdr>
        <w:top w:val="none" w:sz="0" w:space="0" w:color="auto"/>
        <w:left w:val="none" w:sz="0" w:space="0" w:color="auto"/>
        <w:bottom w:val="none" w:sz="0" w:space="0" w:color="auto"/>
        <w:right w:val="none" w:sz="0" w:space="0" w:color="auto"/>
      </w:divBdr>
    </w:div>
    <w:div w:id="2129738752">
      <w:bodyDiv w:val="1"/>
      <w:marLeft w:val="0"/>
      <w:marRight w:val="0"/>
      <w:marTop w:val="0"/>
      <w:marBottom w:val="0"/>
      <w:divBdr>
        <w:top w:val="none" w:sz="0" w:space="0" w:color="auto"/>
        <w:left w:val="none" w:sz="0" w:space="0" w:color="auto"/>
        <w:bottom w:val="none" w:sz="0" w:space="0" w:color="auto"/>
        <w:right w:val="none" w:sz="0" w:space="0" w:color="auto"/>
      </w:divBdr>
    </w:div>
    <w:div w:id="2139567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inhphu.vn/du-thao-vbqppl/du-thao-thong-tu-sua-doi-bo-sung-mot-so-dieu-cua-thong-tu-so-39-2016-tt-nhnn-ngay-30-thang-12-na-5049" TargetMode="External"/><Relationship Id="rId13" Type="http://schemas.openxmlformats.org/officeDocument/2006/relationships/hyperlink" Target="http://www.apolatlegal.com"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apolatlegal.com"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polatlegal.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info@apolatlegal.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hinhphu.vn/du-thao-vbqppl/du-thao-thong-tu-sua-doi-bo-sung-mot-so-dieu-cua-thong-tu-so-39-2016-tt-nhnn-ngay-30-thang-12-na-5049" TargetMode="External"/><Relationship Id="rId14"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096D7D-36B7-754F-81A7-980F7C3D0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1355</Words>
  <Characters>7729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APL data 6</cp:lastModifiedBy>
  <cp:revision>2</cp:revision>
  <dcterms:created xsi:type="dcterms:W3CDTF">2022-06-29T16:06:00Z</dcterms:created>
  <dcterms:modified xsi:type="dcterms:W3CDTF">2022-06-29T16:06:00Z</dcterms:modified>
</cp:coreProperties>
</file>