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A0338" w14:textId="36E9723A" w:rsidR="00AC1A2D" w:rsidRPr="00AC1A2D" w:rsidRDefault="004E4807" w:rsidP="00AC1A2D">
      <w:pPr>
        <w:spacing w:after="0" w:line="240" w:lineRule="auto"/>
        <w:jc w:val="center"/>
        <w:rPr>
          <w:rFonts w:ascii="Arial" w:hAnsi="Arial" w:cs="Arial"/>
          <w:b/>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59264" behindDoc="0" locked="0" layoutInCell="1" allowOverlap="1" wp14:anchorId="268FBC87" wp14:editId="4C59C92B">
                <wp:simplePos x="0" y="0"/>
                <wp:positionH relativeFrom="column">
                  <wp:posOffset>-554990</wp:posOffset>
                </wp:positionH>
                <wp:positionV relativeFrom="paragraph">
                  <wp:posOffset>-601040</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145BCCE5" w14:textId="5855C8BA" w:rsidR="008C7792" w:rsidRPr="00CC7576" w:rsidRDefault="008C7792" w:rsidP="0004510B">
                            <w:pPr>
                              <w:jc w:val="center"/>
                              <w:rPr>
                                <w:rFonts w:ascii="Arial" w:hAnsi="Arial" w:cs="Arial"/>
                                <w:b/>
                                <w:color w:val="FFFFFF" w:themeColor="background1"/>
                                <w:sz w:val="20"/>
                                <w:szCs w:val="20"/>
                              </w:rPr>
                            </w:pPr>
                            <w:r>
                              <w:rPr>
                                <w:rFonts w:ascii="Arial" w:hAnsi="Arial" w:cs="Arial"/>
                                <w:b/>
                                <w:color w:val="FFFFFF" w:themeColor="background1"/>
                                <w:sz w:val="20"/>
                                <w:szCs w:val="20"/>
                              </w:rPr>
                              <w:t>Bảo hộ nhãn hiệu tại Campuchia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3.7pt;margin-top:-47.35pt;width:31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" fillcolor="#f56b2e" strokecolor="#f56b2e" strokeweight="1pt">
                <v:textbox>
                  <w:txbxContent>
                    <w:p w14:paraId="145BCCE5" w14:textId="5855C8BA" w:rsidR="008C7792" w:rsidRPr="00CC7576" w:rsidRDefault="008C7792" w:rsidP="0004510B">
                      <w:pPr>
                        <w:jc w:val="center"/>
                        <w:rPr>
                          <w:rFonts w:ascii="Arial" w:hAnsi="Arial" w:cs="Arial"/>
                          <w:b/>
                          <w:color w:val="FFFFFF" w:themeColor="background1"/>
                          <w:sz w:val="20"/>
                          <w:szCs w:val="20"/>
                        </w:rPr>
                      </w:pPr>
                      <w:r>
                        <w:rPr>
                          <w:rFonts w:ascii="Arial" w:hAnsi="Arial" w:cs="Arial"/>
                          <w:b/>
                          <w:color w:val="FFFFFF" w:themeColor="background1"/>
                          <w:sz w:val="20"/>
                          <w:szCs w:val="20"/>
                        </w:rPr>
                        <w:t>Bảo hộ nhãn hiệu tại Campuchia</w:t>
                      </w:r>
                    </w:p>
                  </w:txbxContent>
                </v:textbox>
              </v:rect>
            </w:pict>
          </mc:Fallback>
        </mc:AlternateContent>
      </w:r>
      <w:r w:rsidR="0004510B"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5D2588FB" wp14:editId="34CFE9E5">
                <wp:simplePos x="0" y="0"/>
                <wp:positionH relativeFrom="column">
                  <wp:posOffset>6546215</wp:posOffset>
                </wp:positionH>
                <wp:positionV relativeFrom="paragraph">
                  <wp:posOffset>-584505</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85C04" w14:textId="77777777" w:rsidR="008C7792" w:rsidRDefault="008C7792" w:rsidP="0004510B">
                            <w:pPr>
                              <w:spacing w:after="0" w:line="240" w:lineRule="auto"/>
                              <w:jc w:val="center"/>
                              <w:rPr>
                                <w:rFonts w:ascii="Arial" w:hAnsi="Arial" w:cs="Arial"/>
                                <w:color w:val="FFFFFF" w:themeColor="background1"/>
                              </w:rPr>
                            </w:pPr>
                          </w:p>
                          <w:p w14:paraId="7FCEDD6A" w14:textId="77777777" w:rsidR="008C7792" w:rsidRDefault="008C7792" w:rsidP="0004510B">
                            <w:pPr>
                              <w:spacing w:after="0" w:line="240" w:lineRule="auto"/>
                              <w:jc w:val="center"/>
                              <w:rPr>
                                <w:rFonts w:ascii="Arial" w:hAnsi="Arial" w:cs="Arial"/>
                                <w:color w:val="FFFFFF" w:themeColor="background1"/>
                                <w:sz w:val="20"/>
                                <w:szCs w:val="20"/>
                              </w:rPr>
                            </w:pPr>
                          </w:p>
                          <w:p w14:paraId="3E113527" w14:textId="5098C795" w:rsidR="008C7792" w:rsidRPr="004E4807" w:rsidRDefault="008C7792" w:rsidP="0004510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4E4807">
                              <w:rPr>
                                <w:rFonts w:ascii="Arial" w:hAnsi="Arial" w:cs="Arial"/>
                                <w:b/>
                                <w:color w:val="FFFFFF" w:themeColor="background1"/>
                                <w:sz w:val="18"/>
                                <w:szCs w:val="18"/>
                              </w:rPr>
                              <w:t>Bảo hộ nhãn hiệu tại Campuchia</w:t>
                            </w:r>
                          </w:p>
                          <w:p w14:paraId="3530E692" w14:textId="77777777" w:rsidR="008C7792" w:rsidRDefault="008C7792" w:rsidP="0004510B">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515.45pt;margin-top:-46pt;width:25.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" fillcolor="#00b39c" strokecolor="#00b39c" strokeweight="1pt">
                <v:textbox style="layout-flow:vertical">
                  <w:txbxContent>
                    <w:p w14:paraId="53585C04" w14:textId="77777777" w:rsidR="008C7792" w:rsidRDefault="008C7792" w:rsidP="0004510B">
                      <w:pPr>
                        <w:spacing w:after="0" w:line="240" w:lineRule="auto"/>
                        <w:jc w:val="center"/>
                        <w:rPr>
                          <w:rFonts w:ascii="Arial" w:hAnsi="Arial" w:cs="Arial"/>
                          <w:color w:val="FFFFFF" w:themeColor="background1"/>
                        </w:rPr>
                      </w:pPr>
                    </w:p>
                    <w:p w14:paraId="7FCEDD6A" w14:textId="77777777" w:rsidR="008C7792" w:rsidRDefault="008C7792" w:rsidP="0004510B">
                      <w:pPr>
                        <w:spacing w:after="0" w:line="240" w:lineRule="auto"/>
                        <w:jc w:val="center"/>
                        <w:rPr>
                          <w:rFonts w:ascii="Arial" w:hAnsi="Arial" w:cs="Arial"/>
                          <w:color w:val="FFFFFF" w:themeColor="background1"/>
                          <w:sz w:val="20"/>
                          <w:szCs w:val="20"/>
                        </w:rPr>
                      </w:pPr>
                    </w:p>
                    <w:p w14:paraId="3E113527" w14:textId="5098C795" w:rsidR="008C7792" w:rsidRPr="004E4807" w:rsidRDefault="008C7792" w:rsidP="0004510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4E4807">
                        <w:rPr>
                          <w:rFonts w:ascii="Arial" w:hAnsi="Arial" w:cs="Arial"/>
                          <w:b/>
                          <w:color w:val="FFFFFF" w:themeColor="background1"/>
                          <w:sz w:val="18"/>
                          <w:szCs w:val="18"/>
                        </w:rPr>
                        <w:t>Bảo hộ nhãn hiệu tại Campuchia</w:t>
                      </w:r>
                    </w:p>
                    <w:p w14:paraId="3530E692" w14:textId="77777777" w:rsidR="008C7792" w:rsidRDefault="008C7792" w:rsidP="0004510B">
                      <w:pPr>
                        <w:jc w:val="center"/>
                      </w:pPr>
                    </w:p>
                  </w:txbxContent>
                </v:textbox>
              </v:rect>
            </w:pict>
          </mc:Fallback>
        </mc:AlternateContent>
      </w:r>
      <w:proofErr w:type="gramStart"/>
      <w:r w:rsidR="00AC1A2D">
        <w:rPr>
          <w:rFonts w:ascii="Arial" w:hAnsi="Arial" w:cs="Arial"/>
          <w:b/>
          <w:color w:val="C00000"/>
          <w:sz w:val="24"/>
          <w:szCs w:val="24"/>
        </w:rPr>
        <w:t>T</w:t>
      </w:r>
      <w:r w:rsidR="00AC1A2D" w:rsidRPr="00AC1A2D">
        <w:rPr>
          <w:rFonts w:ascii="Arial" w:hAnsi="Arial" w:cs="Arial"/>
          <w:b/>
          <w:color w:val="C00000"/>
          <w:sz w:val="24"/>
          <w:szCs w:val="24"/>
        </w:rPr>
        <w:t xml:space="preserve">rà sữa “DING TEA” đã thắng </w:t>
      </w:r>
      <w:r w:rsidR="00AC1A2D">
        <w:rPr>
          <w:rFonts w:ascii="Arial" w:hAnsi="Arial" w:cs="Arial"/>
          <w:b/>
          <w:color w:val="C00000"/>
          <w:sz w:val="24"/>
          <w:szCs w:val="24"/>
        </w:rPr>
        <w:t>cuộc chiến thương hiệu</w:t>
      </w:r>
      <w:r w:rsidR="00AC1A2D" w:rsidRPr="00AC1A2D">
        <w:rPr>
          <w:rFonts w:ascii="Arial" w:hAnsi="Arial" w:cs="Arial"/>
          <w:b/>
          <w:color w:val="C00000"/>
          <w:sz w:val="24"/>
          <w:szCs w:val="24"/>
        </w:rPr>
        <w:t xml:space="preserve"> tại Campuchia như thế nào?</w:t>
      </w:r>
      <w:proofErr w:type="gramEnd"/>
    </w:p>
    <w:p w14:paraId="757DF70A" w14:textId="77777777" w:rsidR="000F28F0" w:rsidRPr="00AC1A2D" w:rsidRDefault="000F28F0" w:rsidP="00AC1A2D">
      <w:pPr>
        <w:spacing w:after="0" w:line="240" w:lineRule="auto"/>
        <w:jc w:val="both"/>
        <w:rPr>
          <w:rFonts w:ascii="Arial" w:hAnsi="Arial" w:cs="Arial"/>
          <w:sz w:val="20"/>
          <w:szCs w:val="20"/>
        </w:rPr>
      </w:pPr>
    </w:p>
    <w:p w14:paraId="3CF70C1E" w14:textId="5DB529D4" w:rsidR="000F28F0" w:rsidRPr="00AC1A2D" w:rsidRDefault="000F28F0" w:rsidP="00AC1A2D">
      <w:pPr>
        <w:spacing w:after="0" w:line="240" w:lineRule="auto"/>
        <w:jc w:val="both"/>
        <w:rPr>
          <w:rFonts w:ascii="Arial" w:hAnsi="Arial" w:cs="Arial"/>
          <w:b/>
          <w:bCs/>
          <w:sz w:val="20"/>
          <w:szCs w:val="20"/>
        </w:rPr>
      </w:pPr>
      <w:r w:rsidRPr="00AC1A2D">
        <w:rPr>
          <w:rFonts w:ascii="Arial" w:hAnsi="Arial" w:cs="Arial"/>
          <w:b/>
          <w:bCs/>
          <w:sz w:val="20"/>
          <w:szCs w:val="20"/>
        </w:rPr>
        <w:t>[Giới thiệu]</w:t>
      </w:r>
    </w:p>
    <w:p w14:paraId="0A12A13B" w14:textId="77777777" w:rsidR="000F28F0" w:rsidRPr="00AC1A2D" w:rsidRDefault="000F28F0" w:rsidP="00AC1A2D">
      <w:pPr>
        <w:spacing w:after="0" w:line="240" w:lineRule="auto"/>
        <w:jc w:val="both"/>
        <w:rPr>
          <w:rFonts w:ascii="Arial" w:hAnsi="Arial" w:cs="Arial"/>
          <w:sz w:val="20"/>
          <w:szCs w:val="20"/>
        </w:rPr>
      </w:pPr>
    </w:p>
    <w:p w14:paraId="0A354B03" w14:textId="475229BB" w:rsidR="0098600F" w:rsidRPr="00AC1A2D" w:rsidRDefault="000F28F0" w:rsidP="00AC1A2D">
      <w:pPr>
        <w:pStyle w:val="ListParagraph"/>
        <w:numPr>
          <w:ilvl w:val="0"/>
          <w:numId w:val="2"/>
        </w:numPr>
        <w:spacing w:after="0" w:line="240" w:lineRule="auto"/>
        <w:jc w:val="both"/>
        <w:rPr>
          <w:rFonts w:ascii="Arial" w:hAnsi="Arial" w:cs="Arial"/>
          <w:i/>
          <w:iCs/>
          <w:sz w:val="20"/>
          <w:szCs w:val="20"/>
        </w:rPr>
      </w:pPr>
      <w:r w:rsidRPr="00AC1A2D">
        <w:rPr>
          <w:rFonts w:ascii="Arial" w:hAnsi="Arial" w:cs="Arial"/>
          <w:i/>
          <w:iCs/>
          <w:sz w:val="20"/>
          <w:szCs w:val="20"/>
        </w:rPr>
        <w:t>Campuchia là thị trường mới nổi, thu hút dòng vốn đầu tư nước ngoài rất lớn tại Đông Nam Á. Mỗi năm, có hàng chục ngàn đơn đăng ký nhãn hiệu được nộp tại đây thông qua hệ thống Madrid hay nộp đơn trực tiếp, chưa kể có hàng triệu nhãn hiệu đã được cấp văn bằng bảo hộ đang nằm trong đăng bạ quốc gia. Do vậy, đăng ký nhãn hiệu thành công tại Campuchia là không hề đơn giản, do rất dễ vướng vào/bị cho là tương tự gây nhầm lẫn với nhãn hiệu có trước, chưa kể tình trạng, nhiều đơn đăng ký nhãn hiệu bị thẩm định viên từ chối khắt khe một cách cứng nhắc, mà nếu không nhờ các luật sư SHTT có kinh nghiệm thực tiễn phong phú, chủ doanh nghiệp sẽ không thể gia nhập thị trường, đơn giản vì, nhãn hiệu của họ đã bị từ chối bảo hộ.</w:t>
      </w:r>
    </w:p>
    <w:p w14:paraId="3617C466" w14:textId="77777777" w:rsidR="0098600F" w:rsidRPr="00AC1A2D" w:rsidRDefault="0098600F" w:rsidP="00AC1A2D">
      <w:pPr>
        <w:spacing w:after="0" w:line="240" w:lineRule="auto"/>
        <w:ind w:left="360" w:hanging="360"/>
        <w:jc w:val="both"/>
        <w:rPr>
          <w:rFonts w:ascii="Arial" w:hAnsi="Arial" w:cs="Arial"/>
          <w:i/>
          <w:iCs/>
          <w:sz w:val="20"/>
          <w:szCs w:val="20"/>
        </w:rPr>
      </w:pPr>
    </w:p>
    <w:p w14:paraId="468FF1ED" w14:textId="0103E633" w:rsidR="000F28F0" w:rsidRPr="00AC1A2D" w:rsidRDefault="000F28F0" w:rsidP="00AC1A2D">
      <w:pPr>
        <w:pStyle w:val="ListParagraph"/>
        <w:numPr>
          <w:ilvl w:val="0"/>
          <w:numId w:val="2"/>
        </w:numPr>
        <w:spacing w:after="0" w:line="240" w:lineRule="auto"/>
        <w:jc w:val="both"/>
        <w:rPr>
          <w:rFonts w:ascii="Arial" w:hAnsi="Arial" w:cs="Arial"/>
          <w:i/>
          <w:iCs/>
          <w:sz w:val="20"/>
          <w:szCs w:val="20"/>
        </w:rPr>
      </w:pPr>
      <w:r w:rsidRPr="00AC1A2D">
        <w:rPr>
          <w:rFonts w:ascii="Arial" w:hAnsi="Arial" w:cs="Arial"/>
          <w:i/>
          <w:iCs/>
          <w:sz w:val="20"/>
          <w:szCs w:val="20"/>
        </w:rPr>
        <w:t>Nhãn hiệu xin đăng ký của bạn có thể bị</w:t>
      </w:r>
      <w:r w:rsidR="0098600F" w:rsidRPr="00AC1A2D">
        <w:rPr>
          <w:rFonts w:ascii="Arial" w:hAnsi="Arial" w:cs="Arial"/>
          <w:i/>
          <w:iCs/>
          <w:sz w:val="20"/>
          <w:szCs w:val="20"/>
        </w:rPr>
        <w:t xml:space="preserve"> t</w:t>
      </w:r>
      <w:r w:rsidRPr="00AC1A2D">
        <w:rPr>
          <w:rFonts w:ascii="Arial" w:hAnsi="Arial" w:cs="Arial"/>
          <w:i/>
          <w:iCs/>
          <w:sz w:val="20"/>
          <w:szCs w:val="20"/>
        </w:rPr>
        <w:t xml:space="preserve">hẩm định viên từ chối bảo hộ, nhưng không phải mọi cánh cửa đã khép lại. Kỹ năng và sự am hiểu pháp luật SHTT chuyên sâu từ các luật sư SHTT sẽ giúp bạn tìm kiếm các giải pháp hiệu quả để </w:t>
      </w:r>
      <w:r w:rsidR="002711B6">
        <w:rPr>
          <w:rFonts w:ascii="Arial" w:hAnsi="Arial" w:cs="Arial"/>
          <w:i/>
          <w:iCs/>
          <w:sz w:val="20"/>
          <w:szCs w:val="20"/>
        </w:rPr>
        <w:t>giành chiến thắng trong cuộc chiến thương</w:t>
      </w:r>
      <w:r w:rsidRPr="00AC1A2D">
        <w:rPr>
          <w:rFonts w:ascii="Arial" w:hAnsi="Arial" w:cs="Arial"/>
          <w:i/>
          <w:iCs/>
          <w:sz w:val="20"/>
          <w:szCs w:val="20"/>
        </w:rPr>
        <w:t xml:space="preserve"> hiệu </w:t>
      </w:r>
      <w:r w:rsidR="002711B6">
        <w:rPr>
          <w:rFonts w:ascii="Arial" w:hAnsi="Arial" w:cs="Arial"/>
          <w:i/>
          <w:iCs/>
          <w:sz w:val="20"/>
          <w:szCs w:val="20"/>
        </w:rPr>
        <w:t>giúp cho nhãn hiệu của</w:t>
      </w:r>
      <w:r w:rsidRPr="00AC1A2D">
        <w:rPr>
          <w:rFonts w:ascii="Arial" w:hAnsi="Arial" w:cs="Arial"/>
          <w:i/>
          <w:iCs/>
          <w:sz w:val="20"/>
          <w:szCs w:val="20"/>
        </w:rPr>
        <w:t xml:space="preserve"> bạn được bảo hộ</w:t>
      </w:r>
      <w:r w:rsidR="002711B6">
        <w:rPr>
          <w:rFonts w:ascii="Arial" w:hAnsi="Arial" w:cs="Arial"/>
          <w:i/>
          <w:iCs/>
          <w:sz w:val="20"/>
          <w:szCs w:val="20"/>
        </w:rPr>
        <w:t xml:space="preserve"> thành công</w:t>
      </w:r>
      <w:r w:rsidRPr="00AC1A2D">
        <w:rPr>
          <w:rFonts w:ascii="Arial" w:hAnsi="Arial" w:cs="Arial"/>
          <w:i/>
          <w:iCs/>
          <w:sz w:val="20"/>
          <w:szCs w:val="20"/>
        </w:rPr>
        <w:t xml:space="preserve"> tại Campuchia. KENFOX IP &amp; Law Office, </w:t>
      </w:r>
      <w:r w:rsidR="0079441E" w:rsidRPr="00AC1A2D">
        <w:rPr>
          <w:rFonts w:ascii="Arial" w:hAnsi="Arial" w:cs="Arial"/>
          <w:i/>
          <w:iCs/>
          <w:sz w:val="20"/>
          <w:szCs w:val="20"/>
        </w:rPr>
        <w:t>v</w:t>
      </w:r>
      <w:r w:rsidRPr="00AC1A2D">
        <w:rPr>
          <w:rFonts w:ascii="Arial" w:hAnsi="Arial" w:cs="Arial"/>
          <w:i/>
          <w:iCs/>
          <w:sz w:val="20"/>
          <w:szCs w:val="20"/>
        </w:rPr>
        <w:t>ới gần 20 năm kinh nghiệm trong việc cung cấp các giải pháp sở hữu trí tuệ cho doanh nghiệp, rất tự hào đã giành được thắng lợi trong việc khiếu nại quyết định từ chối bảo hộ nhãn hiệu “DIN</w:t>
      </w:r>
      <w:r w:rsidR="00A73339">
        <w:rPr>
          <w:rFonts w:ascii="Arial" w:hAnsi="Arial" w:cs="Arial"/>
          <w:i/>
          <w:iCs/>
          <w:sz w:val="20"/>
          <w:szCs w:val="20"/>
        </w:rPr>
        <w:t>G</w:t>
      </w:r>
      <w:r w:rsidRPr="00AC1A2D">
        <w:rPr>
          <w:rFonts w:ascii="Arial" w:hAnsi="Arial" w:cs="Arial"/>
          <w:i/>
          <w:iCs/>
          <w:sz w:val="20"/>
          <w:szCs w:val="20"/>
        </w:rPr>
        <w:t xml:space="preserve"> TEA” – một thương hiệu trà sữa nổi tiếng thế giới. Chúng tôi tin rằng nhãn hiệu “DIN</w:t>
      </w:r>
      <w:r w:rsidR="00A73339">
        <w:rPr>
          <w:rFonts w:ascii="Arial" w:hAnsi="Arial" w:cs="Arial"/>
          <w:i/>
          <w:iCs/>
          <w:sz w:val="20"/>
          <w:szCs w:val="20"/>
        </w:rPr>
        <w:t>G</w:t>
      </w:r>
      <w:r w:rsidRPr="00AC1A2D">
        <w:rPr>
          <w:rFonts w:ascii="Arial" w:hAnsi="Arial" w:cs="Arial"/>
          <w:i/>
          <w:iCs/>
          <w:sz w:val="20"/>
          <w:szCs w:val="20"/>
        </w:rPr>
        <w:t xml:space="preserve"> TEA” được cấp </w:t>
      </w:r>
      <w:r w:rsidR="00A73339">
        <w:rPr>
          <w:rFonts w:ascii="Arial" w:hAnsi="Arial" w:cs="Arial"/>
          <w:i/>
          <w:iCs/>
          <w:sz w:val="20"/>
          <w:szCs w:val="20"/>
        </w:rPr>
        <w:t xml:space="preserve">Văn bằng bảo hộ </w:t>
      </w:r>
      <w:r w:rsidRPr="00AC1A2D">
        <w:rPr>
          <w:rFonts w:ascii="Arial" w:hAnsi="Arial" w:cs="Arial"/>
          <w:i/>
          <w:iCs/>
          <w:sz w:val="20"/>
          <w:szCs w:val="20"/>
        </w:rPr>
        <w:t>sẽ là công cụ pháp lý quan trọng và không thể thiếu để đảm bảo cho các hoạt động kinh doanh của chủ sở hữu nhãn hiệu tại Campuchia.</w:t>
      </w:r>
    </w:p>
    <w:p w14:paraId="27A49148" w14:textId="1ABA2A6C" w:rsidR="00A45131" w:rsidRPr="00AC1A2D" w:rsidRDefault="00A45131" w:rsidP="00AC1A2D">
      <w:pPr>
        <w:spacing w:after="0" w:line="240" w:lineRule="auto"/>
        <w:rPr>
          <w:rFonts w:ascii="Arial" w:hAnsi="Arial" w:cs="Arial"/>
          <w:sz w:val="20"/>
          <w:szCs w:val="20"/>
        </w:rPr>
      </w:pPr>
    </w:p>
    <w:p w14:paraId="038FB293" w14:textId="5B10EA17" w:rsidR="000F28F0" w:rsidRPr="00AC1A2D" w:rsidRDefault="000F28F0" w:rsidP="00AC1A2D">
      <w:pPr>
        <w:spacing w:after="0" w:line="240" w:lineRule="auto"/>
        <w:jc w:val="both"/>
        <w:rPr>
          <w:rFonts w:ascii="Arial" w:hAnsi="Arial" w:cs="Arial"/>
          <w:b/>
          <w:bCs/>
          <w:sz w:val="20"/>
          <w:szCs w:val="20"/>
        </w:rPr>
      </w:pPr>
      <w:r w:rsidRPr="00AC1A2D">
        <w:rPr>
          <w:rFonts w:ascii="Arial" w:hAnsi="Arial" w:cs="Arial"/>
          <w:b/>
          <w:bCs/>
          <w:sz w:val="20"/>
          <w:szCs w:val="20"/>
        </w:rPr>
        <w:t>[Bối cảnh]</w:t>
      </w:r>
    </w:p>
    <w:p w14:paraId="32F16340" w14:textId="7179617E" w:rsidR="0098600F" w:rsidRPr="00AC1A2D" w:rsidRDefault="0098600F" w:rsidP="00AC1A2D">
      <w:pPr>
        <w:spacing w:after="0" w:line="240" w:lineRule="auto"/>
        <w:jc w:val="both"/>
        <w:rPr>
          <w:rFonts w:ascii="Arial" w:hAnsi="Arial" w:cs="Arial"/>
          <w:b/>
          <w:bCs/>
          <w:sz w:val="20"/>
          <w:szCs w:val="20"/>
        </w:rPr>
      </w:pPr>
    </w:p>
    <w:p w14:paraId="2E69EC9C" w14:textId="40A94A4F" w:rsidR="007B21D9" w:rsidRPr="00377D01" w:rsidRDefault="007B21D9" w:rsidP="00AC1A2D">
      <w:pPr>
        <w:pStyle w:val="ListParagraph"/>
        <w:numPr>
          <w:ilvl w:val="0"/>
          <w:numId w:val="2"/>
        </w:numPr>
        <w:spacing w:after="0" w:line="240" w:lineRule="auto"/>
        <w:jc w:val="both"/>
        <w:rPr>
          <w:rFonts w:ascii="Arial" w:hAnsi="Arial" w:cs="Arial"/>
          <w:sz w:val="20"/>
          <w:szCs w:val="20"/>
          <w:lang w:val="vi-VN"/>
        </w:rPr>
      </w:pPr>
      <w:r w:rsidRPr="00AC1A2D">
        <w:rPr>
          <w:rFonts w:ascii="Arial" w:hAnsi="Arial" w:cs="Arial"/>
          <w:sz w:val="20"/>
          <w:szCs w:val="20"/>
          <w:lang w:val="vi-VN"/>
        </w:rPr>
        <w:t xml:space="preserve">Trà sữa “DING TEA” không còn xa lạ với người tiêu dùng cũng như trong cộng đồng những người yêu thích trà sữa. Đây là một </w:t>
      </w:r>
      <w:r w:rsidR="00A73339" w:rsidRPr="00377D01">
        <w:rPr>
          <w:rFonts w:ascii="Arial" w:hAnsi="Arial" w:cs="Arial"/>
          <w:sz w:val="20"/>
          <w:szCs w:val="20"/>
          <w:lang w:val="vi-VN"/>
        </w:rPr>
        <w:t xml:space="preserve">trong những </w:t>
      </w:r>
      <w:r w:rsidRPr="00AC1A2D">
        <w:rPr>
          <w:rFonts w:ascii="Arial" w:hAnsi="Arial" w:cs="Arial"/>
          <w:sz w:val="20"/>
          <w:szCs w:val="20"/>
          <w:lang w:val="vi-VN"/>
        </w:rPr>
        <w:t>thương hiệu đồ uốn</w:t>
      </w:r>
      <w:r w:rsidRPr="00377D01">
        <w:rPr>
          <w:rFonts w:ascii="Arial" w:hAnsi="Arial" w:cs="Arial"/>
          <w:sz w:val="20"/>
          <w:szCs w:val="20"/>
          <w:lang w:val="vi-VN"/>
        </w:rPr>
        <w:t>g</w:t>
      </w:r>
      <w:r w:rsidRPr="00AC1A2D">
        <w:rPr>
          <w:rFonts w:ascii="Arial" w:hAnsi="Arial" w:cs="Arial"/>
          <w:sz w:val="20"/>
          <w:szCs w:val="20"/>
          <w:lang w:val="vi-VN"/>
        </w:rPr>
        <w:t xml:space="preserve"> lớn nhất của Đài Loan tại Trung Quốc. Thương hiệu </w:t>
      </w:r>
      <w:r w:rsidR="00A73339" w:rsidRPr="00377D01">
        <w:rPr>
          <w:rFonts w:ascii="Arial" w:hAnsi="Arial" w:cs="Arial"/>
          <w:sz w:val="20"/>
          <w:szCs w:val="20"/>
          <w:lang w:val="vi-VN"/>
        </w:rPr>
        <w:t>“</w:t>
      </w:r>
      <w:r w:rsidRPr="00AC1A2D">
        <w:rPr>
          <w:rFonts w:ascii="Arial" w:hAnsi="Arial" w:cs="Arial"/>
          <w:sz w:val="20"/>
          <w:szCs w:val="20"/>
          <w:lang w:val="vi-VN"/>
        </w:rPr>
        <w:t>DING TEA</w:t>
      </w:r>
      <w:r w:rsidR="00A73339" w:rsidRPr="00377D01">
        <w:rPr>
          <w:rFonts w:ascii="Arial" w:hAnsi="Arial" w:cs="Arial"/>
          <w:sz w:val="20"/>
          <w:szCs w:val="20"/>
          <w:lang w:val="vi-VN"/>
        </w:rPr>
        <w:t>”</w:t>
      </w:r>
      <w:r w:rsidRPr="00AC1A2D">
        <w:rPr>
          <w:rFonts w:ascii="Arial" w:hAnsi="Arial" w:cs="Arial"/>
          <w:sz w:val="20"/>
          <w:szCs w:val="20"/>
          <w:lang w:val="vi-VN"/>
        </w:rPr>
        <w:t xml:space="preserve"> như cơn bão nhanh ch</w:t>
      </w:r>
      <w:r w:rsidRPr="00377D01">
        <w:rPr>
          <w:rFonts w:ascii="Arial" w:hAnsi="Arial" w:cs="Arial"/>
          <w:sz w:val="20"/>
          <w:szCs w:val="20"/>
          <w:lang w:val="vi-VN"/>
        </w:rPr>
        <w:t>ó</w:t>
      </w:r>
      <w:r w:rsidRPr="00AC1A2D">
        <w:rPr>
          <w:rFonts w:ascii="Arial" w:hAnsi="Arial" w:cs="Arial"/>
          <w:sz w:val="20"/>
          <w:szCs w:val="20"/>
          <w:lang w:val="vi-VN"/>
        </w:rPr>
        <w:t xml:space="preserve">ng phủ khắp các quốc gia trên toàn thế giới. Riêng tại khu vực Châu Á, </w:t>
      </w:r>
      <w:r w:rsidR="00A73339" w:rsidRPr="00377D01">
        <w:rPr>
          <w:rFonts w:ascii="Arial" w:hAnsi="Arial" w:cs="Arial"/>
          <w:sz w:val="20"/>
          <w:szCs w:val="20"/>
          <w:lang w:val="vi-VN"/>
        </w:rPr>
        <w:t>“</w:t>
      </w:r>
      <w:r w:rsidRPr="00AC1A2D">
        <w:rPr>
          <w:rFonts w:ascii="Arial" w:hAnsi="Arial" w:cs="Arial"/>
          <w:sz w:val="20"/>
          <w:szCs w:val="20"/>
          <w:lang w:val="vi-VN"/>
        </w:rPr>
        <w:t>DING TEA</w:t>
      </w:r>
      <w:r w:rsidR="00A73339" w:rsidRPr="00377D01">
        <w:rPr>
          <w:rFonts w:ascii="Arial" w:hAnsi="Arial" w:cs="Arial"/>
          <w:sz w:val="20"/>
          <w:szCs w:val="20"/>
          <w:lang w:val="vi-VN"/>
        </w:rPr>
        <w:t>”</w:t>
      </w:r>
      <w:r w:rsidRPr="00AC1A2D">
        <w:rPr>
          <w:rFonts w:ascii="Arial" w:hAnsi="Arial" w:cs="Arial"/>
          <w:sz w:val="20"/>
          <w:szCs w:val="20"/>
          <w:lang w:val="vi-VN"/>
        </w:rPr>
        <w:t xml:space="preserve"> đã có hơn 350 ch</w:t>
      </w:r>
      <w:r w:rsidR="00A73339" w:rsidRPr="00377D01">
        <w:rPr>
          <w:rFonts w:ascii="Arial" w:hAnsi="Arial" w:cs="Arial"/>
          <w:sz w:val="20"/>
          <w:szCs w:val="20"/>
          <w:lang w:val="vi-VN"/>
        </w:rPr>
        <w:t>u</w:t>
      </w:r>
      <w:r w:rsidRPr="00AC1A2D">
        <w:rPr>
          <w:rFonts w:ascii="Arial" w:hAnsi="Arial" w:cs="Arial"/>
          <w:sz w:val="20"/>
          <w:szCs w:val="20"/>
          <w:lang w:val="vi-VN"/>
        </w:rPr>
        <w:t>ỗi cửa hàng trả</w:t>
      </w:r>
      <w:r w:rsidR="00A73339" w:rsidRPr="00377D01">
        <w:rPr>
          <w:rFonts w:ascii="Arial" w:hAnsi="Arial" w:cs="Arial"/>
          <w:sz w:val="20"/>
          <w:szCs w:val="20"/>
          <w:lang w:val="vi-VN"/>
        </w:rPr>
        <w:t>i</w:t>
      </w:r>
      <w:r w:rsidRPr="00AC1A2D">
        <w:rPr>
          <w:rFonts w:ascii="Arial" w:hAnsi="Arial" w:cs="Arial"/>
          <w:sz w:val="20"/>
          <w:szCs w:val="20"/>
          <w:lang w:val="vi-VN"/>
        </w:rPr>
        <w:t xml:space="preserve"> rộng từ Bắc vào Nam c</w:t>
      </w:r>
      <w:r w:rsidR="00606742" w:rsidRPr="00377D01">
        <w:rPr>
          <w:rFonts w:ascii="Arial" w:hAnsi="Arial" w:cs="Arial"/>
          <w:sz w:val="20"/>
          <w:szCs w:val="20"/>
          <w:lang w:val="vi-VN"/>
        </w:rPr>
        <w:t>ủa</w:t>
      </w:r>
      <w:r w:rsidRPr="00AC1A2D">
        <w:rPr>
          <w:rFonts w:ascii="Arial" w:hAnsi="Arial" w:cs="Arial"/>
          <w:sz w:val="20"/>
          <w:szCs w:val="20"/>
          <w:lang w:val="vi-VN"/>
        </w:rPr>
        <w:t xml:space="preserve"> Trung Quốc, trên toàn thế giới, số cửa hàng mà DING TEA sở hữu lên tới 650 cử</w:t>
      </w:r>
      <w:r w:rsidR="00377D01">
        <w:rPr>
          <w:rFonts w:ascii="Arial" w:hAnsi="Arial" w:cs="Arial"/>
          <w:sz w:val="20"/>
          <w:szCs w:val="20"/>
          <w:lang w:val="vi-VN"/>
        </w:rPr>
        <w:t xml:space="preserve">a hàng. </w:t>
      </w:r>
      <w:r w:rsidR="00A73339" w:rsidRPr="00377D01">
        <w:rPr>
          <w:rFonts w:ascii="Arial" w:hAnsi="Arial" w:cs="Arial"/>
          <w:sz w:val="20"/>
          <w:szCs w:val="20"/>
          <w:lang w:val="vi-VN"/>
        </w:rPr>
        <w:t>“</w:t>
      </w:r>
      <w:r w:rsidRPr="00AC1A2D">
        <w:rPr>
          <w:rFonts w:ascii="Arial" w:hAnsi="Arial" w:cs="Arial"/>
          <w:sz w:val="20"/>
          <w:szCs w:val="20"/>
          <w:lang w:val="vi-VN"/>
        </w:rPr>
        <w:t>DING TEA</w:t>
      </w:r>
      <w:r w:rsidR="00A73339" w:rsidRPr="00377D01">
        <w:rPr>
          <w:rFonts w:ascii="Arial" w:hAnsi="Arial" w:cs="Arial"/>
          <w:sz w:val="20"/>
          <w:szCs w:val="20"/>
          <w:lang w:val="vi-VN"/>
        </w:rPr>
        <w:t>”</w:t>
      </w:r>
      <w:r w:rsidRPr="00AC1A2D">
        <w:rPr>
          <w:rFonts w:ascii="Arial" w:hAnsi="Arial" w:cs="Arial"/>
          <w:sz w:val="20"/>
          <w:szCs w:val="20"/>
          <w:lang w:val="vi-VN"/>
        </w:rPr>
        <w:t xml:space="preserve"> hiện tại đã có chi nhánh </w:t>
      </w:r>
      <w:r w:rsidR="00187D61" w:rsidRPr="00E716D7">
        <w:rPr>
          <w:rFonts w:ascii="Arial" w:hAnsi="Arial" w:cs="Arial"/>
          <w:sz w:val="20"/>
          <w:szCs w:val="20"/>
          <w:lang w:val="vi-VN"/>
        </w:rPr>
        <w:t>cửa</w:t>
      </w:r>
      <w:r w:rsidR="00187D61" w:rsidRPr="00AC1A2D">
        <w:rPr>
          <w:rFonts w:ascii="Arial" w:hAnsi="Arial" w:cs="Arial"/>
          <w:sz w:val="20"/>
          <w:szCs w:val="20"/>
          <w:lang w:val="vi-VN"/>
        </w:rPr>
        <w:t xml:space="preserve"> </w:t>
      </w:r>
      <w:r w:rsidRPr="00AC1A2D">
        <w:rPr>
          <w:rFonts w:ascii="Arial" w:hAnsi="Arial" w:cs="Arial"/>
          <w:sz w:val="20"/>
          <w:szCs w:val="20"/>
          <w:lang w:val="vi-VN"/>
        </w:rPr>
        <w:t>hàng tại Đài Loan, Nhật Bản, Trung Quốc, Hồng Kông, Indo</w:t>
      </w:r>
      <w:r w:rsidRPr="00377D01">
        <w:rPr>
          <w:rFonts w:ascii="Arial" w:hAnsi="Arial" w:cs="Arial"/>
          <w:sz w:val="20"/>
          <w:szCs w:val="20"/>
          <w:lang w:val="vi-VN"/>
        </w:rPr>
        <w:t>nesia, Singapor</w:t>
      </w:r>
      <w:r w:rsidR="00187D61" w:rsidRPr="00E716D7">
        <w:rPr>
          <w:rFonts w:ascii="Arial" w:hAnsi="Arial" w:cs="Arial"/>
          <w:sz w:val="20"/>
          <w:szCs w:val="20"/>
          <w:lang w:val="vi-VN"/>
        </w:rPr>
        <w:t>e</w:t>
      </w:r>
      <w:r w:rsidRPr="00377D01">
        <w:rPr>
          <w:rFonts w:ascii="Arial" w:hAnsi="Arial" w:cs="Arial"/>
          <w:sz w:val="20"/>
          <w:szCs w:val="20"/>
          <w:lang w:val="vi-VN"/>
        </w:rPr>
        <w:t xml:space="preserve">, </w:t>
      </w:r>
      <w:r w:rsidRPr="00AC1A2D">
        <w:rPr>
          <w:rFonts w:ascii="Arial" w:hAnsi="Arial" w:cs="Arial"/>
          <w:sz w:val="20"/>
          <w:szCs w:val="20"/>
          <w:lang w:val="vi-VN"/>
        </w:rPr>
        <w:t>Việt Nam, Myanma</w:t>
      </w:r>
      <w:r w:rsidR="00A73339" w:rsidRPr="00377D01">
        <w:rPr>
          <w:rFonts w:ascii="Arial" w:hAnsi="Arial" w:cs="Arial"/>
          <w:sz w:val="20"/>
          <w:szCs w:val="20"/>
          <w:lang w:val="vi-VN"/>
        </w:rPr>
        <w:t xml:space="preserve"> và </w:t>
      </w:r>
      <w:r w:rsidRPr="00AC1A2D">
        <w:rPr>
          <w:rFonts w:ascii="Arial" w:hAnsi="Arial" w:cs="Arial"/>
          <w:sz w:val="20"/>
          <w:szCs w:val="20"/>
          <w:lang w:val="vi-VN"/>
        </w:rPr>
        <w:t>Brunei</w:t>
      </w:r>
      <w:r w:rsidRPr="00377D01">
        <w:rPr>
          <w:rFonts w:ascii="Arial" w:hAnsi="Arial" w:cs="Arial"/>
          <w:sz w:val="20"/>
          <w:szCs w:val="20"/>
          <w:lang w:val="vi-VN"/>
        </w:rPr>
        <w:t>.</w:t>
      </w:r>
    </w:p>
    <w:p w14:paraId="0F407D4B" w14:textId="77777777" w:rsidR="007B21D9" w:rsidRPr="00377D01" w:rsidRDefault="007B21D9" w:rsidP="00AC1A2D">
      <w:pPr>
        <w:pStyle w:val="ListParagraph"/>
        <w:spacing w:after="0" w:line="240" w:lineRule="auto"/>
        <w:ind w:left="360" w:hanging="360"/>
        <w:jc w:val="both"/>
        <w:rPr>
          <w:rFonts w:ascii="Arial" w:hAnsi="Arial" w:cs="Arial"/>
          <w:sz w:val="20"/>
          <w:szCs w:val="20"/>
          <w:lang w:val="vi-VN"/>
        </w:rPr>
      </w:pPr>
    </w:p>
    <w:p w14:paraId="221F65AC" w14:textId="647CB863" w:rsidR="0098600F" w:rsidRPr="00377D01" w:rsidRDefault="007B21D9" w:rsidP="00AC1A2D">
      <w:pPr>
        <w:pStyle w:val="ListParagraph"/>
        <w:numPr>
          <w:ilvl w:val="0"/>
          <w:numId w:val="2"/>
        </w:numPr>
        <w:spacing w:after="0" w:line="240" w:lineRule="auto"/>
        <w:jc w:val="both"/>
        <w:rPr>
          <w:rFonts w:ascii="Arial" w:hAnsi="Arial" w:cs="Arial"/>
          <w:sz w:val="20"/>
          <w:szCs w:val="20"/>
          <w:lang w:val="vi-VN"/>
        </w:rPr>
      </w:pPr>
      <w:r w:rsidRPr="00377D01">
        <w:rPr>
          <w:rFonts w:ascii="Arial" w:hAnsi="Arial" w:cs="Arial"/>
          <w:sz w:val="20"/>
          <w:szCs w:val="20"/>
          <w:lang w:val="vi-VN"/>
        </w:rPr>
        <w:t>CHU YU HSIANG CO., LTD, chủ sở hữu n</w:t>
      </w:r>
      <w:r w:rsidR="0098600F" w:rsidRPr="00377D01">
        <w:rPr>
          <w:rFonts w:ascii="Arial" w:hAnsi="Arial" w:cs="Arial"/>
          <w:sz w:val="20"/>
          <w:szCs w:val="20"/>
          <w:lang w:val="vi-VN"/>
        </w:rPr>
        <w:t>hãn hiệu “</w:t>
      </w:r>
      <w:r w:rsidRPr="00AC1A2D">
        <w:rPr>
          <w:rFonts w:ascii="Arial" w:hAnsi="Arial" w:cs="Arial"/>
          <w:b/>
          <w:noProof/>
          <w:sz w:val="20"/>
          <w:szCs w:val="20"/>
          <w:lang w:val="en-US" w:eastAsia="ko-KR"/>
        </w:rPr>
        <w:drawing>
          <wp:inline distT="0" distB="0" distL="0" distR="0" wp14:anchorId="2C19907E" wp14:editId="36368F69">
            <wp:extent cx="870388" cy="504825"/>
            <wp:effectExtent l="0" t="0" r="6350" b="0"/>
            <wp:docPr id="2" name="Picture 2" descr="Descrip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090" cy="508132"/>
                    </a:xfrm>
                    <a:prstGeom prst="rect">
                      <a:avLst/>
                    </a:prstGeom>
                    <a:noFill/>
                    <a:ln>
                      <a:noFill/>
                    </a:ln>
                  </pic:spPr>
                </pic:pic>
              </a:graphicData>
            </a:graphic>
          </wp:inline>
        </w:drawing>
      </w:r>
      <w:r w:rsidR="0098600F" w:rsidRPr="00377D01">
        <w:rPr>
          <w:rFonts w:ascii="Arial" w:hAnsi="Arial" w:cs="Arial"/>
          <w:sz w:val="20"/>
          <w:szCs w:val="20"/>
          <w:lang w:val="vi-VN"/>
        </w:rPr>
        <w:t xml:space="preserve">” </w:t>
      </w:r>
      <w:r w:rsidRPr="00377D01">
        <w:rPr>
          <w:rFonts w:ascii="Arial" w:hAnsi="Arial" w:cs="Arial"/>
          <w:sz w:val="20"/>
          <w:szCs w:val="20"/>
          <w:lang w:val="vi-VN"/>
        </w:rPr>
        <w:t xml:space="preserve">(DING TEA, chữ Trung Quốc), thông qua </w:t>
      </w:r>
      <w:r w:rsidRPr="00377D01">
        <w:rPr>
          <w:rFonts w:ascii="Arial" w:hAnsi="Arial" w:cs="Arial"/>
          <w:b/>
          <w:bCs/>
          <w:sz w:val="20"/>
          <w:szCs w:val="20"/>
          <w:lang w:val="vi-VN"/>
        </w:rPr>
        <w:t>KENFOX IP &amp; Law Office</w:t>
      </w:r>
      <w:r w:rsidRPr="00377D01">
        <w:rPr>
          <w:rFonts w:ascii="Arial" w:hAnsi="Arial" w:cs="Arial"/>
          <w:sz w:val="20"/>
          <w:szCs w:val="20"/>
          <w:lang w:val="vi-VN"/>
        </w:rPr>
        <w:t xml:space="preserve">, đã nộp đơn </w:t>
      </w:r>
      <w:r w:rsidR="0098600F" w:rsidRPr="00377D01">
        <w:rPr>
          <w:rFonts w:ascii="Arial" w:hAnsi="Arial" w:cs="Arial"/>
          <w:sz w:val="20"/>
          <w:szCs w:val="20"/>
          <w:lang w:val="vi-VN"/>
        </w:rPr>
        <w:t xml:space="preserve">xin đăng ký bảo hộ cho các </w:t>
      </w:r>
      <w:r w:rsidRPr="00377D01">
        <w:rPr>
          <w:rFonts w:ascii="Arial" w:hAnsi="Arial" w:cs="Arial"/>
          <w:sz w:val="20"/>
          <w:szCs w:val="20"/>
          <w:lang w:val="vi-VN"/>
        </w:rPr>
        <w:t xml:space="preserve">dịch vụ </w:t>
      </w:r>
      <w:r w:rsidR="0098600F" w:rsidRPr="00377D01">
        <w:rPr>
          <w:rFonts w:ascii="Arial" w:hAnsi="Arial" w:cs="Arial"/>
          <w:sz w:val="20"/>
          <w:szCs w:val="20"/>
          <w:lang w:val="vi-VN"/>
        </w:rPr>
        <w:t xml:space="preserve">thuộc Nhóm </w:t>
      </w:r>
      <w:r w:rsidRPr="00377D01">
        <w:rPr>
          <w:rFonts w:ascii="Arial" w:hAnsi="Arial" w:cs="Arial"/>
          <w:sz w:val="20"/>
          <w:szCs w:val="20"/>
          <w:lang w:val="vi-VN"/>
        </w:rPr>
        <w:t>43</w:t>
      </w:r>
      <w:r w:rsidR="0098600F" w:rsidRPr="00377D01">
        <w:rPr>
          <w:rFonts w:ascii="Arial" w:hAnsi="Arial" w:cs="Arial"/>
          <w:sz w:val="20"/>
          <w:szCs w:val="20"/>
          <w:lang w:val="vi-VN"/>
        </w:rPr>
        <w:t xml:space="preserve"> tại Campuchia</w:t>
      </w:r>
      <w:r w:rsidRPr="00377D01">
        <w:rPr>
          <w:rFonts w:ascii="Arial" w:hAnsi="Arial" w:cs="Arial"/>
          <w:sz w:val="20"/>
          <w:szCs w:val="20"/>
          <w:lang w:val="vi-VN"/>
        </w:rPr>
        <w:t xml:space="preserve">. Nhãn hiệu “DING TEA” </w:t>
      </w:r>
      <w:r w:rsidR="0098600F" w:rsidRPr="00377D01">
        <w:rPr>
          <w:rFonts w:ascii="Arial" w:hAnsi="Arial" w:cs="Arial"/>
          <w:sz w:val="20"/>
          <w:szCs w:val="20"/>
          <w:lang w:val="vi-VN"/>
        </w:rPr>
        <w:t>bị Cục SHTT Campuchia từ chối vì cho rằng nhãn hiệu này tương tự gây nhầm lẫn với nhãn hiệu đối chứng có trước với chi tiết như sau:</w:t>
      </w:r>
    </w:p>
    <w:p w14:paraId="298C2E8F" w14:textId="77777777" w:rsidR="0098600F" w:rsidRPr="00377D01" w:rsidRDefault="0098600F" w:rsidP="00AC1A2D">
      <w:pPr>
        <w:pStyle w:val="ListParagraph"/>
        <w:spacing w:after="0" w:line="240" w:lineRule="auto"/>
        <w:ind w:left="360" w:hanging="360"/>
        <w:rPr>
          <w:rFonts w:ascii="Arial" w:hAnsi="Arial" w:cs="Arial"/>
          <w:sz w:val="20"/>
          <w:szCs w:val="20"/>
          <w:lang w:val="vi-VN"/>
        </w:rPr>
      </w:pPr>
    </w:p>
    <w:p w14:paraId="73B950F6" w14:textId="4AE4475C" w:rsidR="007B21D9" w:rsidRPr="00AC1A2D" w:rsidRDefault="0098600F" w:rsidP="00AC1A2D">
      <w:pPr>
        <w:spacing w:after="0" w:line="240" w:lineRule="auto"/>
        <w:ind w:left="360"/>
        <w:rPr>
          <w:rFonts w:ascii="Arial" w:hAnsi="Arial" w:cs="Arial"/>
          <w:sz w:val="20"/>
          <w:szCs w:val="20"/>
        </w:rPr>
      </w:pPr>
      <w:r w:rsidRPr="00AC1A2D">
        <w:rPr>
          <w:rFonts w:ascii="Arial" w:hAnsi="Arial" w:cs="Arial"/>
          <w:sz w:val="20"/>
          <w:szCs w:val="20"/>
        </w:rPr>
        <w:t>Nhãn hiệu:</w:t>
      </w:r>
      <w:r w:rsidRPr="00AC1A2D">
        <w:rPr>
          <w:rFonts w:ascii="Arial" w:hAnsi="Arial" w:cs="Arial"/>
          <w:sz w:val="20"/>
          <w:szCs w:val="20"/>
        </w:rPr>
        <w:tab/>
      </w:r>
      <w:r w:rsidRPr="00AC1A2D">
        <w:rPr>
          <w:rFonts w:ascii="Arial" w:hAnsi="Arial" w:cs="Arial"/>
          <w:sz w:val="20"/>
          <w:szCs w:val="20"/>
        </w:rPr>
        <w:tab/>
      </w:r>
      <w:r w:rsidRPr="00AC1A2D">
        <w:rPr>
          <w:rFonts w:ascii="Arial" w:hAnsi="Arial" w:cs="Arial"/>
          <w:noProof/>
          <w:sz w:val="20"/>
          <w:szCs w:val="20"/>
          <w:lang w:eastAsia="ko-KR"/>
        </w:rPr>
        <w:drawing>
          <wp:inline distT="0" distB="0" distL="0" distR="0" wp14:anchorId="17E58D16" wp14:editId="5C6234DF">
            <wp:extent cx="1419225" cy="504825"/>
            <wp:effectExtent l="0" t="0" r="9525" b="9525"/>
            <wp:docPr id="8" name="Picture 8" descr="Description: https://www3.wipo.int/branddb/jsp/data.jsp?SOURCE=KHTM&amp;KEY=KH3184408&amp;TYPE=jpg&amp;qi=7-IOjiJ96+VTts6adqxAeYLDaqkkrI8f2/nlMW1Y6kx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3.wipo.int/branddb/jsp/data.jsp?SOURCE=KHTM&amp;KEY=KH3184408&amp;TYPE=jpg&amp;qi=7-IOjiJ96+VTts6adqxAeYLDaqkkrI8f2/nlMW1Y6kx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r w:rsidR="007B21D9" w:rsidRPr="00AC1A2D">
        <w:rPr>
          <w:rFonts w:ascii="Arial" w:hAnsi="Arial" w:cs="Arial"/>
          <w:sz w:val="20"/>
          <w:szCs w:val="20"/>
        </w:rPr>
        <w:t xml:space="preserve"> (Din Tai Fung, </w:t>
      </w:r>
      <w:r w:rsidR="00606742" w:rsidRPr="00AC1A2D">
        <w:rPr>
          <w:rFonts w:ascii="Arial" w:hAnsi="Arial" w:cs="Arial"/>
          <w:sz w:val="20"/>
          <w:szCs w:val="20"/>
        </w:rPr>
        <w:t>Chữ Trung Quốc</w:t>
      </w:r>
      <w:r w:rsidR="007B21D9" w:rsidRPr="00AC1A2D">
        <w:rPr>
          <w:rFonts w:ascii="Arial" w:hAnsi="Arial" w:cs="Arial"/>
          <w:sz w:val="20"/>
          <w:szCs w:val="20"/>
        </w:rPr>
        <w:t>)</w:t>
      </w:r>
    </w:p>
    <w:p w14:paraId="01E2EAD6" w14:textId="4A3D0D7B" w:rsidR="0098600F" w:rsidRPr="00AC1A2D" w:rsidRDefault="0098600F" w:rsidP="00AC1A2D">
      <w:pPr>
        <w:spacing w:after="0" w:line="240" w:lineRule="auto"/>
        <w:ind w:left="360"/>
        <w:rPr>
          <w:rFonts w:ascii="Arial" w:hAnsi="Arial" w:cs="Arial"/>
          <w:sz w:val="20"/>
          <w:szCs w:val="20"/>
        </w:rPr>
      </w:pPr>
      <w:r w:rsidRPr="00AC1A2D">
        <w:rPr>
          <w:rFonts w:ascii="Arial" w:hAnsi="Arial" w:cs="Arial"/>
          <w:sz w:val="20"/>
          <w:szCs w:val="20"/>
        </w:rPr>
        <w:t>Nhóm:</w:t>
      </w:r>
      <w:r w:rsidRPr="00AC1A2D">
        <w:rPr>
          <w:rFonts w:ascii="Arial" w:hAnsi="Arial" w:cs="Arial"/>
          <w:sz w:val="20"/>
          <w:szCs w:val="20"/>
        </w:rPr>
        <w:tab/>
      </w:r>
      <w:r w:rsidR="0079441E" w:rsidRPr="00AC1A2D">
        <w:rPr>
          <w:rFonts w:ascii="Arial" w:hAnsi="Arial" w:cs="Arial"/>
          <w:sz w:val="20"/>
          <w:szCs w:val="20"/>
        </w:rPr>
        <w:tab/>
      </w:r>
      <w:r w:rsidR="007B21D9" w:rsidRPr="00AC1A2D">
        <w:rPr>
          <w:rFonts w:ascii="Arial" w:hAnsi="Arial" w:cs="Arial"/>
          <w:sz w:val="20"/>
          <w:szCs w:val="20"/>
        </w:rPr>
        <w:t>43 (</w:t>
      </w:r>
      <w:r w:rsidR="00187D61" w:rsidRPr="00187D61">
        <w:rPr>
          <w:rFonts w:ascii="Arial" w:hAnsi="Arial" w:cs="Arial"/>
          <w:sz w:val="20"/>
          <w:szCs w:val="20"/>
        </w:rPr>
        <w:t xml:space="preserve">Dịch vụ cung cấp đồ ăn thức uống, bao gồm nhà hàng, quán ăn tự phục vụ, </w:t>
      </w:r>
      <w:r w:rsidR="00187D61">
        <w:rPr>
          <w:rFonts w:ascii="Arial" w:hAnsi="Arial" w:cs="Arial"/>
          <w:sz w:val="20"/>
          <w:szCs w:val="20"/>
        </w:rPr>
        <w:tab/>
      </w:r>
      <w:r w:rsidR="00187D61">
        <w:rPr>
          <w:rFonts w:ascii="Arial" w:hAnsi="Arial" w:cs="Arial"/>
          <w:sz w:val="20"/>
          <w:szCs w:val="20"/>
        </w:rPr>
        <w:tab/>
      </w:r>
      <w:r w:rsidR="00187D61">
        <w:rPr>
          <w:rFonts w:ascii="Arial" w:hAnsi="Arial" w:cs="Arial"/>
          <w:sz w:val="20"/>
          <w:szCs w:val="20"/>
        </w:rPr>
        <w:tab/>
      </w:r>
      <w:r w:rsidR="00187D61">
        <w:rPr>
          <w:rFonts w:ascii="Arial" w:hAnsi="Arial" w:cs="Arial"/>
          <w:sz w:val="20"/>
          <w:szCs w:val="20"/>
        </w:rPr>
        <w:tab/>
        <w:t xml:space="preserve">     </w:t>
      </w:r>
      <w:r w:rsidR="00187D61" w:rsidRPr="00187D61">
        <w:rPr>
          <w:rFonts w:ascii="Arial" w:hAnsi="Arial" w:cs="Arial"/>
          <w:sz w:val="20"/>
          <w:szCs w:val="20"/>
        </w:rPr>
        <w:t>quán ăn nhanh, quán ăn, quán cà phê và dịch vụ ăn uống</w:t>
      </w:r>
      <w:r w:rsidR="007B21D9" w:rsidRPr="00AC1A2D">
        <w:rPr>
          <w:rFonts w:ascii="Arial" w:hAnsi="Arial" w:cs="Arial"/>
          <w:sz w:val="20"/>
          <w:szCs w:val="20"/>
        </w:rPr>
        <w:t>.)</w:t>
      </w:r>
    </w:p>
    <w:p w14:paraId="7957C0C5" w14:textId="233B057F" w:rsidR="0098600F" w:rsidRPr="00AC1A2D" w:rsidRDefault="0098600F" w:rsidP="00AC1A2D">
      <w:pPr>
        <w:spacing w:after="0" w:line="240" w:lineRule="auto"/>
        <w:ind w:left="360"/>
        <w:rPr>
          <w:rFonts w:ascii="Arial" w:hAnsi="Arial" w:cs="Arial"/>
          <w:sz w:val="20"/>
          <w:szCs w:val="20"/>
        </w:rPr>
      </w:pPr>
      <w:r w:rsidRPr="00AC1A2D">
        <w:rPr>
          <w:rFonts w:ascii="Arial" w:hAnsi="Arial" w:cs="Arial"/>
          <w:sz w:val="20"/>
          <w:szCs w:val="20"/>
        </w:rPr>
        <w:t>Số đơn:</w:t>
      </w:r>
      <w:r w:rsidRPr="00AC1A2D">
        <w:rPr>
          <w:rFonts w:ascii="Arial" w:hAnsi="Arial" w:cs="Arial"/>
          <w:sz w:val="20"/>
          <w:szCs w:val="20"/>
        </w:rPr>
        <w:tab/>
      </w:r>
      <w:r w:rsidRPr="00AC1A2D">
        <w:rPr>
          <w:rFonts w:ascii="Arial" w:hAnsi="Arial" w:cs="Arial"/>
          <w:sz w:val="20"/>
          <w:szCs w:val="20"/>
        </w:rPr>
        <w:tab/>
      </w:r>
      <w:r w:rsidR="007B21D9" w:rsidRPr="00AC1A2D">
        <w:rPr>
          <w:rFonts w:ascii="Arial" w:hAnsi="Arial" w:cs="Arial"/>
          <w:sz w:val="20"/>
          <w:szCs w:val="20"/>
        </w:rPr>
        <w:t>31844</w:t>
      </w:r>
      <w:r w:rsidRPr="00AC1A2D">
        <w:rPr>
          <w:rFonts w:ascii="Arial" w:hAnsi="Arial" w:cs="Arial"/>
          <w:sz w:val="20"/>
          <w:szCs w:val="20"/>
        </w:rPr>
        <w:br/>
        <w:t>Ngày nộp đơn:</w:t>
      </w:r>
      <w:r w:rsidRPr="00AC1A2D">
        <w:rPr>
          <w:rFonts w:ascii="Arial" w:hAnsi="Arial" w:cs="Arial"/>
          <w:sz w:val="20"/>
          <w:szCs w:val="20"/>
        </w:rPr>
        <w:tab/>
      </w:r>
      <w:r w:rsidR="007B21D9" w:rsidRPr="00AC1A2D">
        <w:rPr>
          <w:rFonts w:ascii="Arial" w:hAnsi="Arial" w:cs="Arial"/>
          <w:sz w:val="20"/>
          <w:szCs w:val="20"/>
        </w:rPr>
        <w:t>01</w:t>
      </w:r>
      <w:r w:rsidR="00187D61">
        <w:rPr>
          <w:rFonts w:ascii="Arial" w:hAnsi="Arial" w:cs="Arial"/>
          <w:sz w:val="20"/>
          <w:szCs w:val="20"/>
        </w:rPr>
        <w:t>/09/</w:t>
      </w:r>
      <w:r w:rsidR="007B21D9" w:rsidRPr="00AC1A2D">
        <w:rPr>
          <w:rFonts w:ascii="Arial" w:hAnsi="Arial" w:cs="Arial"/>
          <w:sz w:val="20"/>
          <w:szCs w:val="20"/>
        </w:rPr>
        <w:t>2008</w:t>
      </w:r>
    </w:p>
    <w:p w14:paraId="368B4C24" w14:textId="77777777" w:rsidR="0098600F" w:rsidRPr="00AC1A2D" w:rsidRDefault="0098600F" w:rsidP="00AC1A2D">
      <w:pPr>
        <w:spacing w:after="0" w:line="240" w:lineRule="auto"/>
        <w:ind w:left="360"/>
        <w:rPr>
          <w:rFonts w:ascii="Arial" w:hAnsi="Arial" w:cs="Arial"/>
          <w:sz w:val="20"/>
          <w:szCs w:val="20"/>
        </w:rPr>
      </w:pPr>
      <w:r w:rsidRPr="00AC1A2D">
        <w:rPr>
          <w:rFonts w:ascii="Arial" w:hAnsi="Arial" w:cs="Arial"/>
          <w:sz w:val="20"/>
          <w:szCs w:val="20"/>
        </w:rPr>
        <w:t>Số bằng:</w:t>
      </w:r>
      <w:r w:rsidRPr="00AC1A2D">
        <w:rPr>
          <w:rFonts w:ascii="Arial" w:hAnsi="Arial" w:cs="Arial"/>
          <w:sz w:val="20"/>
          <w:szCs w:val="20"/>
        </w:rPr>
        <w:tab/>
      </w:r>
      <w:r w:rsidRPr="00AC1A2D">
        <w:rPr>
          <w:rFonts w:ascii="Arial" w:hAnsi="Arial" w:cs="Arial"/>
          <w:sz w:val="20"/>
          <w:szCs w:val="20"/>
        </w:rPr>
        <w:tab/>
      </w:r>
      <w:r w:rsidRPr="00AC1A2D">
        <w:rPr>
          <w:rFonts w:ascii="Arial" w:hAnsi="Arial" w:cs="Arial"/>
          <w:sz w:val="20"/>
          <w:szCs w:val="20"/>
          <w:lang w:val="vi-VN"/>
        </w:rPr>
        <w:t>31281</w:t>
      </w:r>
    </w:p>
    <w:p w14:paraId="18F4D453" w14:textId="2A4E9C80" w:rsidR="0098600F" w:rsidRPr="00AC1A2D" w:rsidRDefault="0098600F" w:rsidP="00AC1A2D">
      <w:pPr>
        <w:spacing w:after="0" w:line="240" w:lineRule="auto"/>
        <w:ind w:left="360"/>
        <w:rPr>
          <w:rFonts w:ascii="Arial" w:hAnsi="Arial" w:cs="Arial"/>
          <w:sz w:val="20"/>
          <w:szCs w:val="20"/>
        </w:rPr>
      </w:pPr>
      <w:r w:rsidRPr="00AC1A2D">
        <w:rPr>
          <w:rFonts w:ascii="Arial" w:hAnsi="Arial" w:cs="Arial"/>
          <w:sz w:val="20"/>
          <w:szCs w:val="20"/>
        </w:rPr>
        <w:t>Ngày cấp bằng:</w:t>
      </w:r>
      <w:r w:rsidRPr="00AC1A2D">
        <w:rPr>
          <w:rFonts w:ascii="Arial" w:hAnsi="Arial" w:cs="Arial"/>
          <w:sz w:val="20"/>
          <w:szCs w:val="20"/>
        </w:rPr>
        <w:tab/>
      </w:r>
      <w:r w:rsidR="007B21D9" w:rsidRPr="00AC1A2D">
        <w:rPr>
          <w:rFonts w:ascii="Arial" w:hAnsi="Arial" w:cs="Arial"/>
          <w:sz w:val="20"/>
          <w:szCs w:val="20"/>
        </w:rPr>
        <w:t>29</w:t>
      </w:r>
      <w:r w:rsidR="00187D61">
        <w:rPr>
          <w:rFonts w:ascii="Arial" w:hAnsi="Arial" w:cs="Arial"/>
          <w:sz w:val="20"/>
          <w:szCs w:val="20"/>
        </w:rPr>
        <w:t>/04/</w:t>
      </w:r>
      <w:r w:rsidR="007B21D9" w:rsidRPr="00AC1A2D">
        <w:rPr>
          <w:rFonts w:ascii="Arial" w:hAnsi="Arial" w:cs="Arial"/>
          <w:sz w:val="20"/>
          <w:szCs w:val="20"/>
        </w:rPr>
        <w:t xml:space="preserve"> 2009</w:t>
      </w:r>
      <w:r w:rsidRPr="00AC1A2D">
        <w:rPr>
          <w:rFonts w:ascii="Arial" w:hAnsi="Arial" w:cs="Arial"/>
          <w:sz w:val="20"/>
          <w:szCs w:val="20"/>
        </w:rPr>
        <w:tab/>
      </w:r>
    </w:p>
    <w:p w14:paraId="0382466D" w14:textId="35175CC1" w:rsidR="0098600F" w:rsidRPr="00AC1A2D" w:rsidRDefault="0098600F" w:rsidP="00AC1A2D">
      <w:pPr>
        <w:spacing w:after="0" w:line="240" w:lineRule="auto"/>
        <w:ind w:left="360"/>
        <w:rPr>
          <w:rFonts w:ascii="Arial" w:hAnsi="Arial" w:cs="Arial"/>
          <w:sz w:val="20"/>
          <w:szCs w:val="20"/>
        </w:rPr>
      </w:pPr>
      <w:r w:rsidRPr="00AC1A2D">
        <w:rPr>
          <w:rFonts w:ascii="Arial" w:hAnsi="Arial" w:cs="Arial"/>
          <w:sz w:val="20"/>
          <w:szCs w:val="20"/>
        </w:rPr>
        <w:t>Chủ nhãn hiệu:</w:t>
      </w:r>
      <w:r w:rsidRPr="00AC1A2D">
        <w:rPr>
          <w:rFonts w:ascii="Arial" w:hAnsi="Arial" w:cs="Arial"/>
          <w:sz w:val="20"/>
          <w:szCs w:val="20"/>
        </w:rPr>
        <w:tab/>
      </w:r>
      <w:r w:rsidR="007B21D9" w:rsidRPr="00AC1A2D">
        <w:rPr>
          <w:rFonts w:ascii="Arial" w:hAnsi="Arial" w:cs="Arial"/>
          <w:sz w:val="20"/>
          <w:szCs w:val="20"/>
        </w:rPr>
        <w:t>DIN TAI FUNG CO.</w:t>
      </w:r>
      <w:proofErr w:type="gramStart"/>
      <w:r w:rsidR="007B21D9" w:rsidRPr="00AC1A2D">
        <w:rPr>
          <w:rFonts w:ascii="Arial" w:hAnsi="Arial" w:cs="Arial"/>
          <w:sz w:val="20"/>
          <w:szCs w:val="20"/>
        </w:rPr>
        <w:t>,LTD</w:t>
      </w:r>
      <w:proofErr w:type="gramEnd"/>
    </w:p>
    <w:p w14:paraId="4E1D7946" w14:textId="5C4E1720" w:rsidR="007B21D9" w:rsidRPr="00AC1A2D" w:rsidRDefault="0098600F" w:rsidP="00AC1A2D">
      <w:pPr>
        <w:pStyle w:val="NormalWeb"/>
        <w:spacing w:before="0" w:beforeAutospacing="0" w:after="0" w:afterAutospacing="0"/>
        <w:ind w:left="360"/>
        <w:jc w:val="both"/>
        <w:rPr>
          <w:rFonts w:ascii="Arial" w:hAnsi="Arial" w:cs="Arial"/>
          <w:sz w:val="20"/>
          <w:szCs w:val="20"/>
        </w:rPr>
      </w:pPr>
      <w:r w:rsidRPr="00AC1A2D">
        <w:rPr>
          <w:rFonts w:ascii="Arial" w:hAnsi="Arial" w:cs="Arial"/>
          <w:sz w:val="20"/>
          <w:szCs w:val="20"/>
        </w:rPr>
        <w:t>Địa chỉ:</w:t>
      </w:r>
      <w:r w:rsidRPr="00AC1A2D">
        <w:rPr>
          <w:rFonts w:ascii="Arial" w:hAnsi="Arial" w:cs="Arial"/>
          <w:sz w:val="20"/>
          <w:szCs w:val="20"/>
        </w:rPr>
        <w:tab/>
      </w:r>
      <w:r w:rsidRPr="00AC1A2D">
        <w:rPr>
          <w:rFonts w:ascii="Arial" w:hAnsi="Arial" w:cs="Arial"/>
          <w:sz w:val="20"/>
          <w:szCs w:val="20"/>
        </w:rPr>
        <w:tab/>
      </w:r>
      <w:r w:rsidR="007B21D9" w:rsidRPr="00AC1A2D">
        <w:rPr>
          <w:rFonts w:ascii="Arial" w:hAnsi="Arial" w:cs="Arial"/>
          <w:sz w:val="20"/>
          <w:szCs w:val="20"/>
        </w:rPr>
        <w:t>No.194, Sec. 2, Shin-yi Rd. Taipei</w:t>
      </w:r>
    </w:p>
    <w:p w14:paraId="6F728858" w14:textId="3BA70AE7" w:rsidR="0098600F" w:rsidRPr="00AC1A2D" w:rsidRDefault="0098600F" w:rsidP="00AC1A2D">
      <w:pPr>
        <w:spacing w:after="0" w:line="240" w:lineRule="auto"/>
        <w:ind w:left="360"/>
        <w:rPr>
          <w:rFonts w:ascii="Arial" w:hAnsi="Arial" w:cs="Arial"/>
          <w:sz w:val="20"/>
          <w:szCs w:val="20"/>
        </w:rPr>
      </w:pPr>
      <w:r w:rsidRPr="00AC1A2D">
        <w:rPr>
          <w:rFonts w:ascii="Arial" w:hAnsi="Arial" w:cs="Arial"/>
          <w:sz w:val="20"/>
          <w:szCs w:val="20"/>
        </w:rPr>
        <w:t>Tình trạng:</w:t>
      </w:r>
      <w:r w:rsidRPr="00AC1A2D">
        <w:rPr>
          <w:rFonts w:ascii="Arial" w:hAnsi="Arial" w:cs="Arial"/>
          <w:sz w:val="20"/>
          <w:szCs w:val="20"/>
        </w:rPr>
        <w:tab/>
      </w:r>
      <w:r w:rsidR="0079441E" w:rsidRPr="00AC1A2D">
        <w:rPr>
          <w:rFonts w:ascii="Arial" w:hAnsi="Arial" w:cs="Arial"/>
          <w:sz w:val="20"/>
          <w:szCs w:val="20"/>
        </w:rPr>
        <w:tab/>
        <w:t>Còn hiệu lực đến 2028</w:t>
      </w:r>
      <w:r w:rsidRPr="00AC1A2D">
        <w:rPr>
          <w:rFonts w:ascii="Arial" w:hAnsi="Arial" w:cs="Arial"/>
          <w:sz w:val="20"/>
          <w:szCs w:val="20"/>
        </w:rPr>
        <w:tab/>
      </w:r>
      <w:r w:rsidRPr="00AC1A2D">
        <w:rPr>
          <w:rFonts w:ascii="Arial" w:hAnsi="Arial" w:cs="Arial"/>
          <w:sz w:val="20"/>
          <w:szCs w:val="20"/>
        </w:rPr>
        <w:tab/>
      </w:r>
    </w:p>
    <w:p w14:paraId="314F4E8B" w14:textId="77777777" w:rsidR="007B21D9" w:rsidRPr="00AC1A2D" w:rsidRDefault="007B21D9" w:rsidP="00AC1A2D">
      <w:pPr>
        <w:spacing w:after="0" w:line="240" w:lineRule="auto"/>
        <w:rPr>
          <w:rFonts w:ascii="Arial" w:hAnsi="Arial" w:cs="Arial"/>
          <w:b/>
          <w:sz w:val="20"/>
          <w:szCs w:val="20"/>
        </w:rPr>
      </w:pPr>
    </w:p>
    <w:p w14:paraId="5A64AED7" w14:textId="656E34E2" w:rsidR="007B21D9" w:rsidRPr="00AC1A2D" w:rsidRDefault="0079441E" w:rsidP="00AC1A2D">
      <w:pPr>
        <w:spacing w:after="0" w:line="240" w:lineRule="auto"/>
        <w:jc w:val="both"/>
        <w:rPr>
          <w:rFonts w:ascii="Arial" w:hAnsi="Arial" w:cs="Arial"/>
          <w:b/>
          <w:bCs/>
          <w:sz w:val="20"/>
          <w:szCs w:val="20"/>
        </w:rPr>
      </w:pPr>
      <w:r w:rsidRPr="00AC1A2D">
        <w:rPr>
          <w:rFonts w:ascii="Arial" w:hAnsi="Arial" w:cs="Arial"/>
          <w:b/>
          <w:bCs/>
          <w:sz w:val="20"/>
          <w:szCs w:val="20"/>
        </w:rPr>
        <w:t>[</w:t>
      </w:r>
      <w:r w:rsidR="007B21D9" w:rsidRPr="00AC1A2D">
        <w:rPr>
          <w:rFonts w:ascii="Arial" w:hAnsi="Arial" w:cs="Arial"/>
          <w:b/>
          <w:bCs/>
          <w:sz w:val="20"/>
          <w:szCs w:val="20"/>
        </w:rPr>
        <w:t>Hành động và kết quả</w:t>
      </w:r>
      <w:r w:rsidRPr="00AC1A2D">
        <w:rPr>
          <w:rFonts w:ascii="Arial" w:hAnsi="Arial" w:cs="Arial"/>
          <w:b/>
          <w:bCs/>
          <w:sz w:val="20"/>
          <w:szCs w:val="20"/>
        </w:rPr>
        <w:t>]</w:t>
      </w:r>
    </w:p>
    <w:p w14:paraId="3BFFAB8A" w14:textId="125A23A7" w:rsidR="007B21D9" w:rsidRPr="00AC1A2D" w:rsidRDefault="007B21D9" w:rsidP="00AC1A2D">
      <w:pPr>
        <w:spacing w:after="0" w:line="240" w:lineRule="auto"/>
        <w:rPr>
          <w:rFonts w:ascii="Arial" w:hAnsi="Arial" w:cs="Arial"/>
          <w:sz w:val="20"/>
          <w:szCs w:val="20"/>
        </w:rPr>
      </w:pPr>
    </w:p>
    <w:p w14:paraId="27166814" w14:textId="40E76AF1" w:rsidR="0079441E" w:rsidRPr="00AC1A2D" w:rsidRDefault="0079441E" w:rsidP="00AC1A2D">
      <w:pPr>
        <w:pStyle w:val="ListParagraph"/>
        <w:numPr>
          <w:ilvl w:val="0"/>
          <w:numId w:val="2"/>
        </w:numPr>
        <w:spacing w:after="0" w:line="240" w:lineRule="auto"/>
        <w:jc w:val="both"/>
        <w:rPr>
          <w:rFonts w:ascii="Arial" w:hAnsi="Arial" w:cs="Arial"/>
          <w:sz w:val="20"/>
          <w:szCs w:val="20"/>
        </w:rPr>
      </w:pPr>
      <w:r w:rsidRPr="00AC1A2D">
        <w:rPr>
          <w:rFonts w:ascii="Arial" w:hAnsi="Arial" w:cs="Arial"/>
          <w:sz w:val="20"/>
          <w:szCs w:val="20"/>
        </w:rPr>
        <w:t>Trên cơ sở xem xét quyết định từ chối của Cục SHTT Campuchia, có thể thấy, thẩm định viên đã cho rằng phần chữ “</w:t>
      </w:r>
      <w:r w:rsidRPr="00AC1A2D">
        <w:rPr>
          <w:rFonts w:ascii="Arial" w:hAnsi="Arial" w:cs="Arial"/>
          <w:b/>
          <w:bCs/>
          <w:sz w:val="20"/>
          <w:szCs w:val="20"/>
        </w:rPr>
        <w:t>DING TEA</w:t>
      </w:r>
      <w:r w:rsidRPr="00AC1A2D">
        <w:rPr>
          <w:rFonts w:ascii="Arial" w:hAnsi="Arial" w:cs="Arial"/>
          <w:sz w:val="20"/>
          <w:szCs w:val="20"/>
        </w:rPr>
        <w:t>” có cách phát âm gần giống với “</w:t>
      </w:r>
      <w:r w:rsidRPr="00AC1A2D">
        <w:rPr>
          <w:rFonts w:ascii="Arial" w:hAnsi="Arial" w:cs="Arial"/>
          <w:b/>
          <w:bCs/>
          <w:sz w:val="20"/>
          <w:szCs w:val="20"/>
        </w:rPr>
        <w:t>DIN TAI</w:t>
      </w:r>
      <w:r w:rsidRPr="00AC1A2D">
        <w:rPr>
          <w:rFonts w:ascii="Arial" w:hAnsi="Arial" w:cs="Arial"/>
          <w:sz w:val="20"/>
          <w:szCs w:val="20"/>
        </w:rPr>
        <w:t>”, nên có thể gây nhầm lẫn cho người tiêu dùng về nguồn gốc hàng hóa/dịch vụ.</w:t>
      </w:r>
    </w:p>
    <w:p w14:paraId="08FE7965" w14:textId="77777777" w:rsidR="0079441E" w:rsidRPr="00AC1A2D" w:rsidRDefault="0079441E" w:rsidP="00AC1A2D">
      <w:pPr>
        <w:pStyle w:val="ListParagraph"/>
        <w:spacing w:after="0" w:line="240" w:lineRule="auto"/>
        <w:ind w:left="360"/>
        <w:jc w:val="both"/>
        <w:rPr>
          <w:rFonts w:ascii="Arial" w:hAnsi="Arial" w:cs="Arial"/>
          <w:sz w:val="20"/>
          <w:szCs w:val="20"/>
        </w:rPr>
      </w:pPr>
    </w:p>
    <w:p w14:paraId="594002B3" w14:textId="283717F0" w:rsidR="00606742" w:rsidRPr="00AC1A2D" w:rsidRDefault="004E4807" w:rsidP="00AC1A2D">
      <w:pPr>
        <w:pStyle w:val="ListParagraph"/>
        <w:numPr>
          <w:ilvl w:val="0"/>
          <w:numId w:val="2"/>
        </w:numPr>
        <w:spacing w:after="0"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3360" behindDoc="0" locked="0" layoutInCell="1" allowOverlap="1" wp14:anchorId="594A5E23" wp14:editId="7AFF2BD4">
                <wp:simplePos x="0" y="0"/>
                <wp:positionH relativeFrom="column">
                  <wp:posOffset>6554140</wp:posOffset>
                </wp:positionH>
                <wp:positionV relativeFrom="paragraph">
                  <wp:posOffset>-581025</wp:posOffset>
                </wp:positionV>
                <wp:extent cx="323850" cy="10572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03F2F" w14:textId="77777777" w:rsidR="008C7792" w:rsidRDefault="008C7792" w:rsidP="004E4807">
                            <w:pPr>
                              <w:spacing w:after="0" w:line="240" w:lineRule="auto"/>
                              <w:jc w:val="center"/>
                              <w:rPr>
                                <w:rFonts w:ascii="Arial" w:hAnsi="Arial" w:cs="Arial"/>
                                <w:color w:val="FFFFFF" w:themeColor="background1"/>
                              </w:rPr>
                            </w:pPr>
                          </w:p>
                          <w:p w14:paraId="1BD4BC4D" w14:textId="77777777" w:rsidR="008C7792" w:rsidRDefault="008C7792" w:rsidP="004E4807">
                            <w:pPr>
                              <w:spacing w:after="0" w:line="240" w:lineRule="auto"/>
                              <w:jc w:val="center"/>
                              <w:rPr>
                                <w:rFonts w:ascii="Arial" w:hAnsi="Arial" w:cs="Arial"/>
                                <w:color w:val="FFFFFF" w:themeColor="background1"/>
                                <w:sz w:val="20"/>
                                <w:szCs w:val="20"/>
                              </w:rPr>
                            </w:pPr>
                          </w:p>
                          <w:p w14:paraId="4B48A1BA" w14:textId="77777777" w:rsidR="008C7792" w:rsidRPr="004E4807" w:rsidRDefault="008C7792" w:rsidP="004E4807">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4E4807">
                              <w:rPr>
                                <w:rFonts w:ascii="Arial" w:hAnsi="Arial" w:cs="Arial"/>
                                <w:b/>
                                <w:color w:val="FFFFFF" w:themeColor="background1"/>
                                <w:sz w:val="18"/>
                                <w:szCs w:val="18"/>
                              </w:rPr>
                              <w:t>Bảo hộ nhãn hiệu tại Campuchia</w:t>
                            </w:r>
                          </w:p>
                          <w:p w14:paraId="3C71288C" w14:textId="77777777" w:rsidR="008C7792" w:rsidRDefault="008C7792" w:rsidP="004E4807">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516.05pt;margin-top:-45.75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" fillcolor="#00b39c" strokecolor="#00b39c" strokeweight="1pt">
                <v:textbox style="layout-flow:vertical">
                  <w:txbxContent>
                    <w:p w14:paraId="3F903F2F" w14:textId="77777777" w:rsidR="008C7792" w:rsidRDefault="008C7792" w:rsidP="004E4807">
                      <w:pPr>
                        <w:spacing w:after="0" w:line="240" w:lineRule="auto"/>
                        <w:jc w:val="center"/>
                        <w:rPr>
                          <w:rFonts w:ascii="Arial" w:hAnsi="Arial" w:cs="Arial"/>
                          <w:color w:val="FFFFFF" w:themeColor="background1"/>
                        </w:rPr>
                      </w:pPr>
                    </w:p>
                    <w:p w14:paraId="1BD4BC4D" w14:textId="77777777" w:rsidR="008C7792" w:rsidRDefault="008C7792" w:rsidP="004E4807">
                      <w:pPr>
                        <w:spacing w:after="0" w:line="240" w:lineRule="auto"/>
                        <w:jc w:val="center"/>
                        <w:rPr>
                          <w:rFonts w:ascii="Arial" w:hAnsi="Arial" w:cs="Arial"/>
                          <w:color w:val="FFFFFF" w:themeColor="background1"/>
                          <w:sz w:val="20"/>
                          <w:szCs w:val="20"/>
                        </w:rPr>
                      </w:pPr>
                    </w:p>
                    <w:p w14:paraId="4B48A1BA" w14:textId="77777777" w:rsidR="008C7792" w:rsidRPr="004E4807" w:rsidRDefault="008C7792" w:rsidP="004E4807">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4E4807">
                        <w:rPr>
                          <w:rFonts w:ascii="Arial" w:hAnsi="Arial" w:cs="Arial"/>
                          <w:b/>
                          <w:color w:val="FFFFFF" w:themeColor="background1"/>
                          <w:sz w:val="18"/>
                          <w:szCs w:val="18"/>
                        </w:rPr>
                        <w:t>Bảo hộ nhãn hiệu tại Campuchia</w:t>
                      </w:r>
                    </w:p>
                    <w:p w14:paraId="3C71288C" w14:textId="77777777" w:rsidR="008C7792" w:rsidRDefault="008C7792" w:rsidP="004E4807">
                      <w:pPr>
                        <w:jc w:val="center"/>
                      </w:pPr>
                    </w:p>
                  </w:txbxContent>
                </v:textbox>
              </v:rect>
            </w:pict>
          </mc:Fallback>
        </mc:AlternateContent>
      </w:r>
      <w:r w:rsidR="0079441E" w:rsidRPr="00AC1A2D">
        <w:rPr>
          <w:rFonts w:ascii="Arial" w:hAnsi="Arial" w:cs="Arial"/>
          <w:sz w:val="20"/>
          <w:szCs w:val="20"/>
        </w:rPr>
        <w:t>Với kinh nghiệm gần 20 năm kinh nghiệm trong việc cung cấp các giải pháp sở hữu trí tuệ cho doanh nghiệp, các luật sư KENFOX IP &amp; Law Office nhận thấy rằng, giữa “</w:t>
      </w:r>
      <w:r w:rsidR="0079441E" w:rsidRPr="00AC1A2D">
        <w:rPr>
          <w:rFonts w:ascii="Arial" w:hAnsi="Arial" w:cs="Arial"/>
          <w:b/>
          <w:bCs/>
          <w:sz w:val="20"/>
          <w:szCs w:val="20"/>
        </w:rPr>
        <w:t>DING TEA</w:t>
      </w:r>
      <w:r w:rsidR="0079441E" w:rsidRPr="00AC1A2D">
        <w:rPr>
          <w:rFonts w:ascii="Arial" w:hAnsi="Arial" w:cs="Arial"/>
          <w:sz w:val="20"/>
          <w:szCs w:val="20"/>
        </w:rPr>
        <w:t>” và “</w:t>
      </w:r>
      <w:r w:rsidR="0079441E" w:rsidRPr="00AC1A2D">
        <w:rPr>
          <w:rFonts w:ascii="Arial" w:hAnsi="Arial" w:cs="Arial"/>
          <w:b/>
          <w:bCs/>
          <w:sz w:val="20"/>
          <w:szCs w:val="20"/>
        </w:rPr>
        <w:t>DIN TAI</w:t>
      </w:r>
      <w:r w:rsidR="0079441E" w:rsidRPr="00AC1A2D">
        <w:rPr>
          <w:rFonts w:ascii="Arial" w:hAnsi="Arial" w:cs="Arial"/>
          <w:sz w:val="20"/>
          <w:szCs w:val="20"/>
        </w:rPr>
        <w:t xml:space="preserve">” có sự tương tự nhất định. Tuy nhiên, sự tương tự này không đủ để tạo ra nguy cơ gây nhầm lẫn. Theo đó, KENFOX IP &amp; Law Office đã khiếu nại quyết định từ chối của Cục SHTT Campuchia. Các lập luận tập trung vào phân tích </w:t>
      </w:r>
      <w:r w:rsidR="00606742" w:rsidRPr="00AC1A2D">
        <w:rPr>
          <w:rFonts w:ascii="Arial" w:hAnsi="Arial" w:cs="Arial"/>
          <w:sz w:val="20"/>
          <w:szCs w:val="20"/>
        </w:rPr>
        <w:t xml:space="preserve">sự khác biệt trong cấu trúc, ý nghĩa, cách phát âm, hình thức trình bày và ấn tượng thương mại của nhãn hiệu xin đăng ký và nhãn hiệu đối chứng. </w:t>
      </w:r>
      <w:r w:rsidR="00A73339">
        <w:rPr>
          <w:rFonts w:ascii="Arial" w:hAnsi="Arial" w:cs="Arial"/>
          <w:sz w:val="20"/>
          <w:szCs w:val="20"/>
        </w:rPr>
        <w:t>H</w:t>
      </w:r>
      <w:r w:rsidR="00606742" w:rsidRPr="00AC1A2D">
        <w:rPr>
          <w:rFonts w:ascii="Arial" w:hAnsi="Arial" w:cs="Arial"/>
          <w:sz w:val="20"/>
          <w:szCs w:val="20"/>
        </w:rPr>
        <w:t xml:space="preserve">ai nhãn hiệu </w:t>
      </w:r>
      <w:r w:rsidR="00A73339">
        <w:rPr>
          <w:rFonts w:ascii="Arial" w:hAnsi="Arial" w:cs="Arial"/>
          <w:sz w:val="20"/>
          <w:szCs w:val="20"/>
        </w:rPr>
        <w:t xml:space="preserve">mặc dù </w:t>
      </w:r>
      <w:r w:rsidR="00606742" w:rsidRPr="00AC1A2D">
        <w:rPr>
          <w:rFonts w:ascii="Arial" w:hAnsi="Arial" w:cs="Arial"/>
          <w:sz w:val="20"/>
          <w:szCs w:val="20"/>
        </w:rPr>
        <w:t>có sự tương tự nhỏ, nhưng về cơ bản, có nhiều yếu tố khác biệt, nên sự tương tự nhỏ đó không đủ để gây nhầm lẫn cho công chúng/người tiêu dùng.</w:t>
      </w:r>
    </w:p>
    <w:p w14:paraId="2B908F73" w14:textId="77777777" w:rsidR="00606742" w:rsidRPr="00AC1A2D" w:rsidRDefault="00606742" w:rsidP="00AC1A2D">
      <w:pPr>
        <w:pStyle w:val="ListParagraph"/>
        <w:spacing w:after="0" w:line="240" w:lineRule="auto"/>
        <w:rPr>
          <w:rFonts w:ascii="Arial" w:hAnsi="Arial" w:cs="Arial"/>
          <w:sz w:val="20"/>
          <w:szCs w:val="20"/>
        </w:rPr>
      </w:pPr>
    </w:p>
    <w:p w14:paraId="0B1479C7" w14:textId="0BADC13E" w:rsidR="00606742" w:rsidRPr="00AC1A2D" w:rsidRDefault="00606742" w:rsidP="00AC1A2D">
      <w:pPr>
        <w:pStyle w:val="ListParagraph"/>
        <w:numPr>
          <w:ilvl w:val="0"/>
          <w:numId w:val="2"/>
        </w:numPr>
        <w:spacing w:after="0" w:line="240" w:lineRule="auto"/>
        <w:jc w:val="both"/>
        <w:rPr>
          <w:rFonts w:ascii="Arial" w:hAnsi="Arial" w:cs="Arial"/>
          <w:sz w:val="20"/>
          <w:szCs w:val="20"/>
        </w:rPr>
      </w:pPr>
      <w:r w:rsidRPr="00AC1A2D">
        <w:rPr>
          <w:rFonts w:ascii="Arial" w:hAnsi="Arial" w:cs="Arial"/>
          <w:sz w:val="20"/>
          <w:szCs w:val="20"/>
        </w:rPr>
        <w:t>Ngoài các lập luận, phân tích để làm rõ sự khác biệt giữa hai nhãn hiệu, KENFOX IP &amp; Law Office còn cung cấp các bằng chứng rất giá trị để chứng minh khả năng phân biệt của hai nhãn hiệu. Cụ thể, nhãn hiệu “DING TEA” và “Din Tai Fung, Chữ Trung Quốc” đều đã cùng được chấp nhận bảo hộ  tại các quốc gia như: Australia, Brunei, Canada, EU, Japan, Korea, Malaysia, United States. Điều này chứng tỏ cả hai nhãn hiệu được coi là khác biệt nhau và đều song song tồn tại ở nhiều quốc gia khác nhau. Bằng chứng này đã góp phần quan trọng trong việc củng cố các lập luận/phân tích về khả năng phân biệt giữa hai nhãn hiệu.</w:t>
      </w:r>
    </w:p>
    <w:p w14:paraId="26826DDD" w14:textId="77777777" w:rsidR="00606742" w:rsidRPr="00AC1A2D" w:rsidRDefault="00606742" w:rsidP="00AC1A2D">
      <w:pPr>
        <w:pStyle w:val="ListParagraph"/>
        <w:spacing w:after="0" w:line="240" w:lineRule="auto"/>
        <w:rPr>
          <w:rFonts w:ascii="Arial" w:hAnsi="Arial" w:cs="Arial"/>
          <w:sz w:val="20"/>
          <w:szCs w:val="20"/>
        </w:rPr>
      </w:pPr>
    </w:p>
    <w:p w14:paraId="1B8AD86A" w14:textId="796CB35A" w:rsidR="005629F6" w:rsidRPr="00AC1A2D" w:rsidRDefault="00606742" w:rsidP="00AC1A2D">
      <w:pPr>
        <w:pStyle w:val="ListParagraph"/>
        <w:numPr>
          <w:ilvl w:val="0"/>
          <w:numId w:val="2"/>
        </w:numPr>
        <w:spacing w:after="0" w:line="240" w:lineRule="auto"/>
        <w:jc w:val="both"/>
        <w:rPr>
          <w:rFonts w:ascii="Arial" w:hAnsi="Arial" w:cs="Arial"/>
          <w:sz w:val="20"/>
          <w:szCs w:val="20"/>
        </w:rPr>
      </w:pPr>
      <w:r w:rsidRPr="00AC1A2D">
        <w:rPr>
          <w:rFonts w:ascii="Arial" w:hAnsi="Arial" w:cs="Arial"/>
          <w:sz w:val="20"/>
          <w:szCs w:val="20"/>
        </w:rPr>
        <w:t>Bị thuyết phục bởi các phân tích, lập luận xác đáng và các bằng chứng được KENFOX IP &amp; Law Office</w:t>
      </w:r>
      <w:r w:rsidR="00A73339">
        <w:rPr>
          <w:rFonts w:ascii="Arial" w:hAnsi="Arial" w:cs="Arial"/>
          <w:sz w:val="20"/>
          <w:szCs w:val="20"/>
        </w:rPr>
        <w:t xml:space="preserve"> cung cấp</w:t>
      </w:r>
      <w:r w:rsidRPr="00AC1A2D">
        <w:rPr>
          <w:rFonts w:ascii="Arial" w:hAnsi="Arial" w:cs="Arial"/>
          <w:sz w:val="20"/>
          <w:szCs w:val="20"/>
        </w:rPr>
        <w:t xml:space="preserve">, Cục SHTT đã ra </w:t>
      </w:r>
      <w:r w:rsidR="00E8012C" w:rsidRPr="00AC1A2D">
        <w:rPr>
          <w:rFonts w:ascii="Arial" w:hAnsi="Arial" w:cs="Arial"/>
          <w:sz w:val="20"/>
          <w:szCs w:val="20"/>
        </w:rPr>
        <w:t xml:space="preserve">thu hồi quyết định từ chối và cấp Văn bằng bảo hộ cho nhãn hiệu “DING TEA” tại Campuchia, mở ra một hành trình phát triển kinh doanh an toàn, đúng pháp luật của thương hiệu “DING TEA” tại </w:t>
      </w:r>
      <w:r w:rsidR="005629F6" w:rsidRPr="00AC1A2D">
        <w:rPr>
          <w:rFonts w:ascii="Arial" w:hAnsi="Arial" w:cs="Arial"/>
          <w:sz w:val="20"/>
          <w:szCs w:val="20"/>
        </w:rPr>
        <w:t>“</w:t>
      </w:r>
      <w:r w:rsidR="00A73339">
        <w:rPr>
          <w:rFonts w:ascii="Arial" w:hAnsi="Arial" w:cs="Arial"/>
          <w:sz w:val="20"/>
          <w:szCs w:val="20"/>
        </w:rPr>
        <w:t>x</w:t>
      </w:r>
      <w:r w:rsidR="005629F6" w:rsidRPr="00AC1A2D">
        <w:rPr>
          <w:rFonts w:ascii="Arial" w:hAnsi="Arial" w:cs="Arial"/>
          <w:sz w:val="20"/>
          <w:szCs w:val="20"/>
        </w:rPr>
        <w:t>ứ sở chùa tháp” này.</w:t>
      </w:r>
    </w:p>
    <w:p w14:paraId="15070579" w14:textId="77777777" w:rsidR="005629F6" w:rsidRPr="00AC1A2D" w:rsidRDefault="005629F6" w:rsidP="00AC1A2D">
      <w:pPr>
        <w:pStyle w:val="ListParagraph"/>
        <w:spacing w:after="0" w:line="240" w:lineRule="auto"/>
        <w:rPr>
          <w:rFonts w:ascii="Arial" w:hAnsi="Arial" w:cs="Arial"/>
          <w:sz w:val="20"/>
          <w:szCs w:val="20"/>
        </w:rPr>
      </w:pPr>
    </w:p>
    <w:p w14:paraId="033726CE" w14:textId="1B4B27BC" w:rsidR="005629F6" w:rsidRPr="00AC1A2D" w:rsidRDefault="005629F6" w:rsidP="00AC1A2D">
      <w:pPr>
        <w:spacing w:after="0" w:line="240" w:lineRule="auto"/>
        <w:jc w:val="both"/>
        <w:rPr>
          <w:rFonts w:ascii="Arial" w:hAnsi="Arial" w:cs="Arial"/>
          <w:b/>
          <w:bCs/>
          <w:sz w:val="20"/>
          <w:szCs w:val="20"/>
        </w:rPr>
      </w:pPr>
      <w:r w:rsidRPr="00AC1A2D">
        <w:rPr>
          <w:rFonts w:ascii="Arial" w:hAnsi="Arial" w:cs="Arial"/>
          <w:b/>
          <w:bCs/>
          <w:sz w:val="20"/>
          <w:szCs w:val="20"/>
        </w:rPr>
        <w:t>[Những điều cần ghi nhớ]</w:t>
      </w:r>
    </w:p>
    <w:p w14:paraId="282AF88C" w14:textId="138DE12A" w:rsidR="005629F6" w:rsidRPr="00AC1A2D" w:rsidRDefault="005629F6" w:rsidP="00AC1A2D">
      <w:pPr>
        <w:spacing w:after="0" w:line="240" w:lineRule="auto"/>
        <w:jc w:val="both"/>
        <w:rPr>
          <w:rFonts w:ascii="Arial" w:hAnsi="Arial" w:cs="Arial"/>
          <w:sz w:val="20"/>
          <w:szCs w:val="20"/>
        </w:rPr>
      </w:pPr>
    </w:p>
    <w:p w14:paraId="31468D9A" w14:textId="24D6994B" w:rsidR="005629F6" w:rsidRDefault="005629F6" w:rsidP="00AC1A2D">
      <w:pPr>
        <w:pStyle w:val="ListParagraph"/>
        <w:numPr>
          <w:ilvl w:val="0"/>
          <w:numId w:val="2"/>
        </w:numPr>
        <w:spacing w:after="0" w:line="240" w:lineRule="auto"/>
        <w:jc w:val="both"/>
        <w:rPr>
          <w:rFonts w:ascii="Arial" w:hAnsi="Arial" w:cs="Arial"/>
          <w:sz w:val="20"/>
          <w:szCs w:val="20"/>
        </w:rPr>
      </w:pPr>
      <w:r w:rsidRPr="00AC1A2D">
        <w:rPr>
          <w:rFonts w:ascii="Arial" w:hAnsi="Arial" w:cs="Arial"/>
          <w:b/>
          <w:bCs/>
          <w:sz w:val="20"/>
          <w:szCs w:val="20"/>
        </w:rPr>
        <w:t>Tra cứu nhãn hiệu trước khi nộp đơn đăng ký nhãn hiệu</w:t>
      </w:r>
      <w:r w:rsidRPr="00AC1A2D">
        <w:rPr>
          <w:rFonts w:ascii="Arial" w:hAnsi="Arial" w:cs="Arial"/>
          <w:sz w:val="20"/>
          <w:szCs w:val="20"/>
        </w:rPr>
        <w:t xml:space="preserve">: Đăng ký nhãn hiệu </w:t>
      </w:r>
      <w:r w:rsidR="00A73339">
        <w:rPr>
          <w:rFonts w:ascii="Arial" w:hAnsi="Arial" w:cs="Arial"/>
          <w:sz w:val="20"/>
          <w:szCs w:val="20"/>
        </w:rPr>
        <w:t xml:space="preserve">là </w:t>
      </w:r>
      <w:r w:rsidRPr="00AC1A2D">
        <w:rPr>
          <w:rFonts w:ascii="Arial" w:hAnsi="Arial" w:cs="Arial"/>
          <w:sz w:val="20"/>
          <w:szCs w:val="20"/>
        </w:rPr>
        <w:t xml:space="preserve">rất quan trọng để tiến hành các hoạt động kinh doanh tại </w:t>
      </w:r>
      <w:r w:rsidR="00187D61" w:rsidRPr="00AC1A2D">
        <w:rPr>
          <w:rFonts w:ascii="Arial" w:hAnsi="Arial" w:cs="Arial"/>
          <w:sz w:val="20"/>
          <w:szCs w:val="20"/>
        </w:rPr>
        <w:t>Cam</w:t>
      </w:r>
      <w:r w:rsidR="00187D61">
        <w:rPr>
          <w:rFonts w:ascii="Arial" w:hAnsi="Arial" w:cs="Arial"/>
          <w:sz w:val="20"/>
          <w:szCs w:val="20"/>
        </w:rPr>
        <w:t>puchia</w:t>
      </w:r>
      <w:r w:rsidRPr="00AC1A2D">
        <w:rPr>
          <w:rFonts w:ascii="Arial" w:hAnsi="Arial" w:cs="Arial"/>
          <w:sz w:val="20"/>
          <w:szCs w:val="20"/>
        </w:rPr>
        <w:t>. Tuy nhiên, do khối lượng đơn đăng ký nhãn hiệu nộp tại Campuchia ngày càng nhiều, nên nguy cơ bị từ chối vì tương tự/xung đột với nhãn hiệu có trước là rất cao. Lời khuyên của chúng tôi dành cho các bạn là hãy tiến hành tra cứu khả năng bảo hộ nhãn hiệu trước khi nộp đơn để xác định các vướng mắc có thể xảy đến và tìm cách khắc phục. Các luật sư của KENFOX có thể hỗ trợ các bạn trong việc tiến hành tra cứu, xác định những vấn đề có thể gặp phải và đưa ra tư vấn cụ thể.</w:t>
      </w:r>
    </w:p>
    <w:p w14:paraId="521B0CA0" w14:textId="77777777" w:rsidR="0025580E" w:rsidRDefault="0025580E" w:rsidP="0025580E">
      <w:pPr>
        <w:pStyle w:val="ListParagraph"/>
        <w:spacing w:after="0" w:line="240" w:lineRule="auto"/>
        <w:ind w:left="360"/>
        <w:jc w:val="both"/>
        <w:rPr>
          <w:rFonts w:ascii="Arial" w:hAnsi="Arial" w:cs="Arial"/>
          <w:sz w:val="20"/>
          <w:szCs w:val="20"/>
        </w:rPr>
      </w:pPr>
    </w:p>
    <w:p w14:paraId="52D7DB2F" w14:textId="042A0DA8" w:rsidR="00613611" w:rsidRPr="00E275D9" w:rsidRDefault="0025580E" w:rsidP="00613611">
      <w:pPr>
        <w:pStyle w:val="ListParagraph"/>
        <w:numPr>
          <w:ilvl w:val="0"/>
          <w:numId w:val="2"/>
        </w:numPr>
        <w:spacing w:after="0" w:line="240" w:lineRule="auto"/>
        <w:jc w:val="both"/>
        <w:rPr>
          <w:rFonts w:ascii="Arial" w:hAnsi="Arial" w:cs="Arial"/>
          <w:color w:val="0070C0"/>
          <w:sz w:val="20"/>
          <w:szCs w:val="20"/>
        </w:rPr>
      </w:pPr>
      <w:r w:rsidRPr="0025580E">
        <w:rPr>
          <w:rFonts w:ascii="Arial" w:hAnsi="Arial" w:cs="Arial"/>
          <w:b/>
          <w:sz w:val="20"/>
          <w:szCs w:val="20"/>
        </w:rPr>
        <w:t>Nộp đơn đăng ký nhãn hiệu sớm nhất có thể</w:t>
      </w:r>
      <w:r>
        <w:rPr>
          <w:rFonts w:ascii="Arial" w:hAnsi="Arial" w:cs="Arial"/>
          <w:sz w:val="20"/>
          <w:szCs w:val="20"/>
        </w:rPr>
        <w:t xml:space="preserve">: </w:t>
      </w:r>
      <w:r w:rsidRPr="00E275D9">
        <w:rPr>
          <w:rFonts w:ascii="Arial" w:hAnsi="Arial" w:cs="Arial"/>
          <w:color w:val="0070C0"/>
          <w:sz w:val="20"/>
          <w:szCs w:val="20"/>
        </w:rPr>
        <w:t>Nhãn hiệu của bạn có thể có danh tiếng, thậm chí là nổi tiếng ở đâu đó, hay thậm chí đ</w:t>
      </w:r>
      <w:r w:rsidR="00A73339" w:rsidRPr="00E275D9">
        <w:rPr>
          <w:rFonts w:ascii="Arial" w:hAnsi="Arial" w:cs="Arial"/>
          <w:color w:val="0070C0"/>
          <w:sz w:val="20"/>
          <w:szCs w:val="20"/>
        </w:rPr>
        <w:t>ược</w:t>
      </w:r>
      <w:r w:rsidRPr="00E275D9">
        <w:rPr>
          <w:rFonts w:ascii="Arial" w:hAnsi="Arial" w:cs="Arial"/>
          <w:color w:val="0070C0"/>
          <w:sz w:val="20"/>
          <w:szCs w:val="20"/>
        </w:rPr>
        <w:t xml:space="preserve"> đăng ký ở rất nhiều quốc gia trên thế giới, nhưng điều này có thể trở lên vô nghĩa. Cần nhớ rằng quyền nhãn hiệu có tính chất lãnh thổ</w:t>
      </w:r>
      <w:r w:rsidR="00780E12" w:rsidRPr="00E275D9">
        <w:rPr>
          <w:rFonts w:ascii="Arial" w:hAnsi="Arial" w:cs="Arial"/>
          <w:color w:val="0070C0"/>
          <w:sz w:val="20"/>
          <w:szCs w:val="20"/>
        </w:rPr>
        <w:t xml:space="preserve"> và đa số các nước trên thế giới áp dụng nguyên tắc “first-to-file” – nguyên tắc nộp đơn đầu tiên, nghĩa là, nhãn hiệu được cấp Văn bằng bảo hộ cho người nộp đơn sớm nhất, chứ không phải người sử dụng sớm nhất, kể cả bạn đã sử dụng sớm hơn chủ đơn hay sử dụng nhãn hiệu của bạn trên quy mô rộng rãi hơn chủ đơn. Nghịch lý phổ biến hiện nay là n</w:t>
      </w:r>
      <w:r w:rsidRPr="00E275D9">
        <w:rPr>
          <w:rFonts w:ascii="Arial" w:hAnsi="Arial" w:cs="Arial"/>
          <w:color w:val="0070C0"/>
          <w:sz w:val="20"/>
          <w:szCs w:val="20"/>
        </w:rPr>
        <w:t>hãn hiệu càng nổi tiếng, càng có danh tiếng, thì càng có nguy cơ trở thành mục tiêu cho những kẻ đầu cơ. Đầu cơ nhãn hiệu sẽ chặn mọi con đường để hàng hóa tiếp cận vớ</w:t>
      </w:r>
      <w:r w:rsidR="00780E12" w:rsidRPr="00E275D9">
        <w:rPr>
          <w:rFonts w:ascii="Arial" w:hAnsi="Arial" w:cs="Arial"/>
          <w:color w:val="0070C0"/>
          <w:sz w:val="20"/>
          <w:szCs w:val="20"/>
        </w:rPr>
        <w:t>i khách hàng</w:t>
      </w:r>
      <w:r w:rsidRPr="00E275D9">
        <w:rPr>
          <w:rFonts w:ascii="Arial" w:hAnsi="Arial" w:cs="Arial"/>
          <w:color w:val="0070C0"/>
          <w:sz w:val="20"/>
          <w:szCs w:val="20"/>
        </w:rPr>
        <w:t xml:space="preserve"> và công chúng</w:t>
      </w:r>
      <w:r w:rsidR="000E2534" w:rsidRPr="00E275D9">
        <w:rPr>
          <w:rFonts w:ascii="Arial" w:hAnsi="Arial" w:cs="Arial"/>
          <w:color w:val="0070C0"/>
          <w:sz w:val="20"/>
          <w:szCs w:val="20"/>
        </w:rPr>
        <w:t>.</w:t>
      </w:r>
      <w:r w:rsidRPr="00E275D9">
        <w:rPr>
          <w:rFonts w:ascii="Arial" w:hAnsi="Arial" w:cs="Arial"/>
          <w:color w:val="0070C0"/>
          <w:sz w:val="20"/>
          <w:szCs w:val="20"/>
        </w:rPr>
        <w:t xml:space="preserve"> Đã có nhiều bài học</w:t>
      </w:r>
      <w:r w:rsidR="00780E12" w:rsidRPr="00E275D9">
        <w:rPr>
          <w:rFonts w:ascii="Arial" w:hAnsi="Arial" w:cs="Arial"/>
          <w:color w:val="0070C0"/>
          <w:sz w:val="20"/>
          <w:szCs w:val="20"/>
        </w:rPr>
        <w:t xml:space="preserve"> xương máu</w:t>
      </w:r>
      <w:r w:rsidRPr="00E275D9">
        <w:rPr>
          <w:rFonts w:ascii="Arial" w:hAnsi="Arial" w:cs="Arial"/>
          <w:color w:val="0070C0"/>
          <w:sz w:val="20"/>
          <w:szCs w:val="20"/>
        </w:rPr>
        <w:t xml:space="preserve"> chỉ vì chậm chân, lơ là, chủ quan mà nhãn hiệu bỗng một ngày trở thành tài sản của người khác. Hãy đăng ký sớm nhất có thể, </w:t>
      </w:r>
      <w:proofErr w:type="gramStart"/>
      <w:r w:rsidRPr="00E275D9">
        <w:rPr>
          <w:rFonts w:ascii="Arial" w:hAnsi="Arial" w:cs="Arial"/>
          <w:color w:val="0070C0"/>
          <w:sz w:val="20"/>
          <w:szCs w:val="20"/>
        </w:rPr>
        <w:t>đó</w:t>
      </w:r>
      <w:proofErr w:type="gramEnd"/>
      <w:r w:rsidRPr="00E275D9">
        <w:rPr>
          <w:rFonts w:ascii="Arial" w:hAnsi="Arial" w:cs="Arial"/>
          <w:color w:val="0070C0"/>
          <w:sz w:val="20"/>
          <w:szCs w:val="20"/>
        </w:rPr>
        <w:t xml:space="preserve"> là chiến lược bài học căn cơ hiệu quả nhất mà bạ</w:t>
      </w:r>
      <w:r w:rsidR="00780E12" w:rsidRPr="00E275D9">
        <w:rPr>
          <w:rFonts w:ascii="Arial" w:hAnsi="Arial" w:cs="Arial"/>
          <w:color w:val="0070C0"/>
          <w:sz w:val="20"/>
          <w:szCs w:val="20"/>
        </w:rPr>
        <w:t>n không</w:t>
      </w:r>
      <w:r w:rsidRPr="00E275D9">
        <w:rPr>
          <w:rFonts w:ascii="Arial" w:hAnsi="Arial" w:cs="Arial"/>
          <w:color w:val="0070C0"/>
          <w:sz w:val="20"/>
          <w:szCs w:val="20"/>
        </w:rPr>
        <w:t xml:space="preserve"> đ</w:t>
      </w:r>
      <w:r w:rsidR="00E00116" w:rsidRPr="00E275D9">
        <w:rPr>
          <w:rFonts w:ascii="Arial" w:hAnsi="Arial" w:cs="Arial"/>
          <w:color w:val="0070C0"/>
          <w:sz w:val="20"/>
          <w:szCs w:val="20"/>
        </w:rPr>
        <w:t>ược</w:t>
      </w:r>
      <w:r w:rsidRPr="00E275D9">
        <w:rPr>
          <w:rFonts w:ascii="Arial" w:hAnsi="Arial" w:cs="Arial"/>
          <w:color w:val="0070C0"/>
          <w:sz w:val="20"/>
          <w:szCs w:val="20"/>
        </w:rPr>
        <w:t xml:space="preserve"> phép đánh giá </w:t>
      </w:r>
      <w:r w:rsidR="00E00116" w:rsidRPr="00E275D9">
        <w:rPr>
          <w:rFonts w:ascii="Arial" w:hAnsi="Arial" w:cs="Arial"/>
          <w:color w:val="0070C0"/>
          <w:sz w:val="20"/>
          <w:szCs w:val="20"/>
        </w:rPr>
        <w:t xml:space="preserve">thấp </w:t>
      </w:r>
      <w:r w:rsidRPr="00E275D9">
        <w:rPr>
          <w:rFonts w:ascii="Arial" w:hAnsi="Arial" w:cs="Arial"/>
          <w:color w:val="0070C0"/>
          <w:sz w:val="20"/>
          <w:szCs w:val="20"/>
        </w:rPr>
        <w:t>hoặc bỏ quên.</w:t>
      </w:r>
    </w:p>
    <w:p w14:paraId="32D04528" w14:textId="77777777" w:rsidR="00613611" w:rsidRPr="00613611" w:rsidRDefault="00613611" w:rsidP="00613611">
      <w:pPr>
        <w:pStyle w:val="ListParagraph"/>
        <w:rPr>
          <w:rFonts w:ascii="Arial" w:hAnsi="Arial" w:cs="Arial"/>
          <w:b/>
          <w:bCs/>
          <w:sz w:val="20"/>
          <w:szCs w:val="20"/>
        </w:rPr>
      </w:pPr>
    </w:p>
    <w:p w14:paraId="52D0C15B" w14:textId="2D03E288" w:rsidR="00613611" w:rsidRPr="008C2917" w:rsidRDefault="00496FC7" w:rsidP="00613611">
      <w:pPr>
        <w:pStyle w:val="ListParagraph"/>
        <w:numPr>
          <w:ilvl w:val="0"/>
          <w:numId w:val="2"/>
        </w:numPr>
        <w:spacing w:after="0" w:line="240" w:lineRule="auto"/>
        <w:jc w:val="both"/>
        <w:rPr>
          <w:rStyle w:val="text"/>
          <w:rFonts w:ascii="Arial" w:hAnsi="Arial" w:cs="Arial"/>
          <w:sz w:val="20"/>
          <w:szCs w:val="20"/>
        </w:rPr>
      </w:pPr>
      <w:r w:rsidRPr="00613611">
        <w:rPr>
          <w:rFonts w:ascii="Arial" w:hAnsi="Arial" w:cs="Arial"/>
          <w:b/>
          <w:bCs/>
          <w:sz w:val="20"/>
          <w:szCs w:val="20"/>
        </w:rPr>
        <w:t>Cần các luật sư có kinh nghiệm chuyên sâu về SHTT</w:t>
      </w:r>
      <w:r w:rsidRPr="00613611">
        <w:rPr>
          <w:rFonts w:ascii="Arial" w:hAnsi="Arial" w:cs="Arial"/>
          <w:color w:val="FF0000"/>
          <w:sz w:val="20"/>
          <w:szCs w:val="20"/>
        </w:rPr>
        <w:t xml:space="preserve">: </w:t>
      </w:r>
      <w:r w:rsidR="002711B6" w:rsidRPr="00E275D9">
        <w:rPr>
          <w:rFonts w:ascii="Arial" w:hAnsi="Arial" w:cs="Arial"/>
          <w:sz w:val="20"/>
          <w:szCs w:val="20"/>
        </w:rPr>
        <w:t xml:space="preserve">Khiếu nại </w:t>
      </w:r>
      <w:r w:rsidR="00A73339" w:rsidRPr="00E275D9">
        <w:rPr>
          <w:rFonts w:ascii="Arial" w:hAnsi="Arial" w:cs="Arial"/>
          <w:sz w:val="20"/>
          <w:szCs w:val="20"/>
        </w:rPr>
        <w:t xml:space="preserve">thành công </w:t>
      </w:r>
      <w:r w:rsidR="002711B6" w:rsidRPr="00E275D9">
        <w:rPr>
          <w:rFonts w:ascii="Arial" w:hAnsi="Arial" w:cs="Arial"/>
          <w:sz w:val="20"/>
          <w:szCs w:val="20"/>
        </w:rPr>
        <w:t>quyết định từ chối của Cục SHTT Campuchia, với bất kỳ chủ nhãn hiệu nào, cũng giống như giành chiến thắng trong một cuộc chiến. Đã là cuộc chiến thì phải có chiến lược, sách lược đúng đắn,</w:t>
      </w:r>
      <w:r w:rsidR="00657F9C" w:rsidRPr="00E275D9">
        <w:rPr>
          <w:rFonts w:ascii="Arial" w:hAnsi="Arial" w:cs="Arial"/>
          <w:sz w:val="20"/>
          <w:szCs w:val="20"/>
        </w:rPr>
        <w:t xml:space="preserve"> kinh nghiệm tác chiến, ứng phó với mọi tình huống,</w:t>
      </w:r>
      <w:r w:rsidR="002711B6" w:rsidRPr="00E275D9">
        <w:rPr>
          <w:rFonts w:ascii="Arial" w:hAnsi="Arial" w:cs="Arial"/>
          <w:sz w:val="20"/>
          <w:szCs w:val="20"/>
        </w:rPr>
        <w:t xml:space="preserve"> nếu không </w:t>
      </w:r>
      <w:r w:rsidR="00034393" w:rsidRPr="00E275D9">
        <w:rPr>
          <w:rFonts w:ascii="Arial" w:hAnsi="Arial" w:cs="Arial"/>
          <w:sz w:val="20"/>
          <w:szCs w:val="20"/>
        </w:rPr>
        <w:t xml:space="preserve">sớm muộn sẽ </w:t>
      </w:r>
      <w:r w:rsidR="002711B6" w:rsidRPr="00E275D9">
        <w:rPr>
          <w:rFonts w:ascii="Arial" w:hAnsi="Arial" w:cs="Arial"/>
          <w:sz w:val="20"/>
          <w:szCs w:val="20"/>
        </w:rPr>
        <w:t xml:space="preserve">thất bại. </w:t>
      </w:r>
      <w:r w:rsidR="003D6736" w:rsidRPr="00E275D9">
        <w:rPr>
          <w:rStyle w:val="text"/>
          <w:rFonts w:ascii="Arial" w:hAnsi="Arial" w:cs="Arial"/>
          <w:color w:val="0070C0"/>
          <w:sz w:val="20"/>
          <w:szCs w:val="20"/>
        </w:rPr>
        <w:t xml:space="preserve">Thua cuộc chiến này, cái giá bạn phải trả có thể sẽ rất đắt nếu đó là nhãn hiệu cốt lõi </w:t>
      </w:r>
      <w:r w:rsidR="00613611" w:rsidRPr="00E275D9">
        <w:rPr>
          <w:rStyle w:val="text"/>
          <w:rFonts w:ascii="Arial" w:hAnsi="Arial" w:cs="Arial"/>
          <w:color w:val="0070C0"/>
          <w:sz w:val="20"/>
          <w:szCs w:val="20"/>
        </w:rPr>
        <w:t>trong kế hoạch</w:t>
      </w:r>
      <w:r w:rsidR="003D6736" w:rsidRPr="00E275D9">
        <w:rPr>
          <w:rStyle w:val="text"/>
          <w:rFonts w:ascii="Arial" w:hAnsi="Arial" w:cs="Arial"/>
          <w:color w:val="0070C0"/>
          <w:sz w:val="20"/>
          <w:szCs w:val="20"/>
        </w:rPr>
        <w:t xml:space="preserve"> phát triển</w:t>
      </w:r>
      <w:r w:rsidR="00613611" w:rsidRPr="00E275D9">
        <w:rPr>
          <w:rStyle w:val="text"/>
          <w:rFonts w:ascii="Arial" w:hAnsi="Arial" w:cs="Arial"/>
          <w:color w:val="0070C0"/>
          <w:sz w:val="20"/>
          <w:szCs w:val="20"/>
        </w:rPr>
        <w:t xml:space="preserve"> thị trường của bạn</w:t>
      </w:r>
      <w:r w:rsidR="003D6736" w:rsidRPr="00E275D9">
        <w:rPr>
          <w:rStyle w:val="text"/>
          <w:rFonts w:ascii="Arial" w:hAnsi="Arial" w:cs="Arial"/>
          <w:color w:val="0070C0"/>
          <w:sz w:val="20"/>
          <w:szCs w:val="20"/>
        </w:rPr>
        <w:t>. Nó không chỉ ở số tiền bạn bỏ ra để đ</w:t>
      </w:r>
      <w:r w:rsidR="00613611" w:rsidRPr="00E275D9">
        <w:rPr>
          <w:rStyle w:val="text"/>
          <w:rFonts w:ascii="Arial" w:hAnsi="Arial" w:cs="Arial"/>
          <w:color w:val="0070C0"/>
          <w:sz w:val="20"/>
          <w:szCs w:val="20"/>
        </w:rPr>
        <w:t>ăng ký</w:t>
      </w:r>
      <w:r w:rsidR="003D6736" w:rsidRPr="00E275D9">
        <w:rPr>
          <w:rStyle w:val="text"/>
          <w:rFonts w:ascii="Arial" w:hAnsi="Arial" w:cs="Arial"/>
          <w:color w:val="0070C0"/>
          <w:sz w:val="20"/>
          <w:szCs w:val="20"/>
        </w:rPr>
        <w:t xml:space="preserve"> nh</w:t>
      </w:r>
      <w:r w:rsidR="00613611" w:rsidRPr="00E275D9">
        <w:rPr>
          <w:rStyle w:val="text"/>
          <w:rFonts w:ascii="Arial" w:hAnsi="Arial" w:cs="Arial"/>
          <w:color w:val="0070C0"/>
          <w:sz w:val="20"/>
          <w:szCs w:val="20"/>
        </w:rPr>
        <w:t>ãn hiệu</w:t>
      </w:r>
      <w:r w:rsidR="003D6736" w:rsidRPr="00E275D9">
        <w:rPr>
          <w:rStyle w:val="text"/>
          <w:rFonts w:ascii="Arial" w:hAnsi="Arial" w:cs="Arial"/>
          <w:color w:val="0070C0"/>
          <w:sz w:val="20"/>
          <w:szCs w:val="20"/>
        </w:rPr>
        <w:t xml:space="preserve"> hay thời gian bạn phải theo đuổi đơn, nghiêm trọng hơn, bạn mất quyền tiếp cận thị trường, mất cơ hội kinh doanh, mất thị phần và mất khách hàng.</w:t>
      </w:r>
      <w:r w:rsidR="003D6736" w:rsidRPr="000E2534">
        <w:rPr>
          <w:rStyle w:val="text"/>
          <w:rFonts w:ascii="Arial" w:hAnsi="Arial" w:cs="Arial"/>
          <w:color w:val="1F3864" w:themeColor="accent1" w:themeShade="80"/>
          <w:sz w:val="20"/>
          <w:szCs w:val="20"/>
        </w:rPr>
        <w:t xml:space="preserve"> Đó là dấu chấm hết cho sản phẩm của bạ</w:t>
      </w:r>
      <w:r w:rsidR="00613611" w:rsidRPr="000E2534">
        <w:rPr>
          <w:rStyle w:val="text"/>
          <w:rFonts w:ascii="Arial" w:hAnsi="Arial" w:cs="Arial"/>
          <w:color w:val="1F3864" w:themeColor="accent1" w:themeShade="80"/>
          <w:sz w:val="20"/>
          <w:szCs w:val="20"/>
        </w:rPr>
        <w:t>n và</w:t>
      </w:r>
      <w:r w:rsidR="003D6736" w:rsidRPr="000E2534">
        <w:rPr>
          <w:rStyle w:val="text"/>
          <w:rFonts w:ascii="Arial" w:hAnsi="Arial" w:cs="Arial"/>
          <w:color w:val="1F3864" w:themeColor="accent1" w:themeShade="80"/>
          <w:sz w:val="20"/>
          <w:szCs w:val="20"/>
        </w:rPr>
        <w:t xml:space="preserve"> kế hoạch kinh doanh của bạn</w:t>
      </w:r>
      <w:r w:rsidR="003D6736" w:rsidRPr="000E2534">
        <w:rPr>
          <w:rFonts w:ascii="Arial" w:hAnsi="Arial" w:cs="Arial"/>
          <w:color w:val="1F3864" w:themeColor="accent1" w:themeShade="80"/>
          <w:sz w:val="20"/>
          <w:szCs w:val="20"/>
        </w:rPr>
        <w:t xml:space="preserve">. </w:t>
      </w:r>
      <w:r w:rsidR="002711B6" w:rsidRPr="008C2917">
        <w:rPr>
          <w:rFonts w:ascii="Arial" w:hAnsi="Arial" w:cs="Arial"/>
          <w:sz w:val="20"/>
          <w:szCs w:val="20"/>
        </w:rPr>
        <w:t>Căn bản mà nói, k</w:t>
      </w:r>
      <w:r w:rsidR="005629F6" w:rsidRPr="008C2917">
        <w:rPr>
          <w:rFonts w:ascii="Arial" w:hAnsi="Arial" w:cs="Arial"/>
          <w:sz w:val="20"/>
          <w:szCs w:val="20"/>
        </w:rPr>
        <w:t>hi</w:t>
      </w:r>
      <w:r w:rsidR="005629F6" w:rsidRPr="00613611">
        <w:rPr>
          <w:rFonts w:ascii="Arial" w:hAnsi="Arial" w:cs="Arial"/>
          <w:sz w:val="20"/>
          <w:szCs w:val="20"/>
        </w:rPr>
        <w:t xml:space="preserve"> Cục SHTT </w:t>
      </w:r>
      <w:r w:rsidR="00187D61" w:rsidRPr="00613611">
        <w:rPr>
          <w:rFonts w:ascii="Arial" w:hAnsi="Arial" w:cs="Arial"/>
          <w:sz w:val="20"/>
          <w:szCs w:val="20"/>
        </w:rPr>
        <w:t>Cam</w:t>
      </w:r>
      <w:r w:rsidR="00187D61">
        <w:rPr>
          <w:rFonts w:ascii="Arial" w:hAnsi="Arial" w:cs="Arial"/>
          <w:sz w:val="20"/>
          <w:szCs w:val="20"/>
        </w:rPr>
        <w:t>puchia</w:t>
      </w:r>
      <w:r w:rsidR="00187D61" w:rsidRPr="00613611">
        <w:rPr>
          <w:rFonts w:ascii="Arial" w:hAnsi="Arial" w:cs="Arial"/>
          <w:sz w:val="20"/>
          <w:szCs w:val="20"/>
        </w:rPr>
        <w:t xml:space="preserve"> </w:t>
      </w:r>
      <w:r w:rsidR="005629F6" w:rsidRPr="00613611">
        <w:rPr>
          <w:rFonts w:ascii="Arial" w:hAnsi="Arial" w:cs="Arial"/>
          <w:sz w:val="20"/>
          <w:szCs w:val="20"/>
        </w:rPr>
        <w:t xml:space="preserve">ra thông </w:t>
      </w:r>
      <w:r w:rsidR="005629F6" w:rsidRPr="008C2917">
        <w:rPr>
          <w:rFonts w:ascii="Arial" w:hAnsi="Arial" w:cs="Arial"/>
          <w:sz w:val="20"/>
          <w:szCs w:val="20"/>
        </w:rPr>
        <w:t>báo từ chối vì tương tự nhãn hiệu khác thì các bạn cần xem xét, phân tích kỹ lưỡng về khả năng phân biệt nhãn hiệu của mình với nhãn hiệu có trước. Các lập luận, phân tích cần tập trung vào sự khác biệt về các đặc tính của nhãn hiệu (</w:t>
      </w:r>
      <w:r w:rsidR="005629F6" w:rsidRPr="008C2917">
        <w:rPr>
          <w:rFonts w:ascii="Arial" w:hAnsi="Arial" w:cs="Arial"/>
          <w:i/>
          <w:iCs/>
          <w:sz w:val="20"/>
          <w:szCs w:val="20"/>
        </w:rPr>
        <w:t>như cấu trúc, cách phát âm, ý nghĩa, hình thức trình bày, ấn tượng thương mại…</w:t>
      </w:r>
      <w:r w:rsidR="005629F6" w:rsidRPr="008C2917">
        <w:rPr>
          <w:rFonts w:ascii="Arial" w:hAnsi="Arial" w:cs="Arial"/>
          <w:sz w:val="20"/>
          <w:szCs w:val="20"/>
        </w:rPr>
        <w:t>), từ đó, đưa ra khẳng định về việc hai nhãn hiệu dù có sự tương tự ở góc độ nào đó, nhưng không đủ để gây nhầm lẫn cho người tiêu dùng.</w:t>
      </w:r>
      <w:r w:rsidR="00AC1A2D" w:rsidRPr="008C2917">
        <w:rPr>
          <w:rFonts w:ascii="Arial" w:hAnsi="Arial" w:cs="Arial"/>
          <w:sz w:val="20"/>
          <w:szCs w:val="20"/>
        </w:rPr>
        <w:t xml:space="preserve"> </w:t>
      </w:r>
      <w:r w:rsidR="00613611" w:rsidRPr="008C2917">
        <w:rPr>
          <w:rFonts w:ascii="Arial" w:hAnsi="Arial" w:cs="Arial"/>
          <w:sz w:val="20"/>
          <w:szCs w:val="20"/>
        </w:rPr>
        <w:t>Nhưng đó chỉ nên được xem là những hiểu biết cần thiết và căn bản. Điều bạn cần nhiều</w:t>
      </w:r>
      <w:r w:rsidR="00A73339">
        <w:rPr>
          <w:rFonts w:ascii="Arial" w:hAnsi="Arial" w:cs="Arial"/>
          <w:sz w:val="20"/>
          <w:szCs w:val="20"/>
        </w:rPr>
        <w:t xml:space="preserve"> hơn</w:t>
      </w:r>
      <w:r w:rsidR="00613611" w:rsidRPr="008C2917">
        <w:rPr>
          <w:rFonts w:ascii="Arial" w:hAnsi="Arial" w:cs="Arial"/>
          <w:sz w:val="20"/>
          <w:szCs w:val="20"/>
        </w:rPr>
        <w:t xml:space="preserve"> là</w:t>
      </w:r>
      <w:r w:rsidR="00A73339">
        <w:rPr>
          <w:rFonts w:ascii="Arial" w:hAnsi="Arial" w:cs="Arial"/>
          <w:sz w:val="20"/>
          <w:szCs w:val="20"/>
        </w:rPr>
        <w:t xml:space="preserve"> phải</w:t>
      </w:r>
      <w:r w:rsidR="00613611" w:rsidRPr="008C2917">
        <w:rPr>
          <w:rFonts w:ascii="Arial" w:hAnsi="Arial" w:cs="Arial"/>
          <w:sz w:val="20"/>
          <w:szCs w:val="20"/>
        </w:rPr>
        <w:t xml:space="preserve"> lựa chọn một công ty luật SHTT có đội </w:t>
      </w:r>
      <w:proofErr w:type="gramStart"/>
      <w:r w:rsidR="00613611" w:rsidRPr="008C2917">
        <w:rPr>
          <w:rFonts w:ascii="Arial" w:hAnsi="Arial" w:cs="Arial"/>
          <w:sz w:val="20"/>
          <w:szCs w:val="20"/>
        </w:rPr>
        <w:t>ngũ</w:t>
      </w:r>
      <w:proofErr w:type="gramEnd"/>
      <w:r w:rsidR="00613611" w:rsidRPr="008C2917">
        <w:rPr>
          <w:rFonts w:ascii="Arial" w:hAnsi="Arial" w:cs="Arial"/>
          <w:sz w:val="20"/>
          <w:szCs w:val="20"/>
        </w:rPr>
        <w:t xml:space="preserve"> luật sư SHTT có kinh nghiệm thực tiễn và kiến thức chuyên sâu để dựa vào họ. </w:t>
      </w:r>
      <w:r w:rsidR="00613611" w:rsidRPr="008C2917">
        <w:rPr>
          <w:rStyle w:val="text"/>
          <w:rFonts w:ascii="Arial" w:hAnsi="Arial" w:cs="Arial"/>
          <w:sz w:val="20"/>
          <w:szCs w:val="20"/>
        </w:rPr>
        <w:t>Các luật sư của K</w:t>
      </w:r>
      <w:r w:rsidR="00A73339">
        <w:rPr>
          <w:rStyle w:val="text"/>
          <w:rFonts w:ascii="Arial" w:hAnsi="Arial" w:cs="Arial"/>
          <w:sz w:val="20"/>
          <w:szCs w:val="20"/>
        </w:rPr>
        <w:t>ENFOX IP &amp; Law Office</w:t>
      </w:r>
      <w:r w:rsidR="00613611" w:rsidRPr="008C2917">
        <w:rPr>
          <w:rStyle w:val="text"/>
          <w:rFonts w:ascii="Arial" w:hAnsi="Arial" w:cs="Arial"/>
          <w:sz w:val="20"/>
          <w:szCs w:val="20"/>
        </w:rPr>
        <w:t xml:space="preserve"> với kinh nghiệm thực tiễn, hiểu rõ cần phân tích </w:t>
      </w:r>
      <w:r w:rsidR="00613611" w:rsidRPr="008C2917">
        <w:rPr>
          <w:rStyle w:val="text"/>
          <w:rFonts w:ascii="Arial" w:hAnsi="Arial" w:cs="Arial"/>
          <w:sz w:val="20"/>
          <w:szCs w:val="20"/>
        </w:rPr>
        <w:lastRenderedPageBreak/>
        <w:t xml:space="preserve">điểm nào, nhấn mạnh hay làm nổi bật điều gì để củng cố vị thế của bạn, làm chặt chẽ lập luận, quan điểm, giúp bạn giành thắng lợi trong cuộc chiến thương hiệu tại </w:t>
      </w:r>
      <w:r w:rsidR="0070377E" w:rsidRPr="008C2917">
        <w:rPr>
          <w:rStyle w:val="text"/>
          <w:rFonts w:ascii="Arial" w:hAnsi="Arial" w:cs="Arial"/>
          <w:sz w:val="20"/>
          <w:szCs w:val="20"/>
        </w:rPr>
        <w:t>Cam</w:t>
      </w:r>
      <w:r w:rsidR="0070377E">
        <w:rPr>
          <w:rStyle w:val="text"/>
          <w:rFonts w:ascii="Arial" w:hAnsi="Arial" w:cs="Arial"/>
          <w:sz w:val="20"/>
          <w:szCs w:val="20"/>
        </w:rPr>
        <w:t>puchia</w:t>
      </w:r>
      <w:r w:rsidR="00613611" w:rsidRPr="008C2917">
        <w:rPr>
          <w:rStyle w:val="text"/>
          <w:rFonts w:ascii="Arial" w:hAnsi="Arial" w:cs="Arial"/>
          <w:sz w:val="20"/>
          <w:szCs w:val="20"/>
        </w:rPr>
        <w:t>.</w:t>
      </w:r>
    </w:p>
    <w:p w14:paraId="2D45D03D" w14:textId="09165420" w:rsidR="005629F6" w:rsidRPr="00AC1A2D" w:rsidRDefault="004E4807" w:rsidP="00AC1A2D">
      <w:pPr>
        <w:pStyle w:val="ListParagraph"/>
        <w:spacing w:after="0" w:line="240" w:lineRule="auto"/>
        <w:rPr>
          <w:rFonts w:ascii="Arial" w:hAnsi="Arial" w:cs="Arial"/>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5408" behindDoc="0" locked="0" layoutInCell="1" allowOverlap="1" wp14:anchorId="660C1D95" wp14:editId="29A30A9C">
                <wp:simplePos x="0" y="0"/>
                <wp:positionH relativeFrom="column">
                  <wp:posOffset>6552870</wp:posOffset>
                </wp:positionH>
                <wp:positionV relativeFrom="paragraph">
                  <wp:posOffset>-879475</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F871A" w14:textId="77777777" w:rsidR="008C7792" w:rsidRDefault="008C7792" w:rsidP="004E4807">
                            <w:pPr>
                              <w:spacing w:after="0" w:line="240" w:lineRule="auto"/>
                              <w:jc w:val="center"/>
                              <w:rPr>
                                <w:rFonts w:ascii="Arial" w:hAnsi="Arial" w:cs="Arial"/>
                                <w:color w:val="FFFFFF" w:themeColor="background1"/>
                              </w:rPr>
                            </w:pPr>
                          </w:p>
                          <w:p w14:paraId="760EAB1C" w14:textId="77777777" w:rsidR="008C7792" w:rsidRDefault="008C7792" w:rsidP="004E4807">
                            <w:pPr>
                              <w:spacing w:after="0" w:line="240" w:lineRule="auto"/>
                              <w:jc w:val="center"/>
                              <w:rPr>
                                <w:rFonts w:ascii="Arial" w:hAnsi="Arial" w:cs="Arial"/>
                                <w:color w:val="FFFFFF" w:themeColor="background1"/>
                                <w:sz w:val="20"/>
                                <w:szCs w:val="20"/>
                              </w:rPr>
                            </w:pPr>
                          </w:p>
                          <w:p w14:paraId="2BC759FE" w14:textId="77777777" w:rsidR="008C7792" w:rsidRPr="004E4807" w:rsidRDefault="008C7792" w:rsidP="004E4807">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4E4807">
                              <w:rPr>
                                <w:rFonts w:ascii="Arial" w:hAnsi="Arial" w:cs="Arial"/>
                                <w:b/>
                                <w:color w:val="FFFFFF" w:themeColor="background1"/>
                                <w:sz w:val="18"/>
                                <w:szCs w:val="18"/>
                              </w:rPr>
                              <w:t>Bảo hộ nhãn hiệu tại Campuchia</w:t>
                            </w:r>
                          </w:p>
                          <w:p w14:paraId="19D432AD" w14:textId="77777777" w:rsidR="008C7792" w:rsidRDefault="008C7792" w:rsidP="004E4807">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515.95pt;margin-top:-69.2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" fillcolor="#00b39c" strokecolor="#00b39c" strokeweight="1pt">
                <v:textbox style="layout-flow:vertical">
                  <w:txbxContent>
                    <w:p w14:paraId="0F9F871A" w14:textId="77777777" w:rsidR="008C7792" w:rsidRDefault="008C7792" w:rsidP="004E4807">
                      <w:pPr>
                        <w:spacing w:after="0" w:line="240" w:lineRule="auto"/>
                        <w:jc w:val="center"/>
                        <w:rPr>
                          <w:rFonts w:ascii="Arial" w:hAnsi="Arial" w:cs="Arial"/>
                          <w:color w:val="FFFFFF" w:themeColor="background1"/>
                        </w:rPr>
                      </w:pPr>
                    </w:p>
                    <w:p w14:paraId="760EAB1C" w14:textId="77777777" w:rsidR="008C7792" w:rsidRDefault="008C7792" w:rsidP="004E4807">
                      <w:pPr>
                        <w:spacing w:after="0" w:line="240" w:lineRule="auto"/>
                        <w:jc w:val="center"/>
                        <w:rPr>
                          <w:rFonts w:ascii="Arial" w:hAnsi="Arial" w:cs="Arial"/>
                          <w:color w:val="FFFFFF" w:themeColor="background1"/>
                          <w:sz w:val="20"/>
                          <w:szCs w:val="20"/>
                        </w:rPr>
                      </w:pPr>
                    </w:p>
                    <w:p w14:paraId="2BC759FE" w14:textId="77777777" w:rsidR="008C7792" w:rsidRPr="004E4807" w:rsidRDefault="008C7792" w:rsidP="004E4807">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4E4807">
                        <w:rPr>
                          <w:rFonts w:ascii="Arial" w:hAnsi="Arial" w:cs="Arial"/>
                          <w:b/>
                          <w:color w:val="FFFFFF" w:themeColor="background1"/>
                          <w:sz w:val="18"/>
                          <w:szCs w:val="18"/>
                        </w:rPr>
                        <w:t>Bảo hộ nhãn hiệu tại Campuchia</w:t>
                      </w:r>
                    </w:p>
                    <w:p w14:paraId="19D432AD" w14:textId="77777777" w:rsidR="008C7792" w:rsidRDefault="008C7792" w:rsidP="004E4807">
                      <w:pPr>
                        <w:jc w:val="center"/>
                      </w:pPr>
                    </w:p>
                  </w:txbxContent>
                </v:textbox>
              </v:rect>
            </w:pict>
          </mc:Fallback>
        </mc:AlternateContent>
      </w:r>
    </w:p>
    <w:p w14:paraId="2B5E6923" w14:textId="5FB44AA5" w:rsidR="00613611" w:rsidRDefault="00496FC7" w:rsidP="00613611">
      <w:pPr>
        <w:pStyle w:val="ListParagraph"/>
        <w:numPr>
          <w:ilvl w:val="0"/>
          <w:numId w:val="2"/>
        </w:numPr>
        <w:spacing w:after="0" w:line="240" w:lineRule="auto"/>
        <w:jc w:val="both"/>
        <w:rPr>
          <w:rFonts w:ascii="Arial" w:hAnsi="Arial" w:cs="Arial"/>
          <w:sz w:val="20"/>
          <w:szCs w:val="20"/>
        </w:rPr>
      </w:pPr>
      <w:r w:rsidRPr="00496FC7">
        <w:rPr>
          <w:rFonts w:ascii="Arial" w:hAnsi="Arial" w:cs="Arial"/>
          <w:b/>
          <w:bCs/>
          <w:sz w:val="20"/>
          <w:szCs w:val="20"/>
        </w:rPr>
        <w:t>Bằng chứng quan trọng hỗ trợ các phân tích, lập luận</w:t>
      </w:r>
      <w:r>
        <w:rPr>
          <w:rFonts w:ascii="Arial" w:hAnsi="Arial" w:cs="Arial"/>
          <w:sz w:val="20"/>
          <w:szCs w:val="20"/>
        </w:rPr>
        <w:t xml:space="preserve">: </w:t>
      </w:r>
      <w:r w:rsidR="005629F6" w:rsidRPr="00AC1A2D">
        <w:rPr>
          <w:rFonts w:ascii="Arial" w:hAnsi="Arial" w:cs="Arial"/>
          <w:sz w:val="20"/>
          <w:szCs w:val="20"/>
        </w:rPr>
        <w:t xml:space="preserve">Các bằng chứng về việc hai nhãn hiệu đã song song tồn tại trên thị trường ở nhiều quốc gia khác nhau và/hoặc cả hai nhãn hiệu đã được chấp nhận bảo hộ bởi các cơ quan </w:t>
      </w:r>
      <w:r w:rsidR="00A73339">
        <w:rPr>
          <w:rFonts w:ascii="Arial" w:hAnsi="Arial" w:cs="Arial"/>
          <w:sz w:val="20"/>
          <w:szCs w:val="20"/>
        </w:rPr>
        <w:t>SHTT</w:t>
      </w:r>
      <w:r w:rsidR="005629F6" w:rsidRPr="00AC1A2D">
        <w:rPr>
          <w:rFonts w:ascii="Arial" w:hAnsi="Arial" w:cs="Arial"/>
          <w:sz w:val="20"/>
          <w:szCs w:val="20"/>
        </w:rPr>
        <w:t xml:space="preserve"> khác nhau sẽ là bằng chứng có giá trị và sức nặng, củng cố lập luận, phân tích về khả năng phân biệt của hai nhãn hiệu. Cục SHTT Campuchia rất coi trọng các bằng chứng này. Các bằng chứng này chính là cơ sở để thuyết phục thẩm định viên tại Cục SHTT Campuchia chấp nhận bảo hộ cho nhãn hiệu của bạn. Chúng tôi đã thành công trong rất nhiều vụ việc tương tự, nếu cần các bạn có thể truy cập vào đường link </w:t>
      </w:r>
      <w:hyperlink r:id="rId10" w:history="1">
        <w:r w:rsidR="005629F6" w:rsidRPr="00AC1A2D">
          <w:rPr>
            <w:rStyle w:val="Hyperlink"/>
            <w:rFonts w:ascii="Arial" w:hAnsi="Arial" w:cs="Arial"/>
            <w:sz w:val="20"/>
            <w:szCs w:val="20"/>
          </w:rPr>
          <w:t>https://kenfoxlaw.com/</w:t>
        </w:r>
      </w:hyperlink>
      <w:r w:rsidR="005629F6" w:rsidRPr="00AC1A2D">
        <w:rPr>
          <w:rFonts w:ascii="Arial" w:hAnsi="Arial" w:cs="Arial"/>
          <w:sz w:val="20"/>
          <w:szCs w:val="20"/>
        </w:rPr>
        <w:t xml:space="preserve"> để được hỗ trợ nhanh chóng và cụ thể nhất</w:t>
      </w:r>
    </w:p>
    <w:p w14:paraId="37D6232A" w14:textId="77777777" w:rsidR="00613611" w:rsidRDefault="00613611" w:rsidP="00613611">
      <w:pPr>
        <w:pStyle w:val="ListParagraph"/>
        <w:spacing w:after="0" w:line="240" w:lineRule="auto"/>
        <w:ind w:left="360"/>
        <w:jc w:val="both"/>
        <w:rPr>
          <w:rFonts w:ascii="Arial" w:hAnsi="Arial" w:cs="Arial"/>
          <w:sz w:val="20"/>
          <w:szCs w:val="20"/>
        </w:rPr>
      </w:pPr>
    </w:p>
    <w:p w14:paraId="6C86166C" w14:textId="2C415CFC" w:rsidR="00613611" w:rsidRPr="008C7792" w:rsidRDefault="00496FC7" w:rsidP="00613611">
      <w:pPr>
        <w:pStyle w:val="ListParagraph"/>
        <w:numPr>
          <w:ilvl w:val="0"/>
          <w:numId w:val="2"/>
        </w:numPr>
        <w:spacing w:after="0" w:line="240" w:lineRule="auto"/>
        <w:jc w:val="both"/>
        <w:rPr>
          <w:rFonts w:ascii="Arial" w:hAnsi="Arial" w:cs="Arial"/>
          <w:color w:val="1F3864" w:themeColor="accent1" w:themeShade="80"/>
          <w:sz w:val="20"/>
          <w:szCs w:val="20"/>
        </w:rPr>
      </w:pPr>
      <w:r w:rsidRPr="008C2917">
        <w:rPr>
          <w:rFonts w:ascii="Arial" w:hAnsi="Arial" w:cs="Arial"/>
          <w:b/>
          <w:bCs/>
          <w:sz w:val="20"/>
          <w:szCs w:val="20"/>
        </w:rPr>
        <w:t>Hãy cẩn trọng nếu bạn tiếp tục sử dụng nhãn hiệu bị từ chối bảo hộ</w:t>
      </w:r>
      <w:r w:rsidRPr="008C2917">
        <w:rPr>
          <w:rFonts w:ascii="Arial" w:hAnsi="Arial" w:cs="Arial"/>
          <w:sz w:val="20"/>
          <w:szCs w:val="20"/>
        </w:rPr>
        <w:t xml:space="preserve">: </w:t>
      </w:r>
      <w:r w:rsidR="00613611" w:rsidRPr="00E275D9">
        <w:rPr>
          <w:rStyle w:val="text"/>
          <w:rFonts w:ascii="Arial" w:hAnsi="Arial" w:cs="Arial"/>
          <w:color w:val="0070C0"/>
          <w:sz w:val="20"/>
          <w:szCs w:val="20"/>
        </w:rPr>
        <w:t>Nếu bạn bất chấp và liều lĩnh sử dụng n</w:t>
      </w:r>
      <w:r w:rsidR="00D87964" w:rsidRPr="00E275D9">
        <w:rPr>
          <w:rStyle w:val="text"/>
          <w:rFonts w:ascii="Arial" w:hAnsi="Arial" w:cs="Arial"/>
          <w:color w:val="0070C0"/>
          <w:sz w:val="20"/>
          <w:szCs w:val="20"/>
        </w:rPr>
        <w:t>hãn hiệu</w:t>
      </w:r>
      <w:r w:rsidR="00613611" w:rsidRPr="00E275D9">
        <w:rPr>
          <w:rStyle w:val="text"/>
          <w:rFonts w:ascii="Arial" w:hAnsi="Arial" w:cs="Arial"/>
          <w:color w:val="0070C0"/>
          <w:sz w:val="20"/>
          <w:szCs w:val="20"/>
        </w:rPr>
        <w:t xml:space="preserve"> bị từ chối, bạn </w:t>
      </w:r>
      <w:r w:rsidR="00D87964" w:rsidRPr="00E275D9">
        <w:rPr>
          <w:rStyle w:val="text"/>
          <w:rFonts w:ascii="Arial" w:hAnsi="Arial" w:cs="Arial"/>
          <w:color w:val="0070C0"/>
          <w:sz w:val="20"/>
          <w:szCs w:val="20"/>
        </w:rPr>
        <w:t xml:space="preserve">sẽ </w:t>
      </w:r>
      <w:r w:rsidR="00613611" w:rsidRPr="00E275D9">
        <w:rPr>
          <w:rStyle w:val="text"/>
          <w:rFonts w:ascii="Arial" w:hAnsi="Arial" w:cs="Arial"/>
          <w:color w:val="0070C0"/>
          <w:sz w:val="20"/>
          <w:szCs w:val="20"/>
        </w:rPr>
        <w:t xml:space="preserve">tự đặt mình vào vô số các rủi ro pháp lý. Một ngày nào đó, </w:t>
      </w:r>
      <w:r w:rsidR="008C2917" w:rsidRPr="00E275D9">
        <w:rPr>
          <w:rStyle w:val="text"/>
          <w:rFonts w:ascii="Arial" w:hAnsi="Arial" w:cs="Arial"/>
          <w:color w:val="0070C0"/>
          <w:sz w:val="20"/>
          <w:szCs w:val="20"/>
        </w:rPr>
        <w:t xml:space="preserve">bạn bỗng </w:t>
      </w:r>
      <w:r w:rsidR="008C2917" w:rsidRPr="00E275D9">
        <w:rPr>
          <w:rFonts w:ascii="Arial" w:hAnsi="Arial" w:cs="Arial"/>
          <w:color w:val="0070C0"/>
          <w:sz w:val="20"/>
          <w:szCs w:val="20"/>
        </w:rPr>
        <w:t>bị cáo buộc xâm phạm nhãn hiệu người khác,</w:t>
      </w:r>
      <w:r w:rsidR="008C2917" w:rsidRPr="00E275D9">
        <w:rPr>
          <w:rStyle w:val="text"/>
          <w:rFonts w:ascii="Arial" w:hAnsi="Arial" w:cs="Arial"/>
          <w:color w:val="0070C0"/>
          <w:sz w:val="20"/>
          <w:szCs w:val="20"/>
        </w:rPr>
        <w:t xml:space="preserve"> </w:t>
      </w:r>
      <w:r w:rsidR="00613611" w:rsidRPr="00E275D9">
        <w:rPr>
          <w:rStyle w:val="text"/>
          <w:rFonts w:ascii="Arial" w:hAnsi="Arial" w:cs="Arial"/>
          <w:color w:val="0070C0"/>
          <w:sz w:val="20"/>
          <w:szCs w:val="20"/>
        </w:rPr>
        <w:t>cảnh sát sẽ gõ cử</w:t>
      </w:r>
      <w:r w:rsidR="00D87964" w:rsidRPr="00E275D9">
        <w:rPr>
          <w:rStyle w:val="text"/>
          <w:rFonts w:ascii="Arial" w:hAnsi="Arial" w:cs="Arial"/>
          <w:color w:val="0070C0"/>
          <w:sz w:val="20"/>
          <w:szCs w:val="20"/>
        </w:rPr>
        <w:t>a, tòa án phát trát</w:t>
      </w:r>
      <w:r w:rsidR="00613611" w:rsidRPr="00E275D9">
        <w:rPr>
          <w:rStyle w:val="text"/>
          <w:rFonts w:ascii="Arial" w:hAnsi="Arial" w:cs="Arial"/>
          <w:color w:val="0070C0"/>
          <w:sz w:val="20"/>
          <w:szCs w:val="20"/>
        </w:rPr>
        <w:t xml:space="preserve"> yêu cầu hầu tòa, hàng hóa bị thu giữ tiêu hủy và bạn sống giữa bủa vây của truyền thông, tất cả đủ để nhấn chìm bạn.</w:t>
      </w:r>
      <w:r w:rsidR="008C2917" w:rsidRPr="00E275D9">
        <w:rPr>
          <w:rStyle w:val="text"/>
          <w:rFonts w:ascii="Arial" w:hAnsi="Arial" w:cs="Arial"/>
          <w:color w:val="0070C0"/>
          <w:sz w:val="20"/>
          <w:szCs w:val="20"/>
        </w:rPr>
        <w:t xml:space="preserve"> </w:t>
      </w:r>
      <w:r w:rsidR="008C2917" w:rsidRPr="00E275D9">
        <w:rPr>
          <w:rFonts w:ascii="Arial" w:hAnsi="Arial" w:cs="Arial"/>
          <w:color w:val="0070C0"/>
          <w:sz w:val="20"/>
          <w:szCs w:val="20"/>
        </w:rPr>
        <w:t>Vì vậy, cần nhớ rằng, nếu nhãn hiệu của bạn không được cấp văn bằng bảo hộ, bạn cần chấ</w:t>
      </w:r>
      <w:r w:rsidR="0070377E" w:rsidRPr="00E275D9">
        <w:rPr>
          <w:rFonts w:ascii="Arial" w:hAnsi="Arial" w:cs="Arial"/>
          <w:color w:val="0070C0"/>
          <w:sz w:val="20"/>
          <w:szCs w:val="20"/>
        </w:rPr>
        <w:t>m</w:t>
      </w:r>
      <w:r w:rsidR="008C2917" w:rsidRPr="00E275D9">
        <w:rPr>
          <w:rFonts w:ascii="Arial" w:hAnsi="Arial" w:cs="Arial"/>
          <w:color w:val="0070C0"/>
          <w:sz w:val="20"/>
          <w:szCs w:val="20"/>
        </w:rPr>
        <w:t xml:space="preserve"> dứt việc sử dụng nhãn hiệu đó trong thương mại tại </w:t>
      </w:r>
      <w:r w:rsidR="0070377E" w:rsidRPr="00E275D9">
        <w:rPr>
          <w:rFonts w:ascii="Arial" w:hAnsi="Arial" w:cs="Arial"/>
          <w:color w:val="0070C0"/>
          <w:sz w:val="20"/>
          <w:szCs w:val="20"/>
        </w:rPr>
        <w:t xml:space="preserve">Campuchia </w:t>
      </w:r>
      <w:r w:rsidR="008C2917" w:rsidRPr="00E275D9">
        <w:rPr>
          <w:rFonts w:ascii="Arial" w:hAnsi="Arial" w:cs="Arial"/>
          <w:color w:val="0070C0"/>
          <w:sz w:val="20"/>
          <w:szCs w:val="20"/>
        </w:rPr>
        <w:t>để tránh những hậu quả pháp lý có thể xảy ra.</w:t>
      </w:r>
    </w:p>
    <w:p w14:paraId="132F9D90" w14:textId="77777777" w:rsidR="008C7792" w:rsidRDefault="008C7792" w:rsidP="008C7792">
      <w:pPr>
        <w:pStyle w:val="ListParagraph"/>
        <w:spacing w:after="0" w:line="240" w:lineRule="auto"/>
        <w:ind w:left="360"/>
        <w:jc w:val="both"/>
        <w:rPr>
          <w:rFonts w:ascii="Arial" w:hAnsi="Arial" w:cs="Arial"/>
          <w:b/>
          <w:bCs/>
          <w:sz w:val="20"/>
          <w:szCs w:val="20"/>
        </w:rPr>
      </w:pPr>
    </w:p>
    <w:p w14:paraId="300D5ABA" w14:textId="77777777" w:rsidR="00DE00D2" w:rsidRDefault="00DE00D2" w:rsidP="008C7792">
      <w:pPr>
        <w:pStyle w:val="ListParagraph"/>
        <w:spacing w:after="0" w:line="240" w:lineRule="auto"/>
        <w:ind w:left="360"/>
        <w:jc w:val="both"/>
        <w:rPr>
          <w:rFonts w:ascii="Arial" w:hAnsi="Arial" w:cs="Arial"/>
          <w:b/>
          <w:bCs/>
          <w:sz w:val="20"/>
          <w:szCs w:val="20"/>
        </w:rPr>
      </w:pPr>
    </w:p>
    <w:p w14:paraId="41527AF5" w14:textId="77777777" w:rsidR="008C7792" w:rsidRPr="008C7792" w:rsidRDefault="008C7792" w:rsidP="008C7792">
      <w:pPr>
        <w:spacing w:after="0" w:line="240" w:lineRule="auto"/>
        <w:jc w:val="right"/>
        <w:rPr>
          <w:rFonts w:ascii="Arial" w:eastAsia="Calibri" w:hAnsi="Arial" w:cs="Arial"/>
          <w:b/>
          <w:sz w:val="20"/>
          <w:szCs w:val="20"/>
        </w:rPr>
      </w:pPr>
      <w:r w:rsidRPr="008C7792">
        <w:rPr>
          <w:rFonts w:ascii="Arial" w:eastAsia="Calibri" w:hAnsi="Arial" w:cs="Arial"/>
          <w:b/>
          <w:sz w:val="20"/>
          <w:szCs w:val="20"/>
        </w:rPr>
        <w:t>By Nguyen Vu QUAN</w:t>
      </w:r>
    </w:p>
    <w:p w14:paraId="24BC567C" w14:textId="2B410A25" w:rsidR="008C7792" w:rsidRPr="000E2534" w:rsidRDefault="008C7792" w:rsidP="008C7792">
      <w:pPr>
        <w:pStyle w:val="ListParagraph"/>
        <w:spacing w:after="0" w:line="240" w:lineRule="auto"/>
        <w:ind w:left="360"/>
        <w:jc w:val="right"/>
        <w:rPr>
          <w:rStyle w:val="text"/>
          <w:rFonts w:ascii="Arial" w:hAnsi="Arial" w:cs="Arial"/>
          <w:color w:val="1F3864" w:themeColor="accent1" w:themeShade="80"/>
          <w:sz w:val="20"/>
          <w:szCs w:val="20"/>
        </w:rPr>
      </w:pPr>
      <w:r w:rsidRPr="008C7792">
        <w:rPr>
          <w:rFonts w:ascii="Arial" w:eastAsia="Calibri" w:hAnsi="Arial" w:cs="Arial"/>
          <w:b/>
          <w:sz w:val="20"/>
          <w:szCs w:val="20"/>
          <w:lang w:val="en-US"/>
        </w:rPr>
        <w:t>Partner &amp; IP Attorney</w:t>
      </w:r>
    </w:p>
    <w:p w14:paraId="1B36A00C" w14:textId="47A4C6CE" w:rsidR="00613611" w:rsidRPr="000E2534" w:rsidRDefault="00613611" w:rsidP="00613611">
      <w:pPr>
        <w:pStyle w:val="ListParagraph"/>
        <w:spacing w:after="0" w:line="240" w:lineRule="auto"/>
        <w:ind w:left="360"/>
        <w:jc w:val="both"/>
        <w:rPr>
          <w:rFonts w:ascii="Arial" w:hAnsi="Arial" w:cs="Arial"/>
          <w:color w:val="1F3864" w:themeColor="accent1" w:themeShade="80"/>
          <w:sz w:val="20"/>
          <w:szCs w:val="20"/>
        </w:rPr>
      </w:pPr>
    </w:p>
    <w:p w14:paraId="09B8CC00" w14:textId="176BAAE0" w:rsidR="0025580E" w:rsidRPr="0025580E" w:rsidRDefault="00DE00D2" w:rsidP="0025580E">
      <w:pPr>
        <w:pStyle w:val="ListParagraph"/>
        <w:rPr>
          <w:rFonts w:ascii="Arial" w:hAnsi="Arial" w:cs="Arial"/>
          <w:sz w:val="20"/>
          <w:szCs w:val="20"/>
        </w:rPr>
      </w:pPr>
      <w:r>
        <w:rPr>
          <w:noProof/>
          <w:lang w:eastAsia="ko-KR"/>
        </w:rPr>
        <mc:AlternateContent>
          <mc:Choice Requires="wps">
            <w:drawing>
              <wp:anchor distT="0" distB="0" distL="114300" distR="114300" simplePos="0" relativeHeight="251667456" behindDoc="0" locked="0" layoutInCell="1" allowOverlap="1" wp14:anchorId="58B46EEE" wp14:editId="4232AA2E">
                <wp:simplePos x="0" y="0"/>
                <wp:positionH relativeFrom="column">
                  <wp:posOffset>205105</wp:posOffset>
                </wp:positionH>
                <wp:positionV relativeFrom="paragraph">
                  <wp:posOffset>171780</wp:posOffset>
                </wp:positionV>
                <wp:extent cx="3352800" cy="1190625"/>
                <wp:effectExtent l="0" t="0" r="19050" b="28575"/>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9062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0ADE771B" w14:textId="77777777" w:rsidR="008C7792" w:rsidRPr="008D383A" w:rsidRDefault="008C7792" w:rsidP="008C7792">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138BED06" w14:textId="77777777" w:rsidR="008C7792" w:rsidRPr="008D383A" w:rsidRDefault="008C7792" w:rsidP="008C7792">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7A10CB14" w14:textId="77777777" w:rsidR="008C7792" w:rsidRPr="00B31724" w:rsidRDefault="008C7792" w:rsidP="008C7792">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714BBE8A" w14:textId="77777777" w:rsidR="008C7792" w:rsidRPr="00FF333E" w:rsidRDefault="008C7792" w:rsidP="008C7792">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01D9B324" w14:textId="77777777" w:rsidR="008C7792" w:rsidRPr="00B31724" w:rsidRDefault="008C7792" w:rsidP="008C7792">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16.15pt;margin-top:13.55pt;width:264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" fillcolor="#d8d8d8 [2732]" strokecolor="#ed7d31 [3205]">
                <v:textbox>
                  <w:txbxContent>
                    <w:p w14:paraId="0ADE771B" w14:textId="77777777" w:rsidR="008C7792" w:rsidRPr="008D383A" w:rsidRDefault="008C7792" w:rsidP="008C7792">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138BED06" w14:textId="77777777" w:rsidR="008C7792" w:rsidRPr="008D383A" w:rsidRDefault="008C7792" w:rsidP="008C7792">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7A10CB14" w14:textId="77777777" w:rsidR="008C7792" w:rsidRPr="00B31724" w:rsidRDefault="008C7792" w:rsidP="008C7792">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714BBE8A" w14:textId="77777777" w:rsidR="008C7792" w:rsidRPr="00FF333E" w:rsidRDefault="008C7792" w:rsidP="008C7792">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01D9B324" w14:textId="77777777" w:rsidR="008C7792" w:rsidRPr="00B31724" w:rsidRDefault="008C7792" w:rsidP="008C7792">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3C8288BC" w14:textId="77777777" w:rsidR="0025580E" w:rsidRDefault="0025580E" w:rsidP="0025580E">
      <w:pPr>
        <w:spacing w:after="0" w:line="240" w:lineRule="auto"/>
        <w:jc w:val="both"/>
        <w:rPr>
          <w:rStyle w:val="text"/>
        </w:rPr>
      </w:pPr>
      <w:bookmarkStart w:id="0" w:name="_GoBack"/>
      <w:bookmarkEnd w:id="0"/>
    </w:p>
    <w:p w14:paraId="09CD8FDA" w14:textId="71B4E6DC" w:rsidR="0025580E" w:rsidRPr="0025580E" w:rsidRDefault="0025580E" w:rsidP="0025580E">
      <w:pPr>
        <w:spacing w:after="0" w:line="240" w:lineRule="auto"/>
        <w:jc w:val="both"/>
        <w:rPr>
          <w:rFonts w:ascii="Arial" w:hAnsi="Arial" w:cs="Arial"/>
          <w:sz w:val="20"/>
          <w:szCs w:val="20"/>
        </w:rPr>
      </w:pPr>
    </w:p>
    <w:sectPr w:rsidR="0025580E" w:rsidRPr="0025580E" w:rsidSect="00713DB4">
      <w:footerReference w:type="default" r:id="rId11"/>
      <w:pgSz w:w="12240" w:h="15840"/>
      <w:pgMar w:top="1134" w:right="1134" w:bottom="1134" w:left="1134" w:header="72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D3535" w14:textId="77777777" w:rsidR="008C7792" w:rsidRDefault="008C7792" w:rsidP="004E4807">
      <w:pPr>
        <w:spacing w:after="0" w:line="240" w:lineRule="auto"/>
      </w:pPr>
      <w:r>
        <w:separator/>
      </w:r>
    </w:p>
  </w:endnote>
  <w:endnote w:type="continuationSeparator" w:id="0">
    <w:p w14:paraId="0992F3B2" w14:textId="77777777" w:rsidR="008C7792" w:rsidRDefault="008C7792" w:rsidP="004E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96919"/>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3E0D7C5F" w14:textId="08FCE25F" w:rsidR="008C7792" w:rsidRPr="00713DB4" w:rsidRDefault="008C7792">
            <w:pPr>
              <w:pStyle w:val="Footer"/>
              <w:rPr>
                <w:rFonts w:ascii="Arial" w:hAnsi="Arial" w:cs="Arial"/>
                <w:sz w:val="18"/>
                <w:szCs w:val="18"/>
              </w:rPr>
            </w:pPr>
            <w:hyperlink r:id="rId1" w:history="1">
              <w:r w:rsidRPr="00713DB4">
                <w:rPr>
                  <w:rStyle w:val="Hyperlink"/>
                  <w:rFonts w:ascii="Arial" w:hAnsi="Arial" w:cs="Arial"/>
                  <w:b/>
                  <w:sz w:val="18"/>
                  <w:szCs w:val="18"/>
                  <w:u w:val="none"/>
                </w:rPr>
                <w:t>www.kenfoxlaw.com</w:t>
              </w:r>
            </w:hyperlink>
            <w:r w:rsidRPr="00713DB4">
              <w:rPr>
                <w:rFonts w:ascii="Arial" w:hAnsi="Arial" w:cs="Arial"/>
                <w:sz w:val="18"/>
                <w:szCs w:val="18"/>
              </w:rPr>
              <w:t xml:space="preserve"> </w:t>
            </w:r>
            <w:r>
              <w:rPr>
                <w:rFonts w:ascii="Arial" w:hAnsi="Arial" w:cs="Arial"/>
                <w:sz w:val="18"/>
                <w:szCs w:val="18"/>
              </w:rPr>
              <w:t xml:space="preserve">                                                                                                                                                  </w:t>
            </w:r>
            <w:r w:rsidRPr="00713DB4">
              <w:rPr>
                <w:rFonts w:ascii="Arial" w:hAnsi="Arial" w:cs="Arial"/>
                <w:b/>
                <w:sz w:val="18"/>
                <w:szCs w:val="18"/>
              </w:rPr>
              <w:t xml:space="preserve">Trang </w:t>
            </w:r>
            <w:r w:rsidRPr="00713DB4">
              <w:rPr>
                <w:rFonts w:ascii="Arial" w:hAnsi="Arial" w:cs="Arial"/>
                <w:b/>
                <w:bCs/>
                <w:sz w:val="18"/>
                <w:szCs w:val="18"/>
              </w:rPr>
              <w:fldChar w:fldCharType="begin"/>
            </w:r>
            <w:r w:rsidRPr="00713DB4">
              <w:rPr>
                <w:rFonts w:ascii="Arial" w:hAnsi="Arial" w:cs="Arial"/>
                <w:b/>
                <w:bCs/>
                <w:sz w:val="18"/>
                <w:szCs w:val="18"/>
              </w:rPr>
              <w:instrText xml:space="preserve"> PAGE </w:instrText>
            </w:r>
            <w:r w:rsidRPr="00713DB4">
              <w:rPr>
                <w:rFonts w:ascii="Arial" w:hAnsi="Arial" w:cs="Arial"/>
                <w:b/>
                <w:bCs/>
                <w:sz w:val="18"/>
                <w:szCs w:val="18"/>
              </w:rPr>
              <w:fldChar w:fldCharType="separate"/>
            </w:r>
            <w:r w:rsidR="00CE569D">
              <w:rPr>
                <w:rFonts w:ascii="Arial" w:hAnsi="Arial" w:cs="Arial"/>
                <w:b/>
                <w:bCs/>
                <w:noProof/>
                <w:sz w:val="18"/>
                <w:szCs w:val="18"/>
              </w:rPr>
              <w:t>1</w:t>
            </w:r>
            <w:r w:rsidRPr="00713DB4">
              <w:rPr>
                <w:rFonts w:ascii="Arial" w:hAnsi="Arial" w:cs="Arial"/>
                <w:b/>
                <w:bCs/>
                <w:sz w:val="18"/>
                <w:szCs w:val="18"/>
              </w:rPr>
              <w:fldChar w:fldCharType="end"/>
            </w:r>
            <w:r w:rsidRPr="00713DB4">
              <w:rPr>
                <w:rFonts w:ascii="Arial" w:hAnsi="Arial" w:cs="Arial"/>
                <w:sz w:val="18"/>
                <w:szCs w:val="18"/>
              </w:rPr>
              <w:t>/</w:t>
            </w:r>
            <w:r w:rsidRPr="00713DB4">
              <w:rPr>
                <w:rFonts w:ascii="Arial" w:hAnsi="Arial" w:cs="Arial"/>
                <w:b/>
                <w:bCs/>
                <w:sz w:val="18"/>
                <w:szCs w:val="18"/>
              </w:rPr>
              <w:fldChar w:fldCharType="begin"/>
            </w:r>
            <w:r w:rsidRPr="00713DB4">
              <w:rPr>
                <w:rFonts w:ascii="Arial" w:hAnsi="Arial" w:cs="Arial"/>
                <w:b/>
                <w:bCs/>
                <w:sz w:val="18"/>
                <w:szCs w:val="18"/>
              </w:rPr>
              <w:instrText xml:space="preserve"> NUMPAGES  </w:instrText>
            </w:r>
            <w:r w:rsidRPr="00713DB4">
              <w:rPr>
                <w:rFonts w:ascii="Arial" w:hAnsi="Arial" w:cs="Arial"/>
                <w:b/>
                <w:bCs/>
                <w:sz w:val="18"/>
                <w:szCs w:val="18"/>
              </w:rPr>
              <w:fldChar w:fldCharType="separate"/>
            </w:r>
            <w:r w:rsidR="00CE569D">
              <w:rPr>
                <w:rFonts w:ascii="Arial" w:hAnsi="Arial" w:cs="Arial"/>
                <w:b/>
                <w:bCs/>
                <w:noProof/>
                <w:sz w:val="18"/>
                <w:szCs w:val="18"/>
              </w:rPr>
              <w:t>3</w:t>
            </w:r>
            <w:r w:rsidRPr="00713DB4">
              <w:rPr>
                <w:rFonts w:ascii="Arial" w:hAnsi="Arial" w:cs="Arial"/>
                <w:b/>
                <w:bCs/>
                <w:sz w:val="18"/>
                <w:szCs w:val="18"/>
              </w:rPr>
              <w:fldChar w:fldCharType="end"/>
            </w:r>
          </w:p>
        </w:sdtContent>
      </w:sdt>
    </w:sdtContent>
  </w:sdt>
  <w:p w14:paraId="2B4E9BB5" w14:textId="77777777" w:rsidR="008C7792" w:rsidRDefault="008C7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D0B12" w14:textId="77777777" w:rsidR="008C7792" w:rsidRDefault="008C7792" w:rsidP="004E4807">
      <w:pPr>
        <w:spacing w:after="0" w:line="240" w:lineRule="auto"/>
      </w:pPr>
      <w:r>
        <w:separator/>
      </w:r>
    </w:p>
  </w:footnote>
  <w:footnote w:type="continuationSeparator" w:id="0">
    <w:p w14:paraId="1DE4ED16" w14:textId="77777777" w:rsidR="008C7792" w:rsidRDefault="008C7792" w:rsidP="004E4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76013"/>
    <w:multiLevelType w:val="hybridMultilevel"/>
    <w:tmpl w:val="B43AA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D1101"/>
    <w:multiLevelType w:val="hybridMultilevel"/>
    <w:tmpl w:val="8ACE72A0"/>
    <w:lvl w:ilvl="0" w:tplc="CF4E7E48">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64D04"/>
    <w:multiLevelType w:val="hybridMultilevel"/>
    <w:tmpl w:val="A1FE141E"/>
    <w:lvl w:ilvl="0" w:tplc="27B4B2C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F0"/>
    <w:rsid w:val="00030E4E"/>
    <w:rsid w:val="00034393"/>
    <w:rsid w:val="0004510B"/>
    <w:rsid w:val="000E2534"/>
    <w:rsid w:val="000F28F0"/>
    <w:rsid w:val="00187D61"/>
    <w:rsid w:val="00193FE6"/>
    <w:rsid w:val="0025580E"/>
    <w:rsid w:val="002711B6"/>
    <w:rsid w:val="002B4255"/>
    <w:rsid w:val="00377D01"/>
    <w:rsid w:val="003D6736"/>
    <w:rsid w:val="00496FC7"/>
    <w:rsid w:val="004E4807"/>
    <w:rsid w:val="005629F6"/>
    <w:rsid w:val="005A6D96"/>
    <w:rsid w:val="005E24BE"/>
    <w:rsid w:val="00606742"/>
    <w:rsid w:val="00613611"/>
    <w:rsid w:val="00657F9C"/>
    <w:rsid w:val="0070377E"/>
    <w:rsid w:val="00713DB4"/>
    <w:rsid w:val="00780E12"/>
    <w:rsid w:val="0079441E"/>
    <w:rsid w:val="007B21D9"/>
    <w:rsid w:val="008102CC"/>
    <w:rsid w:val="008C2917"/>
    <w:rsid w:val="008C7792"/>
    <w:rsid w:val="008F0BD2"/>
    <w:rsid w:val="0098600F"/>
    <w:rsid w:val="00A45131"/>
    <w:rsid w:val="00A73339"/>
    <w:rsid w:val="00AC1A2D"/>
    <w:rsid w:val="00CE569D"/>
    <w:rsid w:val="00D87964"/>
    <w:rsid w:val="00DE00D2"/>
    <w:rsid w:val="00E00116"/>
    <w:rsid w:val="00E275D9"/>
    <w:rsid w:val="00E716D7"/>
    <w:rsid w:val="00E8012C"/>
    <w:rsid w:val="00EB4AB6"/>
    <w:rsid w:val="00EF6260"/>
    <w:rsid w:val="00F86B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F0"/>
    <w:pPr>
      <w:spacing w:after="200" w:line="276" w:lineRule="auto"/>
      <w:ind w:left="720"/>
      <w:contextualSpacing/>
    </w:pPr>
    <w:rPr>
      <w:lang w:val="en-GB"/>
    </w:rPr>
  </w:style>
  <w:style w:type="paragraph" w:styleId="NormalWeb">
    <w:name w:val="Normal (Web)"/>
    <w:basedOn w:val="Normal"/>
    <w:uiPriority w:val="99"/>
    <w:rsid w:val="007B21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06742"/>
    <w:pPr>
      <w:spacing w:after="0" w:line="240" w:lineRule="auto"/>
      <w:ind w:firstLine="720"/>
      <w:jc w:val="both"/>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606742"/>
    <w:rPr>
      <w:rFonts w:ascii=".VnTime" w:eastAsia="Times New Roman" w:hAnsi=".VnTime" w:cs="Times New Roman"/>
      <w:sz w:val="28"/>
      <w:szCs w:val="20"/>
      <w:lang w:val="x-none" w:eastAsia="x-none"/>
    </w:rPr>
  </w:style>
  <w:style w:type="character" w:styleId="Emphasis">
    <w:name w:val="Emphasis"/>
    <w:basedOn w:val="DefaultParagraphFont"/>
    <w:uiPriority w:val="20"/>
    <w:qFormat/>
    <w:rsid w:val="005629F6"/>
    <w:rPr>
      <w:i/>
      <w:iCs/>
    </w:rPr>
  </w:style>
  <w:style w:type="character" w:styleId="Hyperlink">
    <w:name w:val="Hyperlink"/>
    <w:basedOn w:val="DefaultParagraphFont"/>
    <w:uiPriority w:val="99"/>
    <w:unhideWhenUsed/>
    <w:rsid w:val="005629F6"/>
    <w:rPr>
      <w:color w:val="0563C1" w:themeColor="hyperlink"/>
      <w:u w:val="single"/>
    </w:rPr>
  </w:style>
  <w:style w:type="paragraph" w:styleId="BalloonText">
    <w:name w:val="Balloon Text"/>
    <w:basedOn w:val="Normal"/>
    <w:link w:val="BalloonTextChar"/>
    <w:uiPriority w:val="99"/>
    <w:semiHidden/>
    <w:unhideWhenUsed/>
    <w:rsid w:val="0025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0E"/>
    <w:rPr>
      <w:rFonts w:ascii="Tahoma" w:hAnsi="Tahoma" w:cs="Tahoma"/>
      <w:sz w:val="16"/>
      <w:szCs w:val="16"/>
    </w:rPr>
  </w:style>
  <w:style w:type="character" w:customStyle="1" w:styleId="text">
    <w:name w:val="text"/>
    <w:basedOn w:val="DefaultParagraphFont"/>
    <w:rsid w:val="0025580E"/>
  </w:style>
  <w:style w:type="paragraph" w:styleId="Header">
    <w:name w:val="header"/>
    <w:basedOn w:val="Normal"/>
    <w:link w:val="HeaderChar"/>
    <w:uiPriority w:val="99"/>
    <w:unhideWhenUsed/>
    <w:rsid w:val="004E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807"/>
  </w:style>
  <w:style w:type="paragraph" w:styleId="Footer">
    <w:name w:val="footer"/>
    <w:basedOn w:val="Normal"/>
    <w:link w:val="FooterChar"/>
    <w:uiPriority w:val="99"/>
    <w:unhideWhenUsed/>
    <w:rsid w:val="004E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F0"/>
    <w:pPr>
      <w:spacing w:after="200" w:line="276" w:lineRule="auto"/>
      <w:ind w:left="720"/>
      <w:contextualSpacing/>
    </w:pPr>
    <w:rPr>
      <w:lang w:val="en-GB"/>
    </w:rPr>
  </w:style>
  <w:style w:type="paragraph" w:styleId="NormalWeb">
    <w:name w:val="Normal (Web)"/>
    <w:basedOn w:val="Normal"/>
    <w:uiPriority w:val="99"/>
    <w:rsid w:val="007B21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06742"/>
    <w:pPr>
      <w:spacing w:after="0" w:line="240" w:lineRule="auto"/>
      <w:ind w:firstLine="720"/>
      <w:jc w:val="both"/>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606742"/>
    <w:rPr>
      <w:rFonts w:ascii=".VnTime" w:eastAsia="Times New Roman" w:hAnsi=".VnTime" w:cs="Times New Roman"/>
      <w:sz w:val="28"/>
      <w:szCs w:val="20"/>
      <w:lang w:val="x-none" w:eastAsia="x-none"/>
    </w:rPr>
  </w:style>
  <w:style w:type="character" w:styleId="Emphasis">
    <w:name w:val="Emphasis"/>
    <w:basedOn w:val="DefaultParagraphFont"/>
    <w:uiPriority w:val="20"/>
    <w:qFormat/>
    <w:rsid w:val="005629F6"/>
    <w:rPr>
      <w:i/>
      <w:iCs/>
    </w:rPr>
  </w:style>
  <w:style w:type="character" w:styleId="Hyperlink">
    <w:name w:val="Hyperlink"/>
    <w:basedOn w:val="DefaultParagraphFont"/>
    <w:uiPriority w:val="99"/>
    <w:unhideWhenUsed/>
    <w:rsid w:val="005629F6"/>
    <w:rPr>
      <w:color w:val="0563C1" w:themeColor="hyperlink"/>
      <w:u w:val="single"/>
    </w:rPr>
  </w:style>
  <w:style w:type="paragraph" w:styleId="BalloonText">
    <w:name w:val="Balloon Text"/>
    <w:basedOn w:val="Normal"/>
    <w:link w:val="BalloonTextChar"/>
    <w:uiPriority w:val="99"/>
    <w:semiHidden/>
    <w:unhideWhenUsed/>
    <w:rsid w:val="0025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0E"/>
    <w:rPr>
      <w:rFonts w:ascii="Tahoma" w:hAnsi="Tahoma" w:cs="Tahoma"/>
      <w:sz w:val="16"/>
      <w:szCs w:val="16"/>
    </w:rPr>
  </w:style>
  <w:style w:type="character" w:customStyle="1" w:styleId="text">
    <w:name w:val="text"/>
    <w:basedOn w:val="DefaultParagraphFont"/>
    <w:rsid w:val="0025580E"/>
  </w:style>
  <w:style w:type="paragraph" w:styleId="Header">
    <w:name w:val="header"/>
    <w:basedOn w:val="Normal"/>
    <w:link w:val="HeaderChar"/>
    <w:uiPriority w:val="99"/>
    <w:unhideWhenUsed/>
    <w:rsid w:val="004E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807"/>
  </w:style>
  <w:style w:type="paragraph" w:styleId="Footer">
    <w:name w:val="footer"/>
    <w:basedOn w:val="Normal"/>
    <w:link w:val="FooterChar"/>
    <w:uiPriority w:val="99"/>
    <w:unhideWhenUsed/>
    <w:rsid w:val="004E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enfoxlaw.com/"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11</cp:revision>
  <cp:lastPrinted>2022-09-09T03:53:00Z</cp:lastPrinted>
  <dcterms:created xsi:type="dcterms:W3CDTF">2022-09-09T01:54:00Z</dcterms:created>
  <dcterms:modified xsi:type="dcterms:W3CDTF">2022-09-09T03:53:00Z</dcterms:modified>
</cp:coreProperties>
</file>