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1CD7265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B1D57">
                              <w:rPr>
                                <w:rFonts w:ascii="Arial" w:hAnsi="Arial" w:cs="Arial"/>
                                <w:b/>
                                <w:bCs/>
                                <w:color w:val="404040" w:themeColor="text1" w:themeTint="BF"/>
                                <w:sz w:val="26"/>
                                <w:szCs w:val="26"/>
                              </w:rPr>
                              <w:t>September</w:t>
                            </w:r>
                            <w:r>
                              <w:rPr>
                                <w:rFonts w:ascii="Arial" w:hAnsi="Arial" w:cs="Arial"/>
                                <w:b/>
                                <w:bCs/>
                                <w:color w:val="404040" w:themeColor="text1" w:themeTint="BF"/>
                                <w:sz w:val="26"/>
                                <w:szCs w:val="26"/>
                              </w:rPr>
                              <w:t xml:space="preserve"> </w:t>
                            </w:r>
                            <w:r w:rsidR="006B1D57">
                              <w:rPr>
                                <w:rFonts w:ascii="Arial" w:hAnsi="Arial" w:cs="Arial"/>
                                <w:b/>
                                <w:bCs/>
                                <w:color w:val="404040" w:themeColor="text1" w:themeTint="BF"/>
                                <w:sz w:val="26"/>
                                <w:szCs w:val="26"/>
                              </w:rPr>
                              <w:t>1</w:t>
                            </w:r>
                            <w:r w:rsidR="008B6FDF">
                              <w:rPr>
                                <w:rFonts w:ascii="Arial" w:hAnsi="Arial" w:cs="Arial"/>
                                <w:b/>
                                <w:bCs/>
                                <w:color w:val="404040" w:themeColor="text1" w:themeTint="BF"/>
                                <w:sz w:val="26"/>
                                <w:szCs w:val="26"/>
                                <w:lang w:val="vi-VN"/>
                              </w:rPr>
                              <w:t>3</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1CD7265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B1D57">
                        <w:rPr>
                          <w:rFonts w:ascii="Arial" w:hAnsi="Arial" w:cs="Arial"/>
                          <w:b/>
                          <w:bCs/>
                          <w:color w:val="404040" w:themeColor="text1" w:themeTint="BF"/>
                          <w:sz w:val="26"/>
                          <w:szCs w:val="26"/>
                        </w:rPr>
                        <w:t>September</w:t>
                      </w:r>
                      <w:r>
                        <w:rPr>
                          <w:rFonts w:ascii="Arial" w:hAnsi="Arial" w:cs="Arial"/>
                          <w:b/>
                          <w:bCs/>
                          <w:color w:val="404040" w:themeColor="text1" w:themeTint="BF"/>
                          <w:sz w:val="26"/>
                          <w:szCs w:val="26"/>
                        </w:rPr>
                        <w:t xml:space="preserve"> </w:t>
                      </w:r>
                      <w:r w:rsidR="006B1D57">
                        <w:rPr>
                          <w:rFonts w:ascii="Arial" w:hAnsi="Arial" w:cs="Arial"/>
                          <w:b/>
                          <w:bCs/>
                          <w:color w:val="404040" w:themeColor="text1" w:themeTint="BF"/>
                          <w:sz w:val="26"/>
                          <w:szCs w:val="26"/>
                        </w:rPr>
                        <w:t>1</w:t>
                      </w:r>
                      <w:r w:rsidR="008B6FDF">
                        <w:rPr>
                          <w:rFonts w:ascii="Arial" w:hAnsi="Arial" w:cs="Arial"/>
                          <w:b/>
                          <w:bCs/>
                          <w:color w:val="404040" w:themeColor="text1" w:themeTint="BF"/>
                          <w:sz w:val="26"/>
                          <w:szCs w:val="26"/>
                          <w:lang w:val="vi-VN"/>
                        </w:rPr>
                        <w:t>3</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1DCA6413">
                <wp:simplePos x="0" y="0"/>
                <wp:positionH relativeFrom="margin">
                  <wp:align>right</wp:align>
                </wp:positionH>
                <wp:positionV relativeFrom="paragraph">
                  <wp:posOffset>282575</wp:posOffset>
                </wp:positionV>
                <wp:extent cx="6616700" cy="119570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195754"/>
                        </a:xfrm>
                        <a:prstGeom prst="rect">
                          <a:avLst/>
                        </a:prstGeom>
                        <a:solidFill>
                          <a:schemeClr val="bg1">
                            <a:lumMod val="85000"/>
                          </a:schemeClr>
                        </a:solidFill>
                        <a:ln w="9525">
                          <a:noFill/>
                          <a:miter lim="800000"/>
                          <a:headEnd/>
                          <a:tailEnd/>
                        </a:ln>
                      </wps:spPr>
                      <wps:txbx>
                        <w:txbxContent>
                          <w:p w14:paraId="66544A8D" w14:textId="217759AA" w:rsidR="00D93626" w:rsidRPr="008B6FDF" w:rsidRDefault="00D93626" w:rsidP="008B6FDF">
                            <w:pPr>
                              <w:spacing w:after="0" w:line="264" w:lineRule="auto"/>
                              <w:rPr>
                                <w:rFonts w:ascii="Arial" w:hAnsi="Arial" w:cs="Arial"/>
                                <w:noProof/>
                                <w:color w:val="000000" w:themeColor="text1"/>
                                <w:lang w:val="vi-VN"/>
                              </w:rPr>
                            </w:pPr>
                            <w:r w:rsidRPr="008B6FDF">
                              <w:rPr>
                                <w:rFonts w:ascii="Arial" w:hAnsi="Arial" w:cs="Arial"/>
                                <w:noProof/>
                                <w:color w:val="000000" w:themeColor="text1"/>
                                <w:lang w:val="vi-VN"/>
                              </w:rPr>
                              <w:t xml:space="preserve">In this issue, we would like to bring to your attention to the following: </w:t>
                            </w:r>
                          </w:p>
                          <w:p w14:paraId="7AB786BA" w14:textId="77777777" w:rsidR="008B6FDF" w:rsidRPr="008B6FDF" w:rsidRDefault="008B6FDF" w:rsidP="008B6FDF">
                            <w:pPr>
                              <w:spacing w:after="0" w:line="264" w:lineRule="auto"/>
                              <w:rPr>
                                <w:rFonts w:ascii="Arial" w:hAnsi="Arial" w:cs="Arial"/>
                                <w:noProof/>
                                <w:color w:val="000000" w:themeColor="text1"/>
                                <w:lang w:val="vi-VN"/>
                              </w:rPr>
                            </w:pPr>
                          </w:p>
                          <w:p w14:paraId="7ED20BDE" w14:textId="579CC942" w:rsidR="00CD7004" w:rsidRPr="008B6FDF" w:rsidRDefault="006B1D57"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8B6FDF">
                              <w:rPr>
                                <w:rFonts w:ascii="Arial" w:hAnsi="Arial" w:cs="Arial"/>
                                <w:noProof/>
                                <w:color w:val="000000" w:themeColor="text1"/>
                              </w:rPr>
                              <w:t>Draft National Energy Development Strategy</w:t>
                            </w:r>
                            <w:r w:rsidR="008B6FDF">
                              <w:rPr>
                                <w:rFonts w:ascii="Arial" w:hAnsi="Arial" w:cs="Arial"/>
                                <w:noProof/>
                                <w:color w:val="000000" w:themeColor="text1"/>
                                <w:lang w:val="vi-VN"/>
                              </w:rPr>
                              <w:t>.</w:t>
                            </w:r>
                          </w:p>
                          <w:p w14:paraId="7816CDD3" w14:textId="77777777" w:rsidR="003A70EC" w:rsidRPr="008B6FDF" w:rsidRDefault="003A70EC" w:rsidP="003A70EC">
                            <w:pPr>
                              <w:pStyle w:val="ListParagraph"/>
                              <w:spacing w:after="0"/>
                              <w:ind w:left="360"/>
                              <w:jc w:val="both"/>
                              <w:rPr>
                                <w:rFonts w:ascii="Arial" w:hAnsi="Arial" w:cs="Arial"/>
                                <w:i/>
                                <w:iCs/>
                                <w:noProof/>
                                <w:color w:val="000000" w:themeColor="text1"/>
                                <w:lang w:val="vi-VN"/>
                              </w:rPr>
                            </w:pPr>
                          </w:p>
                          <w:p w14:paraId="1DE30ABF" w14:textId="34E1BFBF" w:rsidR="003A70EC" w:rsidRPr="008B6FDF" w:rsidRDefault="00DE7BBB" w:rsidP="003A70EC">
                            <w:pPr>
                              <w:pStyle w:val="ListParagraph"/>
                              <w:numPr>
                                <w:ilvl w:val="0"/>
                                <w:numId w:val="1"/>
                              </w:numPr>
                              <w:spacing w:after="0"/>
                              <w:ind w:left="284"/>
                              <w:jc w:val="both"/>
                              <w:rPr>
                                <w:rFonts w:ascii="Arial" w:hAnsi="Arial" w:cs="Arial"/>
                                <w:i/>
                                <w:noProof/>
                                <w:color w:val="000000" w:themeColor="text1"/>
                                <w:lang w:val="vi-VN"/>
                              </w:rPr>
                            </w:pPr>
                            <w:r w:rsidRPr="008B6FDF">
                              <w:rPr>
                                <w:rFonts w:ascii="Arial" w:hAnsi="Arial" w:cs="Arial"/>
                                <w:noProof/>
                                <w:color w:val="000000" w:themeColor="text1"/>
                              </w:rPr>
                              <w:t>Compulsory construction insurance during construction</w:t>
                            </w:r>
                            <w:r w:rsidR="008B6FDF">
                              <w:rPr>
                                <w:rFonts w:ascii="Arial" w:hAnsi="Arial" w:cs="Arial"/>
                                <w:noProof/>
                                <w:color w:val="000000" w:themeColor="text1"/>
                                <w:lang w:val="vi-VN"/>
                              </w:rPr>
                              <w:t>.</w:t>
                            </w:r>
                          </w:p>
                          <w:p w14:paraId="270193F5" w14:textId="06DE32C2" w:rsidR="003A70EC" w:rsidRPr="008B6FDF" w:rsidRDefault="003A70EC" w:rsidP="003A70EC">
                            <w:pPr>
                              <w:pStyle w:val="ListParagraph"/>
                              <w:spacing w:after="0"/>
                              <w:ind w:left="284"/>
                              <w:jc w:val="both"/>
                              <w:rPr>
                                <w:rFonts w:ascii="Arial" w:hAnsi="Arial" w:cs="Arial"/>
                                <w:i/>
                                <w:noProof/>
                                <w:color w:val="000000" w:themeColor="text1"/>
                                <w:lang w:val="vi-VN"/>
                              </w:rPr>
                            </w:pPr>
                          </w:p>
                          <w:bookmarkEnd w:id="0"/>
                          <w:p w14:paraId="5225E40F" w14:textId="77777777" w:rsidR="00D93626" w:rsidRPr="008B6FDF" w:rsidRDefault="00D93626" w:rsidP="009544F4">
                            <w:pPr>
                              <w:pStyle w:val="ListParagraph"/>
                              <w:rPr>
                                <w:rFonts w:ascii="Arial" w:hAnsi="Arial" w:cs="Arial"/>
                                <w:i/>
                                <w:iCs/>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94.1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" fillcolor="#d8d8d8 [2732]" stroked="f">
                <v:textbox>
                  <w:txbxContent>
                    <w:p w14:paraId="66544A8D" w14:textId="217759AA" w:rsidR="00D93626" w:rsidRPr="008B6FDF" w:rsidRDefault="00D93626" w:rsidP="008B6FDF">
                      <w:pPr>
                        <w:spacing w:after="0" w:line="264" w:lineRule="auto"/>
                        <w:rPr>
                          <w:rFonts w:ascii="Arial" w:hAnsi="Arial" w:cs="Arial"/>
                          <w:noProof/>
                          <w:color w:val="000000" w:themeColor="text1"/>
                          <w:lang w:val="vi-VN"/>
                        </w:rPr>
                      </w:pPr>
                      <w:r w:rsidRPr="008B6FDF">
                        <w:rPr>
                          <w:rFonts w:ascii="Arial" w:hAnsi="Arial" w:cs="Arial"/>
                          <w:noProof/>
                          <w:color w:val="000000" w:themeColor="text1"/>
                          <w:lang w:val="vi-VN"/>
                        </w:rPr>
                        <w:t xml:space="preserve">In this issue, we would like to bring to your attention to the following: </w:t>
                      </w:r>
                    </w:p>
                    <w:p w14:paraId="7AB786BA" w14:textId="77777777" w:rsidR="008B6FDF" w:rsidRPr="008B6FDF" w:rsidRDefault="008B6FDF" w:rsidP="008B6FDF">
                      <w:pPr>
                        <w:spacing w:after="0" w:line="264" w:lineRule="auto"/>
                        <w:rPr>
                          <w:rFonts w:ascii="Arial" w:hAnsi="Arial" w:cs="Arial"/>
                          <w:noProof/>
                          <w:color w:val="000000" w:themeColor="text1"/>
                          <w:lang w:val="vi-VN"/>
                        </w:rPr>
                      </w:pPr>
                    </w:p>
                    <w:p w14:paraId="7ED20BDE" w14:textId="579CC942" w:rsidR="00CD7004" w:rsidRPr="008B6FDF" w:rsidRDefault="006B1D57"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8B6FDF">
                        <w:rPr>
                          <w:rFonts w:ascii="Arial" w:hAnsi="Arial" w:cs="Arial"/>
                          <w:noProof/>
                          <w:color w:val="000000" w:themeColor="text1"/>
                        </w:rPr>
                        <w:t>Draft National Energy Development Strategy</w:t>
                      </w:r>
                      <w:r w:rsidR="008B6FDF">
                        <w:rPr>
                          <w:rFonts w:ascii="Arial" w:hAnsi="Arial" w:cs="Arial"/>
                          <w:noProof/>
                          <w:color w:val="000000" w:themeColor="text1"/>
                          <w:lang w:val="vi-VN"/>
                        </w:rPr>
                        <w:t>.</w:t>
                      </w:r>
                    </w:p>
                    <w:p w14:paraId="7816CDD3" w14:textId="77777777" w:rsidR="003A70EC" w:rsidRPr="008B6FDF" w:rsidRDefault="003A70EC" w:rsidP="003A70EC">
                      <w:pPr>
                        <w:pStyle w:val="ListParagraph"/>
                        <w:spacing w:after="0"/>
                        <w:ind w:left="360"/>
                        <w:jc w:val="both"/>
                        <w:rPr>
                          <w:rFonts w:ascii="Arial" w:hAnsi="Arial" w:cs="Arial"/>
                          <w:i/>
                          <w:iCs/>
                          <w:noProof/>
                          <w:color w:val="000000" w:themeColor="text1"/>
                          <w:lang w:val="vi-VN"/>
                        </w:rPr>
                      </w:pPr>
                    </w:p>
                    <w:p w14:paraId="1DE30ABF" w14:textId="34E1BFBF" w:rsidR="003A70EC" w:rsidRPr="008B6FDF" w:rsidRDefault="00DE7BBB" w:rsidP="003A70EC">
                      <w:pPr>
                        <w:pStyle w:val="ListParagraph"/>
                        <w:numPr>
                          <w:ilvl w:val="0"/>
                          <w:numId w:val="1"/>
                        </w:numPr>
                        <w:spacing w:after="0"/>
                        <w:ind w:left="284"/>
                        <w:jc w:val="both"/>
                        <w:rPr>
                          <w:rFonts w:ascii="Arial" w:hAnsi="Arial" w:cs="Arial"/>
                          <w:i/>
                          <w:noProof/>
                          <w:color w:val="000000" w:themeColor="text1"/>
                          <w:lang w:val="vi-VN"/>
                        </w:rPr>
                      </w:pPr>
                      <w:r w:rsidRPr="008B6FDF">
                        <w:rPr>
                          <w:rFonts w:ascii="Arial" w:hAnsi="Arial" w:cs="Arial"/>
                          <w:noProof/>
                          <w:color w:val="000000" w:themeColor="text1"/>
                        </w:rPr>
                        <w:t>Compulsory construction insurance during construction</w:t>
                      </w:r>
                      <w:r w:rsidR="008B6FDF">
                        <w:rPr>
                          <w:rFonts w:ascii="Arial" w:hAnsi="Arial" w:cs="Arial"/>
                          <w:noProof/>
                          <w:color w:val="000000" w:themeColor="text1"/>
                          <w:lang w:val="vi-VN"/>
                        </w:rPr>
                        <w:t>.</w:t>
                      </w:r>
                    </w:p>
                    <w:p w14:paraId="270193F5" w14:textId="06DE32C2" w:rsidR="003A70EC" w:rsidRPr="008B6FDF" w:rsidRDefault="003A70EC" w:rsidP="003A70EC">
                      <w:pPr>
                        <w:pStyle w:val="ListParagraph"/>
                        <w:spacing w:after="0"/>
                        <w:ind w:left="284"/>
                        <w:jc w:val="both"/>
                        <w:rPr>
                          <w:rFonts w:ascii="Arial" w:hAnsi="Arial" w:cs="Arial"/>
                          <w:i/>
                          <w:noProof/>
                          <w:color w:val="000000" w:themeColor="text1"/>
                          <w:lang w:val="vi-VN"/>
                        </w:rPr>
                      </w:pPr>
                    </w:p>
                    <w:bookmarkEnd w:id="1"/>
                    <w:p w14:paraId="5225E40F" w14:textId="77777777" w:rsidR="00D93626" w:rsidRPr="008B6FDF" w:rsidRDefault="00D93626" w:rsidP="009544F4">
                      <w:pPr>
                        <w:pStyle w:val="ListParagraph"/>
                        <w:rPr>
                          <w:rFonts w:ascii="Arial" w:hAnsi="Arial" w:cs="Arial"/>
                          <w:i/>
                          <w:iCs/>
                          <w:noProof/>
                          <w:color w:val="000000" w:themeColor="text1"/>
                          <w:lang w:val="vi-VN"/>
                        </w:rPr>
                      </w:pPr>
                    </w:p>
                  </w:txbxContent>
                </v:textbox>
                <w10:wrap type="square" anchorx="margin"/>
              </v:shape>
            </w:pict>
          </mc:Fallback>
        </mc:AlternateContent>
      </w:r>
    </w:p>
    <w:p w14:paraId="55EE5E5A" w14:textId="77777777" w:rsidR="009544F4" w:rsidRPr="008B6FDF" w:rsidRDefault="009544F4" w:rsidP="009544F4">
      <w:pPr>
        <w:pStyle w:val="ListParagraph"/>
        <w:tabs>
          <w:tab w:val="left" w:pos="180"/>
        </w:tabs>
        <w:spacing w:after="0" w:line="264" w:lineRule="auto"/>
        <w:ind w:left="0" w:hanging="720"/>
        <w:jc w:val="both"/>
        <w:rPr>
          <w:rFonts w:ascii="Arial" w:hAnsi="Arial" w:cs="Arial"/>
          <w:b/>
          <w:bCs/>
          <w:color w:val="C00000"/>
          <w:sz w:val="28"/>
          <w:szCs w:val="28"/>
        </w:rPr>
      </w:pPr>
    </w:p>
    <w:p w14:paraId="00A53E8D" w14:textId="1D7DC28A" w:rsidR="0098624F" w:rsidRPr="008B6FDF" w:rsidRDefault="006B1D57" w:rsidP="00A172FF">
      <w:pPr>
        <w:pStyle w:val="ListParagraph"/>
        <w:numPr>
          <w:ilvl w:val="0"/>
          <w:numId w:val="2"/>
        </w:numPr>
        <w:snapToGrid w:val="0"/>
        <w:spacing w:after="0" w:line="264" w:lineRule="auto"/>
        <w:ind w:left="720" w:hanging="720"/>
        <w:jc w:val="both"/>
        <w:rPr>
          <w:rFonts w:ascii="Arial" w:hAnsi="Arial" w:cs="Arial"/>
          <w:b/>
          <w:bCs/>
          <w:color w:val="C00000"/>
          <w:sz w:val="28"/>
          <w:szCs w:val="28"/>
        </w:rPr>
      </w:pPr>
      <w:r w:rsidRPr="008B6FDF">
        <w:rPr>
          <w:rFonts w:ascii="Arial" w:hAnsi="Arial" w:cs="Arial"/>
          <w:b/>
          <w:bCs/>
          <w:noProof/>
          <w:color w:val="C00000"/>
          <w:sz w:val="28"/>
          <w:szCs w:val="28"/>
        </w:rPr>
        <w:t>Draft National Energy Development Strategy</w:t>
      </w:r>
      <w:r w:rsidR="00F511E1" w:rsidRPr="008B6FDF">
        <w:rPr>
          <w:rFonts w:ascii="Arial" w:hAnsi="Arial" w:cs="Arial"/>
          <w:b/>
          <w:bCs/>
          <w:color w:val="C00000"/>
          <w:sz w:val="28"/>
          <w:szCs w:val="28"/>
        </w:rPr>
        <w:t xml:space="preserve"> </w:t>
      </w:r>
    </w:p>
    <w:p w14:paraId="53C82445" w14:textId="3D85D072" w:rsidR="003A70EC" w:rsidRPr="003F3056" w:rsidRDefault="003A70EC" w:rsidP="00FD71E4">
      <w:pPr>
        <w:pStyle w:val="ListParagraph"/>
        <w:snapToGrid w:val="0"/>
        <w:spacing w:after="0" w:line="264" w:lineRule="auto"/>
        <w:jc w:val="both"/>
        <w:rPr>
          <w:rFonts w:ascii="Arial" w:hAnsi="Arial" w:cs="Arial"/>
          <w:b/>
          <w:bCs/>
          <w:i/>
          <w:iCs/>
        </w:rPr>
      </w:pPr>
    </w:p>
    <w:p w14:paraId="75DCB76E" w14:textId="58C93856" w:rsidR="002F6A1C" w:rsidRPr="002F6A1C" w:rsidRDefault="002F6A1C" w:rsidP="006B1D57">
      <w:pPr>
        <w:pStyle w:val="ListParagraph"/>
        <w:spacing w:after="0"/>
        <w:jc w:val="both"/>
        <w:rPr>
          <w:rFonts w:ascii="Arial" w:hAnsi="Arial" w:cs="Arial"/>
        </w:rPr>
      </w:pPr>
      <w:r w:rsidRPr="002F6A1C">
        <w:rPr>
          <w:rFonts w:ascii="Arial" w:hAnsi="Arial" w:cs="Arial"/>
        </w:rPr>
        <w:t xml:space="preserve">The Ministry of Industry and Trade is collecting comments on the draft Decision of the Prime Minister approving the National Energy Development Strategy to 2030, with a vision to 2045 (Strategy). </w:t>
      </w:r>
    </w:p>
    <w:p w14:paraId="622E4684" w14:textId="77777777" w:rsidR="006B1D57" w:rsidRPr="002D17C1" w:rsidRDefault="006B1D57" w:rsidP="006B1D57">
      <w:pPr>
        <w:pStyle w:val="ListParagraph"/>
        <w:spacing w:after="0"/>
        <w:jc w:val="both"/>
        <w:rPr>
          <w:rFonts w:ascii="Arial" w:hAnsi="Arial" w:cs="Arial"/>
          <w:i/>
          <w:iCs/>
        </w:rPr>
      </w:pPr>
    </w:p>
    <w:p w14:paraId="53B7E94E" w14:textId="1619BF00" w:rsidR="002F6A1C" w:rsidRPr="002F6A1C" w:rsidRDefault="002F6A1C" w:rsidP="006B1D57">
      <w:pPr>
        <w:pStyle w:val="ListParagraph"/>
        <w:spacing w:after="0"/>
        <w:jc w:val="both"/>
        <w:rPr>
          <w:rFonts w:ascii="Arial" w:hAnsi="Arial" w:cs="Arial"/>
        </w:rPr>
      </w:pPr>
      <w:r w:rsidRPr="002F6A1C">
        <w:rPr>
          <w:rFonts w:ascii="Arial" w:hAnsi="Arial" w:cs="Arial"/>
        </w:rPr>
        <w:t xml:space="preserve">General </w:t>
      </w:r>
      <w:r w:rsidR="00524DDF">
        <w:rPr>
          <w:rFonts w:ascii="Arial" w:hAnsi="Arial" w:cs="Arial"/>
        </w:rPr>
        <w:t>o</w:t>
      </w:r>
      <w:r w:rsidRPr="002F6A1C">
        <w:rPr>
          <w:rFonts w:ascii="Arial" w:hAnsi="Arial" w:cs="Arial"/>
        </w:rPr>
        <w:t>bjective</w:t>
      </w:r>
      <w:r>
        <w:rPr>
          <w:rFonts w:ascii="Arial" w:hAnsi="Arial" w:cs="Arial"/>
        </w:rPr>
        <w:t xml:space="preserve"> of t</w:t>
      </w:r>
      <w:r w:rsidRPr="002F6A1C">
        <w:rPr>
          <w:rFonts w:ascii="Arial" w:hAnsi="Arial" w:cs="Arial"/>
        </w:rPr>
        <w:t xml:space="preserve">he Strategy is to firmly ensure national energy security; sufficiently supply stable, high-quality energy at reasonable prices for fast and sustainable socio-economic development, ensure national defense and security, improve people's living standards, and contribute to the ecological environment protection. Conducting an energy transition plays an important role in meeting the net zero emissions target by 2050. </w:t>
      </w:r>
    </w:p>
    <w:p w14:paraId="47D1F1B6" w14:textId="77777777" w:rsidR="006B1D57" w:rsidRPr="002D17C1" w:rsidRDefault="006B1D57" w:rsidP="006B1D57">
      <w:pPr>
        <w:pStyle w:val="ListParagraph"/>
        <w:spacing w:after="0"/>
        <w:jc w:val="both"/>
        <w:rPr>
          <w:rFonts w:ascii="Arial" w:hAnsi="Arial" w:cs="Arial"/>
          <w:i/>
          <w:iCs/>
        </w:rPr>
      </w:pPr>
    </w:p>
    <w:p w14:paraId="500ECA68" w14:textId="6277C541" w:rsidR="00524DDF" w:rsidRPr="00524DDF" w:rsidRDefault="00524DDF" w:rsidP="006B1D57">
      <w:pPr>
        <w:pStyle w:val="ListParagraph"/>
        <w:spacing w:after="0"/>
        <w:jc w:val="both"/>
        <w:rPr>
          <w:rFonts w:ascii="Arial" w:hAnsi="Arial" w:cs="Arial"/>
        </w:rPr>
      </w:pPr>
      <w:r w:rsidRPr="00524DDF">
        <w:rPr>
          <w:rFonts w:ascii="Arial" w:hAnsi="Arial" w:cs="Arial"/>
        </w:rPr>
        <w:t xml:space="preserve">The Strategy also sets a specific goal of meeting the domestic energy demand, serving the goals of the 10-year Socio-Economic Development Strategy 2021-2030, of which primary energy by 2030 reaching about 175-195 million tons of oil equivalent (TOE), about 320-350 million TOE by 2045; the total capacity of power sources by 2030 will reach about 125-130 GW, electricity output will reach about 550-600 billion kWh. </w:t>
      </w:r>
    </w:p>
    <w:p w14:paraId="1F7E008A" w14:textId="77777777" w:rsidR="006B1D57" w:rsidRPr="002D17C1" w:rsidRDefault="006B1D57" w:rsidP="006B1D57">
      <w:pPr>
        <w:pStyle w:val="ListParagraph"/>
        <w:spacing w:after="0"/>
        <w:jc w:val="both"/>
        <w:rPr>
          <w:rFonts w:ascii="Arial" w:hAnsi="Arial" w:cs="Arial"/>
          <w:i/>
          <w:iCs/>
        </w:rPr>
      </w:pPr>
    </w:p>
    <w:p w14:paraId="68434542" w14:textId="307829C1" w:rsidR="00524DDF" w:rsidRPr="00524DDF" w:rsidRDefault="00524DDF" w:rsidP="006B1D57">
      <w:pPr>
        <w:pStyle w:val="ListParagraph"/>
        <w:spacing w:after="0"/>
        <w:jc w:val="both"/>
        <w:rPr>
          <w:rFonts w:ascii="Arial" w:hAnsi="Arial" w:cs="Arial"/>
        </w:rPr>
      </w:pPr>
      <w:r w:rsidRPr="00524DDF">
        <w:rPr>
          <w:rFonts w:ascii="Arial" w:hAnsi="Arial" w:cs="Arial"/>
        </w:rPr>
        <w:t xml:space="preserve">At the same time, </w:t>
      </w:r>
      <w:r w:rsidR="00DE7BBB">
        <w:rPr>
          <w:rFonts w:ascii="Arial" w:hAnsi="Arial" w:cs="Arial"/>
        </w:rPr>
        <w:t xml:space="preserve">the </w:t>
      </w:r>
      <w:r w:rsidR="00DE7BBB" w:rsidRPr="00524DDF">
        <w:rPr>
          <w:rFonts w:ascii="Arial" w:hAnsi="Arial" w:cs="Arial"/>
        </w:rPr>
        <w:t xml:space="preserve">Strategy </w:t>
      </w:r>
      <w:r w:rsidRPr="00524DDF">
        <w:rPr>
          <w:rFonts w:ascii="Arial" w:hAnsi="Arial" w:cs="Arial"/>
        </w:rPr>
        <w:t>promote</w:t>
      </w:r>
      <w:r w:rsidR="00DE7BBB">
        <w:rPr>
          <w:rFonts w:ascii="Arial" w:hAnsi="Arial" w:cs="Arial"/>
        </w:rPr>
        <w:t>s</w:t>
      </w:r>
      <w:r w:rsidRPr="00524DDF">
        <w:rPr>
          <w:rFonts w:ascii="Arial" w:hAnsi="Arial" w:cs="Arial"/>
        </w:rPr>
        <w:t xml:space="preserve"> the development of renewable energy power sources (onshore, offshore wind power, solar power in the form of self-sufficiency, on-site consumption, without generating electricity on the national grid, with a large scale) in line with the master plan on power source development in each period) for industrial production facilities, especially serving the production of new forms of energy (hydrogen, green ammonia, chemicals, ...), production and business, domestic needs and types of electricity production from waste, biomass and cogeneration. </w:t>
      </w:r>
    </w:p>
    <w:p w14:paraId="0611C2E0" w14:textId="5385C2E6" w:rsidR="00E7013C" w:rsidRPr="002D17C1" w:rsidRDefault="00E7013C" w:rsidP="006B1D57">
      <w:pPr>
        <w:pStyle w:val="ListParagraph"/>
        <w:spacing w:after="0"/>
        <w:jc w:val="both"/>
        <w:rPr>
          <w:rFonts w:ascii="Arial" w:hAnsi="Arial" w:cs="Arial"/>
          <w:i/>
          <w:iCs/>
        </w:rPr>
      </w:pPr>
    </w:p>
    <w:p w14:paraId="4E37A21C" w14:textId="77777777" w:rsidR="00EC326C" w:rsidRPr="00EC326C" w:rsidRDefault="00EC326C" w:rsidP="00EC326C">
      <w:pPr>
        <w:pStyle w:val="ListParagraph"/>
        <w:spacing w:after="0"/>
        <w:ind w:left="1080"/>
        <w:jc w:val="both"/>
        <w:rPr>
          <w:rFonts w:ascii="Arial" w:hAnsi="Arial" w:cs="Arial"/>
          <w:i/>
          <w:iCs/>
        </w:rPr>
      </w:pPr>
    </w:p>
    <w:p w14:paraId="593B3843" w14:textId="64E4EE83" w:rsidR="00CD6571" w:rsidRPr="008B6FDF" w:rsidRDefault="001C49DC" w:rsidP="00A70B37">
      <w:pPr>
        <w:spacing w:after="0"/>
        <w:ind w:left="720" w:hanging="720"/>
        <w:jc w:val="both"/>
        <w:rPr>
          <w:rFonts w:ascii="Arial" w:hAnsi="Arial" w:cs="Arial"/>
          <w:b/>
          <w:bCs/>
          <w:i/>
          <w:color w:val="C00000"/>
          <w:sz w:val="26"/>
          <w:szCs w:val="26"/>
        </w:rPr>
      </w:pPr>
      <w:r w:rsidRPr="008B6FDF">
        <w:rPr>
          <w:rFonts w:ascii="Arial" w:hAnsi="Arial" w:cs="Arial"/>
          <w:b/>
          <w:bCs/>
          <w:color w:val="C00000"/>
          <w:sz w:val="28"/>
          <w:szCs w:val="28"/>
        </w:rPr>
        <w:t>2.</w:t>
      </w:r>
      <w:r w:rsidRPr="008B6FDF">
        <w:rPr>
          <w:rFonts w:ascii="Arial" w:hAnsi="Arial" w:cs="Arial"/>
          <w:b/>
          <w:bCs/>
          <w:color w:val="C00000"/>
          <w:sz w:val="28"/>
          <w:szCs w:val="28"/>
        </w:rPr>
        <w:tab/>
      </w:r>
      <w:r w:rsidR="00D509AC" w:rsidRPr="008B6FDF">
        <w:rPr>
          <w:rFonts w:ascii="Arial" w:hAnsi="Arial" w:cs="Arial"/>
          <w:b/>
          <w:bCs/>
          <w:noProof/>
          <w:color w:val="C00000"/>
          <w:sz w:val="28"/>
          <w:szCs w:val="28"/>
        </w:rPr>
        <w:t>Compulsory construction insurance during construction</w:t>
      </w:r>
    </w:p>
    <w:p w14:paraId="5A663C0A" w14:textId="77777777" w:rsidR="009B6F25" w:rsidRDefault="009B6F25" w:rsidP="009B6F25">
      <w:pPr>
        <w:spacing w:after="0"/>
        <w:ind w:left="720"/>
        <w:jc w:val="both"/>
        <w:rPr>
          <w:rFonts w:ascii="Arial" w:hAnsi="Arial" w:cs="Arial"/>
          <w:b/>
          <w:bCs/>
          <w:i/>
          <w:noProof/>
          <w:lang w:val="vi-VN"/>
        </w:rPr>
      </w:pPr>
    </w:p>
    <w:p w14:paraId="4581A582" w14:textId="3FB6150E" w:rsidR="00D509AC" w:rsidRPr="00D509AC" w:rsidRDefault="00D509AC" w:rsidP="00D509AC">
      <w:pPr>
        <w:spacing w:after="0"/>
        <w:ind w:left="720"/>
        <w:jc w:val="both"/>
        <w:rPr>
          <w:rFonts w:ascii="Arial" w:hAnsi="Arial" w:cs="Arial"/>
        </w:rPr>
      </w:pPr>
      <w:r w:rsidRPr="00D509AC">
        <w:rPr>
          <w:rFonts w:ascii="Arial" w:hAnsi="Arial" w:cs="Arial"/>
        </w:rPr>
        <w:t xml:space="preserve">The Ministry of Finance has just issued Circular 50/2022/TT-BTC guiding the implementation of Decree No. 119/2015/ND-CP of the Government regulating compulsory insurance in construction investment activities and Decree No. </w:t>
      </w:r>
      <w:r w:rsidR="001D3995" w:rsidRPr="00D509AC">
        <w:rPr>
          <w:rFonts w:ascii="Arial" w:hAnsi="Arial" w:cs="Arial"/>
        </w:rPr>
        <w:t>20</w:t>
      </w:r>
      <w:r w:rsidR="001D3995">
        <w:rPr>
          <w:rFonts w:ascii="Arial" w:hAnsi="Arial" w:cs="Arial"/>
          <w:lang w:val="vi-VN"/>
        </w:rPr>
        <w:t>/</w:t>
      </w:r>
      <w:r w:rsidRPr="00D509AC">
        <w:rPr>
          <w:rFonts w:ascii="Arial" w:hAnsi="Arial" w:cs="Arial"/>
        </w:rPr>
        <w:t xml:space="preserve">2022/ND-CP amending and supplementing Decree No. 119/2015/ND-CP. </w:t>
      </w:r>
    </w:p>
    <w:p w14:paraId="06E1D4D2" w14:textId="77777777" w:rsidR="00D509AC" w:rsidRPr="00D509AC" w:rsidRDefault="00D509AC" w:rsidP="00D509AC">
      <w:pPr>
        <w:spacing w:after="0"/>
        <w:ind w:left="720"/>
        <w:jc w:val="both"/>
        <w:rPr>
          <w:rFonts w:ascii="Arial" w:hAnsi="Arial" w:cs="Arial"/>
          <w:i/>
          <w:iCs/>
        </w:rPr>
      </w:pPr>
    </w:p>
    <w:p w14:paraId="715F9C57" w14:textId="501E737B" w:rsidR="00D509AC" w:rsidRPr="00D509AC" w:rsidRDefault="00D509AC" w:rsidP="00D509AC">
      <w:pPr>
        <w:spacing w:after="0"/>
        <w:ind w:left="720"/>
        <w:jc w:val="both"/>
        <w:rPr>
          <w:rFonts w:ascii="Arial" w:hAnsi="Arial" w:cs="Arial"/>
        </w:rPr>
      </w:pPr>
      <w:r w:rsidRPr="00D509AC">
        <w:rPr>
          <w:rFonts w:ascii="Arial" w:hAnsi="Arial" w:cs="Arial"/>
        </w:rPr>
        <w:lastRenderedPageBreak/>
        <w:t xml:space="preserve">Circular 50/2022/TT-BTC clearly stipulates compulsory insurance for works during construction. Accordingly, the subject of compulsory insurance for works during the construction period is the work or work item specified in Clause 1, Article 4 of the Government's Decree No. 119/2015/ND-CP stipulating compulsory insurance in construction investment activities and Clause 2, Article 1 of Decree No. 20/2022/ND-CP amending and supplementing a number of articles of Decree No. 119/2015/ND-CP. </w:t>
      </w:r>
    </w:p>
    <w:p w14:paraId="562BDB36" w14:textId="77777777" w:rsidR="00D509AC" w:rsidRPr="00D509AC" w:rsidRDefault="00D509AC" w:rsidP="00D509AC">
      <w:pPr>
        <w:spacing w:after="0"/>
        <w:ind w:left="720"/>
        <w:jc w:val="both"/>
        <w:rPr>
          <w:rFonts w:ascii="Arial" w:hAnsi="Arial" w:cs="Arial"/>
          <w:i/>
          <w:iCs/>
        </w:rPr>
      </w:pPr>
    </w:p>
    <w:p w14:paraId="6D060602" w14:textId="1B2160DB" w:rsidR="005E7F70" w:rsidRPr="005E7F70" w:rsidRDefault="005E7F70" w:rsidP="00D509AC">
      <w:pPr>
        <w:spacing w:after="0"/>
        <w:ind w:left="720"/>
        <w:jc w:val="both"/>
        <w:rPr>
          <w:rFonts w:ascii="Arial" w:hAnsi="Arial" w:cs="Arial"/>
        </w:rPr>
      </w:pPr>
      <w:r w:rsidRPr="005E7F70">
        <w:rPr>
          <w:rFonts w:ascii="Arial" w:hAnsi="Arial" w:cs="Arial"/>
        </w:rPr>
        <w:t xml:space="preserve">The minimum insurance amount for compulsory insurance for works during the construction period as prescribed above is the full value of the work upon completion, including all materials, labor costs, installation equipment placed on the work, transportation charges, taxes, other fees and other items provided by the investor or the contractor. The minimum insurance amount for the work during the construction period must not be lower than the total value of the construction contract, including the value of adjustment and supplement (if any). </w:t>
      </w:r>
    </w:p>
    <w:p w14:paraId="7FE2B687" w14:textId="77777777" w:rsidR="009317A5" w:rsidRDefault="009317A5" w:rsidP="009317A5">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6CE3F432" w:rsidR="006F239E" w:rsidRPr="00A536AB" w:rsidRDefault="006F239E" w:rsidP="00A536AB">
      <w:pPr>
        <w:pStyle w:val="ListParagraph"/>
        <w:snapToGrid w:val="0"/>
        <w:spacing w:after="0" w:line="264" w:lineRule="auto"/>
        <w:ind w:left="-720"/>
        <w:contextualSpacing w:val="0"/>
        <w:jc w:val="both"/>
        <w:rPr>
          <w:rFonts w:ascii="Arial" w:hAnsi="Arial" w:cs="Arial"/>
        </w:rPr>
      </w:pPr>
    </w:p>
    <w:p w14:paraId="35482252" w14:textId="77777777" w:rsidR="001D3995" w:rsidRDefault="001D3995">
      <w: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0C0EF7E1"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379AFF8E">
                      <wp:simplePos x="0" y="0"/>
                      <wp:positionH relativeFrom="column">
                        <wp:posOffset>0</wp:posOffset>
                      </wp:positionH>
                      <wp:positionV relativeFrom="paragraph">
                        <wp:posOffset>301625</wp:posOffset>
                      </wp:positionV>
                      <wp:extent cx="3276600" cy="2179955"/>
                      <wp:effectExtent l="0" t="0" r="0" b="44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7995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001C1555"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0;margin-top:23.75pt;width:258pt;height:171.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001C1555"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8B6FDF">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proofErr w:type="spellStart"/>
            <w:r w:rsidRPr="00B32E82">
              <w:rPr>
                <w:rFonts w:ascii="Arial" w:hAnsi="Arial" w:cs="Arial"/>
                <w:shd w:val="clear" w:color="auto" w:fill="FFFFFF"/>
              </w:rPr>
              <w:t>Apolat</w:t>
            </w:r>
            <w:proofErr w:type="spellEnd"/>
            <w:r w:rsidRPr="00B32E82">
              <w:rPr>
                <w:rFonts w:ascii="Arial" w:hAnsi="Arial" w:cs="Arial"/>
                <w:shd w:val="clear" w:color="auto" w:fill="FFFFFF"/>
              </w:rPr>
              <w:t xml:space="preserve">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344581B2"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698D6633"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xml:space="preserve">, Cong Vi Ward, Ba </w:t>
            </w:r>
            <w:proofErr w:type="spellStart"/>
            <w:r w:rsidRPr="000A7FAC">
              <w:rPr>
                <w:rFonts w:ascii="Arial" w:hAnsi="Arial" w:cs="Arial"/>
                <w:sz w:val="22"/>
                <w:szCs w:val="22"/>
              </w:rPr>
              <w:t>Dinh</w:t>
            </w:r>
            <w:proofErr w:type="spellEnd"/>
            <w:r w:rsidRPr="000A7FAC">
              <w:rPr>
                <w:rFonts w:ascii="Arial" w:hAnsi="Arial" w:cs="Arial"/>
                <w:sz w:val="22"/>
                <w:szCs w:val="22"/>
              </w:rPr>
              <w:t xml:space="preserve">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670C9B2B"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083AC42F" w14:textId="77777777" w:rsidR="008B6FDF" w:rsidRDefault="008B6FDF" w:rsidP="008B6FDF">
            <w:pPr>
              <w:jc w:val="both"/>
              <w:rPr>
                <w:rFonts w:ascii="Arial" w:hAnsi="Arial" w:cs="Arial"/>
                <w:b/>
                <w:bCs/>
                <w:color w:val="C00000"/>
                <w:sz w:val="22"/>
                <w:szCs w:val="22"/>
              </w:rPr>
            </w:pPr>
          </w:p>
          <w:p w14:paraId="188C587D" w14:textId="4EA3CF78" w:rsidR="009544F4" w:rsidRPr="008B6FDF" w:rsidRDefault="008B6FDF" w:rsidP="008B6FDF">
            <w:pPr>
              <w:jc w:val="both"/>
              <w:rPr>
                <w:rFonts w:ascii="Arial" w:hAnsi="Arial" w:cs="Arial"/>
                <w:b/>
                <w:bCs/>
                <w:color w:val="C00000"/>
                <w:sz w:val="22"/>
                <w:szCs w:val="22"/>
              </w:rPr>
            </w:pPr>
            <w:r>
              <w:rPr>
                <w:rFonts w:ascii="Arial" w:hAnsi="Arial" w:cs="Arial"/>
                <w:b/>
                <w:bCs/>
                <w:color w:val="C00000"/>
                <w:sz w:val="22"/>
                <w:szCs w:val="22"/>
                <w:lang w:val="vi-VN"/>
              </w:rPr>
              <w:t xml:space="preserve">  </w:t>
            </w:r>
            <w:r w:rsidR="009544F4" w:rsidRPr="000A7FAC">
              <w:rPr>
                <w:rFonts w:ascii="Arial" w:hAnsi="Arial" w:cs="Arial"/>
                <w:b/>
                <w:bCs/>
                <w:color w:val="C00000"/>
                <w:sz w:val="22"/>
                <w:szCs w:val="22"/>
              </w:rPr>
              <w:t>SINGAPORE (Affiliated office)</w:t>
            </w:r>
            <w:r w:rsidR="009544F4" w:rsidRPr="000A7FAC">
              <w:rPr>
                <w:rFonts w:ascii="Arial" w:hAnsi="Arial" w:cs="Arial"/>
                <w:b/>
                <w:bCs/>
                <w:i/>
                <w:iCs/>
                <w:color w:val="C00000"/>
                <w:sz w:val="22"/>
                <w:szCs w:val="22"/>
              </w:rPr>
              <w:cr/>
            </w:r>
            <w:r>
              <w:rPr>
                <w:rFonts w:ascii="Arial" w:hAnsi="Arial" w:cs="Arial"/>
                <w:b/>
                <w:bCs/>
                <w:i/>
                <w:iCs/>
                <w:color w:val="C00000"/>
                <w:sz w:val="22"/>
                <w:szCs w:val="22"/>
                <w:lang w:val="vi-VN"/>
              </w:rPr>
              <w:t xml:space="preserve">  </w:t>
            </w:r>
            <w:r w:rsidR="009544F4"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E18" w14:textId="77777777" w:rsidR="00D913EB" w:rsidRDefault="00D913EB">
      <w:pPr>
        <w:spacing w:after="0" w:line="240" w:lineRule="auto"/>
      </w:pPr>
      <w:r>
        <w:separator/>
      </w:r>
    </w:p>
  </w:endnote>
  <w:endnote w:type="continuationSeparator" w:id="0">
    <w:p w14:paraId="4DDD5A8F" w14:textId="77777777" w:rsidR="00D913EB" w:rsidRDefault="00D9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D674" w14:textId="77777777" w:rsidR="00D913EB" w:rsidRDefault="00D913EB">
      <w:pPr>
        <w:spacing w:after="0" w:line="240" w:lineRule="auto"/>
      </w:pPr>
      <w:r>
        <w:separator/>
      </w:r>
    </w:p>
  </w:footnote>
  <w:footnote w:type="continuationSeparator" w:id="0">
    <w:p w14:paraId="38507E4C" w14:textId="77777777" w:rsidR="00D913EB" w:rsidRDefault="00D91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7F5D2AF2">
              <wp:simplePos x="0" y="0"/>
              <wp:positionH relativeFrom="page">
                <wp:posOffset>4777007</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01D419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2D3088">
                            <w:rPr>
                              <w:rFonts w:ascii="Arial" w:hAnsi="Arial" w:cs="Arial"/>
                              <w:color w:val="404040" w:themeColor="text1" w:themeTint="BF"/>
                            </w:rPr>
                            <w:t>September</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376.15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" filled="f" stroked="f">
              <v:textbox>
                <w:txbxContent>
                  <w:p w14:paraId="100EF6C2" w14:textId="301D419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2D3088">
                      <w:rPr>
                        <w:rFonts w:ascii="Arial" w:hAnsi="Arial" w:cs="Arial"/>
                        <w:color w:val="404040" w:themeColor="text1" w:themeTint="BF"/>
                      </w:rPr>
                      <w:t>September</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116630062">
    <w:abstractNumId w:val="22"/>
  </w:num>
  <w:num w:numId="2" w16cid:durableId="1788692060">
    <w:abstractNumId w:val="17"/>
  </w:num>
  <w:num w:numId="3" w16cid:durableId="506482195">
    <w:abstractNumId w:val="23"/>
  </w:num>
  <w:num w:numId="4" w16cid:durableId="365255152">
    <w:abstractNumId w:val="20"/>
  </w:num>
  <w:num w:numId="5" w16cid:durableId="1146317705">
    <w:abstractNumId w:val="9"/>
  </w:num>
  <w:num w:numId="6" w16cid:durableId="1484663424">
    <w:abstractNumId w:val="6"/>
  </w:num>
  <w:num w:numId="7" w16cid:durableId="343938904">
    <w:abstractNumId w:val="4"/>
  </w:num>
  <w:num w:numId="8" w16cid:durableId="1515339464">
    <w:abstractNumId w:val="1"/>
  </w:num>
  <w:num w:numId="9" w16cid:durableId="1179275294">
    <w:abstractNumId w:val="0"/>
  </w:num>
  <w:num w:numId="10" w16cid:durableId="359621879">
    <w:abstractNumId w:val="13"/>
  </w:num>
  <w:num w:numId="11" w16cid:durableId="821581988">
    <w:abstractNumId w:val="5"/>
  </w:num>
  <w:num w:numId="12" w16cid:durableId="1823308314">
    <w:abstractNumId w:val="18"/>
  </w:num>
  <w:num w:numId="13" w16cid:durableId="1711683831">
    <w:abstractNumId w:val="11"/>
  </w:num>
  <w:num w:numId="14" w16cid:durableId="1015839579">
    <w:abstractNumId w:val="14"/>
  </w:num>
  <w:num w:numId="15" w16cid:durableId="347951585">
    <w:abstractNumId w:val="2"/>
  </w:num>
  <w:num w:numId="16" w16cid:durableId="1022586525">
    <w:abstractNumId w:val="7"/>
  </w:num>
  <w:num w:numId="17" w16cid:durableId="273556464">
    <w:abstractNumId w:val="3"/>
  </w:num>
  <w:num w:numId="18" w16cid:durableId="1937865159">
    <w:abstractNumId w:val="15"/>
  </w:num>
  <w:num w:numId="19" w16cid:durableId="1477410244">
    <w:abstractNumId w:val="12"/>
  </w:num>
  <w:num w:numId="20" w16cid:durableId="430779832">
    <w:abstractNumId w:val="8"/>
  </w:num>
  <w:num w:numId="21" w16cid:durableId="483551834">
    <w:abstractNumId w:val="16"/>
  </w:num>
  <w:num w:numId="22" w16cid:durableId="1300845294">
    <w:abstractNumId w:val="21"/>
  </w:num>
  <w:num w:numId="23" w16cid:durableId="1852908818">
    <w:abstractNumId w:val="19"/>
  </w:num>
  <w:num w:numId="24" w16cid:durableId="2016152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mwrAUAmwSlUiwAAAA="/>
  </w:docVars>
  <w:rsids>
    <w:rsidRoot w:val="009544F4"/>
    <w:rsid w:val="00004AA2"/>
    <w:rsid w:val="00006A9C"/>
    <w:rsid w:val="000154E0"/>
    <w:rsid w:val="00017B06"/>
    <w:rsid w:val="00023510"/>
    <w:rsid w:val="000244A4"/>
    <w:rsid w:val="00031299"/>
    <w:rsid w:val="00031EFE"/>
    <w:rsid w:val="000325A6"/>
    <w:rsid w:val="00032A3C"/>
    <w:rsid w:val="0004183E"/>
    <w:rsid w:val="00042C78"/>
    <w:rsid w:val="00043114"/>
    <w:rsid w:val="00044477"/>
    <w:rsid w:val="000471CD"/>
    <w:rsid w:val="00057233"/>
    <w:rsid w:val="00057730"/>
    <w:rsid w:val="00057D4F"/>
    <w:rsid w:val="00062BC6"/>
    <w:rsid w:val="000672CF"/>
    <w:rsid w:val="00073C3C"/>
    <w:rsid w:val="00074420"/>
    <w:rsid w:val="00075B24"/>
    <w:rsid w:val="000876A8"/>
    <w:rsid w:val="00090884"/>
    <w:rsid w:val="00093A7E"/>
    <w:rsid w:val="000946C7"/>
    <w:rsid w:val="00094D40"/>
    <w:rsid w:val="00096A67"/>
    <w:rsid w:val="00097ADE"/>
    <w:rsid w:val="000A4257"/>
    <w:rsid w:val="000A640F"/>
    <w:rsid w:val="000A7FAC"/>
    <w:rsid w:val="000B290A"/>
    <w:rsid w:val="000B5B42"/>
    <w:rsid w:val="000D2A10"/>
    <w:rsid w:val="000D2C6D"/>
    <w:rsid w:val="000D374D"/>
    <w:rsid w:val="000E28F3"/>
    <w:rsid w:val="000E2C25"/>
    <w:rsid w:val="00102B42"/>
    <w:rsid w:val="001143F3"/>
    <w:rsid w:val="00115B6E"/>
    <w:rsid w:val="0012190B"/>
    <w:rsid w:val="001279AA"/>
    <w:rsid w:val="00127A2D"/>
    <w:rsid w:val="0013026C"/>
    <w:rsid w:val="00134C3A"/>
    <w:rsid w:val="00140C4F"/>
    <w:rsid w:val="001437F5"/>
    <w:rsid w:val="00143DAD"/>
    <w:rsid w:val="001468DA"/>
    <w:rsid w:val="00152802"/>
    <w:rsid w:val="00154E9A"/>
    <w:rsid w:val="00167367"/>
    <w:rsid w:val="00170E45"/>
    <w:rsid w:val="001841D1"/>
    <w:rsid w:val="001A0C24"/>
    <w:rsid w:val="001A31ED"/>
    <w:rsid w:val="001B12D0"/>
    <w:rsid w:val="001C327D"/>
    <w:rsid w:val="001C49DC"/>
    <w:rsid w:val="001D3995"/>
    <w:rsid w:val="001D7679"/>
    <w:rsid w:val="001E5374"/>
    <w:rsid w:val="001F4CF7"/>
    <w:rsid w:val="0021111E"/>
    <w:rsid w:val="002169F4"/>
    <w:rsid w:val="00217F58"/>
    <w:rsid w:val="00222466"/>
    <w:rsid w:val="00223A50"/>
    <w:rsid w:val="002305EF"/>
    <w:rsid w:val="00232F20"/>
    <w:rsid w:val="0023648F"/>
    <w:rsid w:val="00241540"/>
    <w:rsid w:val="00245B0B"/>
    <w:rsid w:val="00257163"/>
    <w:rsid w:val="0026490D"/>
    <w:rsid w:val="00267456"/>
    <w:rsid w:val="002818AF"/>
    <w:rsid w:val="00281F43"/>
    <w:rsid w:val="002868B7"/>
    <w:rsid w:val="00296F77"/>
    <w:rsid w:val="002A13C5"/>
    <w:rsid w:val="002A4D8A"/>
    <w:rsid w:val="002C134B"/>
    <w:rsid w:val="002C2369"/>
    <w:rsid w:val="002C321C"/>
    <w:rsid w:val="002D17C1"/>
    <w:rsid w:val="002D3088"/>
    <w:rsid w:val="002D7D41"/>
    <w:rsid w:val="002E0020"/>
    <w:rsid w:val="002E70D7"/>
    <w:rsid w:val="002F6A1C"/>
    <w:rsid w:val="00304B4D"/>
    <w:rsid w:val="003146C9"/>
    <w:rsid w:val="003165A6"/>
    <w:rsid w:val="003308EF"/>
    <w:rsid w:val="00337B22"/>
    <w:rsid w:val="00343484"/>
    <w:rsid w:val="0034695D"/>
    <w:rsid w:val="00351992"/>
    <w:rsid w:val="00351D64"/>
    <w:rsid w:val="00351EF9"/>
    <w:rsid w:val="0036404A"/>
    <w:rsid w:val="00381BF7"/>
    <w:rsid w:val="00386B19"/>
    <w:rsid w:val="00393127"/>
    <w:rsid w:val="0039384D"/>
    <w:rsid w:val="00396F53"/>
    <w:rsid w:val="00397255"/>
    <w:rsid w:val="003A70EC"/>
    <w:rsid w:val="003B0B60"/>
    <w:rsid w:val="003C104A"/>
    <w:rsid w:val="003D09D6"/>
    <w:rsid w:val="003D28E3"/>
    <w:rsid w:val="003E22DA"/>
    <w:rsid w:val="003E7543"/>
    <w:rsid w:val="003F13B7"/>
    <w:rsid w:val="003F3056"/>
    <w:rsid w:val="003F33F6"/>
    <w:rsid w:val="00400C87"/>
    <w:rsid w:val="004010D9"/>
    <w:rsid w:val="00402FA6"/>
    <w:rsid w:val="0040763E"/>
    <w:rsid w:val="004243AE"/>
    <w:rsid w:val="00431314"/>
    <w:rsid w:val="00444EB2"/>
    <w:rsid w:val="0044657F"/>
    <w:rsid w:val="004618AE"/>
    <w:rsid w:val="00466EC1"/>
    <w:rsid w:val="004717A1"/>
    <w:rsid w:val="004727F6"/>
    <w:rsid w:val="00473562"/>
    <w:rsid w:val="0047765C"/>
    <w:rsid w:val="004830C9"/>
    <w:rsid w:val="004876B2"/>
    <w:rsid w:val="0049227B"/>
    <w:rsid w:val="004A3E46"/>
    <w:rsid w:val="004A57FD"/>
    <w:rsid w:val="004B1361"/>
    <w:rsid w:val="004B5A2C"/>
    <w:rsid w:val="004B63F6"/>
    <w:rsid w:val="004C1B41"/>
    <w:rsid w:val="004C4D71"/>
    <w:rsid w:val="004D1087"/>
    <w:rsid w:val="004D36FB"/>
    <w:rsid w:val="004E55D3"/>
    <w:rsid w:val="004E5E27"/>
    <w:rsid w:val="004F39DC"/>
    <w:rsid w:val="004F3FEA"/>
    <w:rsid w:val="0051579B"/>
    <w:rsid w:val="005170DE"/>
    <w:rsid w:val="005220E0"/>
    <w:rsid w:val="00524DDF"/>
    <w:rsid w:val="00526BE3"/>
    <w:rsid w:val="0053077D"/>
    <w:rsid w:val="00531635"/>
    <w:rsid w:val="00532023"/>
    <w:rsid w:val="00536E21"/>
    <w:rsid w:val="00541A44"/>
    <w:rsid w:val="00553217"/>
    <w:rsid w:val="00556BAA"/>
    <w:rsid w:val="005657C9"/>
    <w:rsid w:val="0056614E"/>
    <w:rsid w:val="00574237"/>
    <w:rsid w:val="005742AC"/>
    <w:rsid w:val="00576CC2"/>
    <w:rsid w:val="0058048A"/>
    <w:rsid w:val="00590EA5"/>
    <w:rsid w:val="005A1D85"/>
    <w:rsid w:val="005B3306"/>
    <w:rsid w:val="005B6CE9"/>
    <w:rsid w:val="005D34A1"/>
    <w:rsid w:val="005D5FFE"/>
    <w:rsid w:val="005E2715"/>
    <w:rsid w:val="005E699F"/>
    <w:rsid w:val="005E7F70"/>
    <w:rsid w:val="005F015B"/>
    <w:rsid w:val="005F4E7A"/>
    <w:rsid w:val="005F7086"/>
    <w:rsid w:val="006110C7"/>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1D57"/>
    <w:rsid w:val="006B4B4B"/>
    <w:rsid w:val="006B66D6"/>
    <w:rsid w:val="006B794F"/>
    <w:rsid w:val="006C1D9A"/>
    <w:rsid w:val="006C1DEC"/>
    <w:rsid w:val="006C6033"/>
    <w:rsid w:val="006D4E13"/>
    <w:rsid w:val="006F239E"/>
    <w:rsid w:val="006F53FA"/>
    <w:rsid w:val="00705A9D"/>
    <w:rsid w:val="00706F47"/>
    <w:rsid w:val="0071156A"/>
    <w:rsid w:val="00717991"/>
    <w:rsid w:val="007233B8"/>
    <w:rsid w:val="0072551F"/>
    <w:rsid w:val="0073375B"/>
    <w:rsid w:val="00737A1D"/>
    <w:rsid w:val="0074312C"/>
    <w:rsid w:val="00762D85"/>
    <w:rsid w:val="007702CB"/>
    <w:rsid w:val="00773939"/>
    <w:rsid w:val="00776F11"/>
    <w:rsid w:val="007859DB"/>
    <w:rsid w:val="00792E00"/>
    <w:rsid w:val="00795B69"/>
    <w:rsid w:val="00795D19"/>
    <w:rsid w:val="00796977"/>
    <w:rsid w:val="007A2DA4"/>
    <w:rsid w:val="007A3E59"/>
    <w:rsid w:val="007A4195"/>
    <w:rsid w:val="007A52B0"/>
    <w:rsid w:val="007A655B"/>
    <w:rsid w:val="007B2DC9"/>
    <w:rsid w:val="007C3DBC"/>
    <w:rsid w:val="007C6F48"/>
    <w:rsid w:val="007D7469"/>
    <w:rsid w:val="007E0A1E"/>
    <w:rsid w:val="007E4CC4"/>
    <w:rsid w:val="007F0960"/>
    <w:rsid w:val="00803D9C"/>
    <w:rsid w:val="008059C6"/>
    <w:rsid w:val="00816CC4"/>
    <w:rsid w:val="00822468"/>
    <w:rsid w:val="00833493"/>
    <w:rsid w:val="00841915"/>
    <w:rsid w:val="00850901"/>
    <w:rsid w:val="00850C6C"/>
    <w:rsid w:val="00861CDA"/>
    <w:rsid w:val="0086598C"/>
    <w:rsid w:val="00877A60"/>
    <w:rsid w:val="008822DE"/>
    <w:rsid w:val="008934D1"/>
    <w:rsid w:val="008948D3"/>
    <w:rsid w:val="008A320C"/>
    <w:rsid w:val="008A54DB"/>
    <w:rsid w:val="008A6B1D"/>
    <w:rsid w:val="008B6FDF"/>
    <w:rsid w:val="008B733E"/>
    <w:rsid w:val="008C5230"/>
    <w:rsid w:val="008C7270"/>
    <w:rsid w:val="008D751A"/>
    <w:rsid w:val="008D7C56"/>
    <w:rsid w:val="008E4E1A"/>
    <w:rsid w:val="008E6EF7"/>
    <w:rsid w:val="008F68D1"/>
    <w:rsid w:val="00901670"/>
    <w:rsid w:val="00901C43"/>
    <w:rsid w:val="0090270D"/>
    <w:rsid w:val="00902C78"/>
    <w:rsid w:val="0091311E"/>
    <w:rsid w:val="00920936"/>
    <w:rsid w:val="009317A5"/>
    <w:rsid w:val="00932A56"/>
    <w:rsid w:val="00933EB1"/>
    <w:rsid w:val="009354E9"/>
    <w:rsid w:val="00940500"/>
    <w:rsid w:val="009428D4"/>
    <w:rsid w:val="00943C30"/>
    <w:rsid w:val="00951865"/>
    <w:rsid w:val="009544F4"/>
    <w:rsid w:val="009550C4"/>
    <w:rsid w:val="0095586B"/>
    <w:rsid w:val="00962668"/>
    <w:rsid w:val="009656D4"/>
    <w:rsid w:val="00966F32"/>
    <w:rsid w:val="00973EE6"/>
    <w:rsid w:val="009751E1"/>
    <w:rsid w:val="00984905"/>
    <w:rsid w:val="0098624F"/>
    <w:rsid w:val="009862CF"/>
    <w:rsid w:val="009868AF"/>
    <w:rsid w:val="0099150E"/>
    <w:rsid w:val="00992B8C"/>
    <w:rsid w:val="00995BB1"/>
    <w:rsid w:val="009B0484"/>
    <w:rsid w:val="009B420F"/>
    <w:rsid w:val="009B49B3"/>
    <w:rsid w:val="009B5AFA"/>
    <w:rsid w:val="009B679A"/>
    <w:rsid w:val="009B6F25"/>
    <w:rsid w:val="009B7630"/>
    <w:rsid w:val="009C118E"/>
    <w:rsid w:val="009C4559"/>
    <w:rsid w:val="009C6059"/>
    <w:rsid w:val="009D3FD1"/>
    <w:rsid w:val="009D4C9A"/>
    <w:rsid w:val="009D757A"/>
    <w:rsid w:val="009F0848"/>
    <w:rsid w:val="009F14D1"/>
    <w:rsid w:val="009F2C59"/>
    <w:rsid w:val="00A00967"/>
    <w:rsid w:val="00A02079"/>
    <w:rsid w:val="00A10EA8"/>
    <w:rsid w:val="00A11967"/>
    <w:rsid w:val="00A12FA6"/>
    <w:rsid w:val="00A14482"/>
    <w:rsid w:val="00A172FF"/>
    <w:rsid w:val="00A22B5E"/>
    <w:rsid w:val="00A3074F"/>
    <w:rsid w:val="00A41752"/>
    <w:rsid w:val="00A536AB"/>
    <w:rsid w:val="00A5422D"/>
    <w:rsid w:val="00A67EE6"/>
    <w:rsid w:val="00A70B37"/>
    <w:rsid w:val="00A71DC1"/>
    <w:rsid w:val="00A72581"/>
    <w:rsid w:val="00A74742"/>
    <w:rsid w:val="00A84291"/>
    <w:rsid w:val="00A85EB2"/>
    <w:rsid w:val="00A95FB0"/>
    <w:rsid w:val="00AA0C6A"/>
    <w:rsid w:val="00AA4000"/>
    <w:rsid w:val="00AC27A5"/>
    <w:rsid w:val="00AC4FEA"/>
    <w:rsid w:val="00AC6384"/>
    <w:rsid w:val="00AD7470"/>
    <w:rsid w:val="00AE62CA"/>
    <w:rsid w:val="00AF32D4"/>
    <w:rsid w:val="00B01FC9"/>
    <w:rsid w:val="00B06B96"/>
    <w:rsid w:val="00B3243D"/>
    <w:rsid w:val="00B32E82"/>
    <w:rsid w:val="00B35FD5"/>
    <w:rsid w:val="00B3763C"/>
    <w:rsid w:val="00B406C4"/>
    <w:rsid w:val="00B50451"/>
    <w:rsid w:val="00B510ED"/>
    <w:rsid w:val="00B61678"/>
    <w:rsid w:val="00B74269"/>
    <w:rsid w:val="00B74793"/>
    <w:rsid w:val="00B75CEF"/>
    <w:rsid w:val="00B80EA6"/>
    <w:rsid w:val="00B810B8"/>
    <w:rsid w:val="00B87260"/>
    <w:rsid w:val="00B905FA"/>
    <w:rsid w:val="00B944DE"/>
    <w:rsid w:val="00BA30E7"/>
    <w:rsid w:val="00BA3D60"/>
    <w:rsid w:val="00BC12B6"/>
    <w:rsid w:val="00BC3894"/>
    <w:rsid w:val="00BD19B8"/>
    <w:rsid w:val="00BE4681"/>
    <w:rsid w:val="00BE7075"/>
    <w:rsid w:val="00BF1B21"/>
    <w:rsid w:val="00BF328C"/>
    <w:rsid w:val="00C04323"/>
    <w:rsid w:val="00C104EF"/>
    <w:rsid w:val="00C14EB1"/>
    <w:rsid w:val="00C20E9D"/>
    <w:rsid w:val="00C21895"/>
    <w:rsid w:val="00C23FB6"/>
    <w:rsid w:val="00C24193"/>
    <w:rsid w:val="00C25A02"/>
    <w:rsid w:val="00C37A7D"/>
    <w:rsid w:val="00C442A9"/>
    <w:rsid w:val="00C44ACA"/>
    <w:rsid w:val="00C5008B"/>
    <w:rsid w:val="00C50125"/>
    <w:rsid w:val="00C55971"/>
    <w:rsid w:val="00C61484"/>
    <w:rsid w:val="00C669AD"/>
    <w:rsid w:val="00C764E1"/>
    <w:rsid w:val="00C9035B"/>
    <w:rsid w:val="00C937F0"/>
    <w:rsid w:val="00CA52F6"/>
    <w:rsid w:val="00CC2342"/>
    <w:rsid w:val="00CC7B0B"/>
    <w:rsid w:val="00CD0D33"/>
    <w:rsid w:val="00CD1954"/>
    <w:rsid w:val="00CD2EE7"/>
    <w:rsid w:val="00CD4BFC"/>
    <w:rsid w:val="00CD6571"/>
    <w:rsid w:val="00CD6762"/>
    <w:rsid w:val="00CD7004"/>
    <w:rsid w:val="00CE3920"/>
    <w:rsid w:val="00CE44F7"/>
    <w:rsid w:val="00CE63E3"/>
    <w:rsid w:val="00D03F49"/>
    <w:rsid w:val="00D123F5"/>
    <w:rsid w:val="00D2007F"/>
    <w:rsid w:val="00D21937"/>
    <w:rsid w:val="00D22E1A"/>
    <w:rsid w:val="00D27E8A"/>
    <w:rsid w:val="00D311AC"/>
    <w:rsid w:val="00D4575F"/>
    <w:rsid w:val="00D46BA2"/>
    <w:rsid w:val="00D509AC"/>
    <w:rsid w:val="00D51B5B"/>
    <w:rsid w:val="00D52E51"/>
    <w:rsid w:val="00D60435"/>
    <w:rsid w:val="00D61E5E"/>
    <w:rsid w:val="00D6510E"/>
    <w:rsid w:val="00D65568"/>
    <w:rsid w:val="00D65A19"/>
    <w:rsid w:val="00D67E03"/>
    <w:rsid w:val="00D705A4"/>
    <w:rsid w:val="00D73617"/>
    <w:rsid w:val="00D90131"/>
    <w:rsid w:val="00D913EB"/>
    <w:rsid w:val="00D91400"/>
    <w:rsid w:val="00D93412"/>
    <w:rsid w:val="00D935AE"/>
    <w:rsid w:val="00D93626"/>
    <w:rsid w:val="00D97B11"/>
    <w:rsid w:val="00DA2488"/>
    <w:rsid w:val="00DA376B"/>
    <w:rsid w:val="00DA58B1"/>
    <w:rsid w:val="00DA6E30"/>
    <w:rsid w:val="00DB02FD"/>
    <w:rsid w:val="00DB7D94"/>
    <w:rsid w:val="00DC1E3D"/>
    <w:rsid w:val="00DC51A8"/>
    <w:rsid w:val="00DE3C1C"/>
    <w:rsid w:val="00DE7BBB"/>
    <w:rsid w:val="00DF0AE6"/>
    <w:rsid w:val="00E27DDE"/>
    <w:rsid w:val="00E3562A"/>
    <w:rsid w:val="00E35915"/>
    <w:rsid w:val="00E37227"/>
    <w:rsid w:val="00E429D0"/>
    <w:rsid w:val="00E43241"/>
    <w:rsid w:val="00E4327F"/>
    <w:rsid w:val="00E4350F"/>
    <w:rsid w:val="00E46A80"/>
    <w:rsid w:val="00E47173"/>
    <w:rsid w:val="00E642A7"/>
    <w:rsid w:val="00E6692C"/>
    <w:rsid w:val="00E7013C"/>
    <w:rsid w:val="00E72979"/>
    <w:rsid w:val="00E74D1B"/>
    <w:rsid w:val="00E811D4"/>
    <w:rsid w:val="00E95882"/>
    <w:rsid w:val="00EA1727"/>
    <w:rsid w:val="00EA5FBF"/>
    <w:rsid w:val="00EB0290"/>
    <w:rsid w:val="00EB0539"/>
    <w:rsid w:val="00EB5982"/>
    <w:rsid w:val="00EB726C"/>
    <w:rsid w:val="00EC326C"/>
    <w:rsid w:val="00ED3814"/>
    <w:rsid w:val="00EE7E1D"/>
    <w:rsid w:val="00EE7E86"/>
    <w:rsid w:val="00EF3680"/>
    <w:rsid w:val="00EF524A"/>
    <w:rsid w:val="00F01AE3"/>
    <w:rsid w:val="00F025C1"/>
    <w:rsid w:val="00F10D88"/>
    <w:rsid w:val="00F15575"/>
    <w:rsid w:val="00F16AAD"/>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 w:type="paragraph" w:styleId="Revision">
    <w:name w:val="Revision"/>
    <w:hidden/>
    <w:uiPriority w:val="99"/>
    <w:semiHidden/>
    <w:rsid w:val="008B6F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8C63-2A1F-B64A-9012-5CEA54F4F049}">
  <ds:schemaRefs>
    <ds:schemaRef ds:uri="http://schemas.openxmlformats.org/officeDocument/2006/bibliography"/>
  </ds:schemaRefs>
</ds:datastoreItem>
</file>

<file path=customXml/itemProps2.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3.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4.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113</cp:revision>
  <dcterms:created xsi:type="dcterms:W3CDTF">2022-07-31T14:11:00Z</dcterms:created>
  <dcterms:modified xsi:type="dcterms:W3CDTF">2022-09-13T04:39:00Z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