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3B59" w14:textId="77777777" w:rsidR="009544F4" w:rsidRPr="000A7FAC" w:rsidRDefault="009544F4" w:rsidP="009544F4">
      <w:pPr>
        <w:spacing w:after="0" w:line="264" w:lineRule="auto"/>
        <w:jc w:val="both"/>
        <w:rPr>
          <w:rFonts w:ascii="Arial" w:hAnsi="Arial" w:cs="Arial"/>
          <w:b/>
          <w:color w:val="000000" w:themeColor="text1"/>
        </w:rPr>
      </w:pPr>
    </w:p>
    <w:p w14:paraId="5B99A1B8" w14:textId="66C3021D" w:rsidR="009544F4" w:rsidRPr="000A7FAC" w:rsidRDefault="009544F4" w:rsidP="009544F4">
      <w:pPr>
        <w:spacing w:after="0" w:line="264" w:lineRule="auto"/>
        <w:jc w:val="both"/>
        <w:rPr>
          <w:rFonts w:ascii="Arial" w:hAnsi="Arial" w:cs="Arial"/>
          <w:b/>
          <w:color w:val="000000" w:themeColor="text1"/>
        </w:rPr>
      </w:pPr>
    </w:p>
    <w:p w14:paraId="2FDDE843" w14:textId="3EFF6594"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8752" behindDoc="0" locked="0" layoutInCell="1" allowOverlap="1" wp14:anchorId="5508804A" wp14:editId="422E7E82">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100D6E10" w14:textId="4403406B"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6B1D57">
                              <w:rPr>
                                <w:rFonts w:ascii="Arial" w:hAnsi="Arial" w:cs="Arial"/>
                                <w:b/>
                                <w:bCs/>
                                <w:color w:val="404040" w:themeColor="text1" w:themeTint="BF"/>
                                <w:sz w:val="26"/>
                                <w:szCs w:val="26"/>
                              </w:rPr>
                              <w:t>September</w:t>
                            </w:r>
                            <w:r>
                              <w:rPr>
                                <w:rFonts w:ascii="Arial" w:hAnsi="Arial" w:cs="Arial"/>
                                <w:b/>
                                <w:bCs/>
                                <w:color w:val="404040" w:themeColor="text1" w:themeTint="BF"/>
                                <w:sz w:val="26"/>
                                <w:szCs w:val="26"/>
                              </w:rPr>
                              <w:t xml:space="preserve"> </w:t>
                            </w:r>
                            <w:r w:rsidR="008208F5">
                              <w:rPr>
                                <w:rFonts w:ascii="Arial" w:hAnsi="Arial" w:cs="Arial"/>
                                <w:b/>
                                <w:bCs/>
                                <w:color w:val="404040" w:themeColor="text1" w:themeTint="BF"/>
                                <w:sz w:val="26"/>
                                <w:szCs w:val="26"/>
                                <w:lang w:val="vi-VN"/>
                              </w:rPr>
                              <w:t>20</w:t>
                            </w:r>
                            <w:proofErr w:type="spellStart"/>
                            <w:r w:rsidR="0039384D">
                              <w:rPr>
                                <w:rFonts w:ascii="Arial" w:hAnsi="Arial" w:cs="Arial"/>
                                <w:b/>
                                <w:bCs/>
                                <w:color w:val="404040" w:themeColor="text1" w:themeTint="BF"/>
                                <w:sz w:val="26"/>
                                <w:szCs w:val="26"/>
                                <w:vertAlign w:val="superscript"/>
                              </w:rPr>
                              <w:t>th</w:t>
                            </w:r>
                            <w:proofErr w:type="spellEnd"/>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8804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58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" filled="f" stroked="f">
                <v:textbox style="mso-fit-shape-to-text:t">
                  <w:txbxContent>
                    <w:p w14:paraId="100D6E10" w14:textId="4403406B"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6B1D57">
                        <w:rPr>
                          <w:rFonts w:ascii="Arial" w:hAnsi="Arial" w:cs="Arial"/>
                          <w:b/>
                          <w:bCs/>
                          <w:color w:val="404040" w:themeColor="text1" w:themeTint="BF"/>
                          <w:sz w:val="26"/>
                          <w:szCs w:val="26"/>
                        </w:rPr>
                        <w:t>September</w:t>
                      </w:r>
                      <w:r>
                        <w:rPr>
                          <w:rFonts w:ascii="Arial" w:hAnsi="Arial" w:cs="Arial"/>
                          <w:b/>
                          <w:bCs/>
                          <w:color w:val="404040" w:themeColor="text1" w:themeTint="BF"/>
                          <w:sz w:val="26"/>
                          <w:szCs w:val="26"/>
                        </w:rPr>
                        <w:t xml:space="preserve"> </w:t>
                      </w:r>
                      <w:r w:rsidR="008208F5">
                        <w:rPr>
                          <w:rFonts w:ascii="Arial" w:hAnsi="Arial" w:cs="Arial"/>
                          <w:b/>
                          <w:bCs/>
                          <w:color w:val="404040" w:themeColor="text1" w:themeTint="BF"/>
                          <w:sz w:val="26"/>
                          <w:szCs w:val="26"/>
                          <w:lang w:val="vi-VN"/>
                        </w:rPr>
                        <w:t>20</w:t>
                      </w:r>
                      <w:proofErr w:type="spellStart"/>
                      <w:r w:rsidR="0039384D">
                        <w:rPr>
                          <w:rFonts w:ascii="Arial" w:hAnsi="Arial" w:cs="Arial"/>
                          <w:b/>
                          <w:bCs/>
                          <w:color w:val="404040" w:themeColor="text1" w:themeTint="BF"/>
                          <w:sz w:val="26"/>
                          <w:szCs w:val="26"/>
                          <w:vertAlign w:val="superscript"/>
                        </w:rPr>
                        <w:t>th</w:t>
                      </w:r>
                      <w:proofErr w:type="spellEnd"/>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v:textbox>
                <w10:wrap type="square" anchorx="page"/>
              </v:shape>
            </w:pict>
          </mc:Fallback>
        </mc:AlternateContent>
      </w:r>
    </w:p>
    <w:p w14:paraId="6F2412B3" w14:textId="6234F61D" w:rsidR="009544F4" w:rsidRPr="000A7FAC" w:rsidRDefault="008208F5"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6704" behindDoc="0" locked="0" layoutInCell="1" allowOverlap="1" wp14:anchorId="0CB82316" wp14:editId="1DCFE9DC">
                <wp:simplePos x="0" y="0"/>
                <wp:positionH relativeFrom="margin">
                  <wp:align>right</wp:align>
                </wp:positionH>
                <wp:positionV relativeFrom="paragraph">
                  <wp:posOffset>282575</wp:posOffset>
                </wp:positionV>
                <wp:extent cx="6616700" cy="123761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237957"/>
                        </a:xfrm>
                        <a:prstGeom prst="rect">
                          <a:avLst/>
                        </a:prstGeom>
                        <a:solidFill>
                          <a:schemeClr val="bg1">
                            <a:lumMod val="85000"/>
                          </a:schemeClr>
                        </a:solidFill>
                        <a:ln w="9525">
                          <a:noFill/>
                          <a:miter lim="800000"/>
                          <a:headEnd/>
                          <a:tailEnd/>
                        </a:ln>
                      </wps:spPr>
                      <wps:txbx>
                        <w:txbxContent>
                          <w:p w14:paraId="4430B9E0" w14:textId="77777777" w:rsidR="00D93626" w:rsidRPr="008208F5" w:rsidRDefault="00D93626" w:rsidP="009544F4">
                            <w:pPr>
                              <w:spacing w:after="0" w:line="264" w:lineRule="auto"/>
                              <w:rPr>
                                <w:rFonts w:ascii="Arial" w:hAnsi="Arial" w:cs="Arial"/>
                                <w:noProof/>
                                <w:color w:val="404040" w:themeColor="text1" w:themeTint="BF"/>
                                <w:lang w:val="vi-VN"/>
                              </w:rPr>
                            </w:pPr>
                            <w:r w:rsidRPr="008208F5">
                              <w:rPr>
                                <w:rFonts w:ascii="Arial" w:hAnsi="Arial" w:cs="Arial"/>
                                <w:noProof/>
                                <w:color w:val="404040" w:themeColor="text1" w:themeTint="BF"/>
                                <w:lang w:val="vi-VN"/>
                              </w:rPr>
                              <w:t xml:space="preserve">In this issue, we would like to bring to your attention to the following: </w:t>
                            </w:r>
                          </w:p>
                          <w:p w14:paraId="66544A8D" w14:textId="77777777" w:rsidR="00D93626" w:rsidRPr="008208F5" w:rsidRDefault="00D93626" w:rsidP="009544F4">
                            <w:pPr>
                              <w:pStyle w:val="ListParagraph"/>
                              <w:rPr>
                                <w:rFonts w:ascii="Arial" w:hAnsi="Arial" w:cs="Arial"/>
                                <w:i/>
                                <w:iCs/>
                                <w:noProof/>
                                <w:color w:val="404040" w:themeColor="text1" w:themeTint="BF"/>
                                <w:lang w:val="vi-VN"/>
                              </w:rPr>
                            </w:pPr>
                          </w:p>
                          <w:p w14:paraId="7ED20BDE" w14:textId="4C4B52A5" w:rsidR="00CD7004" w:rsidRPr="008208F5" w:rsidRDefault="00A23657" w:rsidP="00F84AF6">
                            <w:pPr>
                              <w:pStyle w:val="ListParagraph"/>
                              <w:numPr>
                                <w:ilvl w:val="0"/>
                                <w:numId w:val="1"/>
                              </w:numPr>
                              <w:spacing w:after="0"/>
                              <w:ind w:left="284"/>
                              <w:jc w:val="both"/>
                              <w:rPr>
                                <w:rFonts w:ascii="Arial" w:hAnsi="Arial" w:cs="Arial"/>
                                <w:noProof/>
                                <w:lang w:val="vi-VN"/>
                              </w:rPr>
                            </w:pPr>
                            <w:bookmarkStart w:id="0" w:name="_Hlk77876690"/>
                            <w:r w:rsidRPr="008208F5">
                              <w:rPr>
                                <w:rFonts w:ascii="Arial" w:hAnsi="Arial" w:cs="Arial"/>
                                <w:noProof/>
                              </w:rPr>
                              <w:t>New regulations on private corporate bond issuance</w:t>
                            </w:r>
                            <w:r w:rsidR="008208F5">
                              <w:rPr>
                                <w:rFonts w:ascii="Arial" w:hAnsi="Arial" w:cs="Arial"/>
                                <w:noProof/>
                                <w:lang w:val="vi-VN"/>
                              </w:rPr>
                              <w:t>.</w:t>
                            </w:r>
                          </w:p>
                          <w:p w14:paraId="7816CDD3" w14:textId="77777777" w:rsidR="003A70EC" w:rsidRPr="008208F5" w:rsidRDefault="003A70EC" w:rsidP="003A70EC">
                            <w:pPr>
                              <w:pStyle w:val="ListParagraph"/>
                              <w:spacing w:after="0"/>
                              <w:ind w:left="360"/>
                              <w:jc w:val="both"/>
                              <w:rPr>
                                <w:rFonts w:ascii="Arial" w:hAnsi="Arial" w:cs="Arial"/>
                                <w:i/>
                                <w:iCs/>
                                <w:noProof/>
                                <w:lang w:val="vi-VN"/>
                              </w:rPr>
                            </w:pPr>
                          </w:p>
                          <w:p w14:paraId="1DE30ABF" w14:textId="00AE725A" w:rsidR="003A70EC" w:rsidRPr="008208F5" w:rsidRDefault="00781D6A" w:rsidP="003A70EC">
                            <w:pPr>
                              <w:pStyle w:val="ListParagraph"/>
                              <w:numPr>
                                <w:ilvl w:val="0"/>
                                <w:numId w:val="1"/>
                              </w:numPr>
                              <w:spacing w:after="0"/>
                              <w:ind w:left="284"/>
                              <w:jc w:val="both"/>
                              <w:rPr>
                                <w:rFonts w:ascii="Arial" w:hAnsi="Arial" w:cs="Arial"/>
                                <w:i/>
                                <w:noProof/>
                                <w:lang w:val="vi-VN"/>
                              </w:rPr>
                            </w:pPr>
                            <w:r w:rsidRPr="008208F5">
                              <w:rPr>
                                <w:rFonts w:ascii="Arial" w:hAnsi="Arial" w:cs="Arial"/>
                                <w:noProof/>
                              </w:rPr>
                              <w:t>New draft regulations on state capital investment in enterprises</w:t>
                            </w:r>
                            <w:r w:rsidR="008208F5">
                              <w:rPr>
                                <w:rFonts w:ascii="Arial" w:hAnsi="Arial" w:cs="Arial"/>
                                <w:noProof/>
                                <w:lang w:val="vi-VN"/>
                              </w:rPr>
                              <w:t>.</w:t>
                            </w:r>
                          </w:p>
                          <w:bookmarkEnd w:id="0"/>
                          <w:p w14:paraId="5225E40F" w14:textId="77777777" w:rsidR="00D93626" w:rsidRPr="008208F5" w:rsidRDefault="00D93626" w:rsidP="009544F4">
                            <w:pPr>
                              <w:pStyle w:val="ListParagraph"/>
                              <w:rPr>
                                <w:rFonts w:ascii="Arial" w:hAnsi="Arial" w:cs="Arial"/>
                                <w:i/>
                                <w:iCs/>
                                <w:noProof/>
                                <w:color w:val="404040" w:themeColor="text1" w:themeTint="BF"/>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82316" id="_x0000_s1027" type="#_x0000_t202" style="position:absolute;left:0;text-align:left;margin-left:469.8pt;margin-top:22.25pt;width:521pt;height:97.4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" fillcolor="#d8d8d8 [2732]" stroked="f">
                <v:textbox>
                  <w:txbxContent>
                    <w:p w14:paraId="4430B9E0" w14:textId="77777777" w:rsidR="00D93626" w:rsidRPr="008208F5" w:rsidRDefault="00D93626" w:rsidP="009544F4">
                      <w:pPr>
                        <w:spacing w:after="0" w:line="264" w:lineRule="auto"/>
                        <w:rPr>
                          <w:rFonts w:ascii="Arial" w:hAnsi="Arial" w:cs="Arial"/>
                          <w:noProof/>
                          <w:color w:val="404040" w:themeColor="text1" w:themeTint="BF"/>
                          <w:lang w:val="vi-VN"/>
                        </w:rPr>
                      </w:pPr>
                      <w:r w:rsidRPr="008208F5">
                        <w:rPr>
                          <w:rFonts w:ascii="Arial" w:hAnsi="Arial" w:cs="Arial"/>
                          <w:noProof/>
                          <w:color w:val="404040" w:themeColor="text1" w:themeTint="BF"/>
                          <w:lang w:val="vi-VN"/>
                        </w:rPr>
                        <w:t xml:space="preserve">In this issue, we would like to bring to your attention to the following: </w:t>
                      </w:r>
                    </w:p>
                    <w:p w14:paraId="66544A8D" w14:textId="77777777" w:rsidR="00D93626" w:rsidRPr="008208F5" w:rsidRDefault="00D93626" w:rsidP="009544F4">
                      <w:pPr>
                        <w:pStyle w:val="ListParagraph"/>
                        <w:rPr>
                          <w:rFonts w:ascii="Arial" w:hAnsi="Arial" w:cs="Arial"/>
                          <w:i/>
                          <w:iCs/>
                          <w:noProof/>
                          <w:color w:val="404040" w:themeColor="text1" w:themeTint="BF"/>
                          <w:lang w:val="vi-VN"/>
                        </w:rPr>
                      </w:pPr>
                    </w:p>
                    <w:p w14:paraId="7ED20BDE" w14:textId="4C4B52A5" w:rsidR="00CD7004" w:rsidRPr="008208F5" w:rsidRDefault="00A23657" w:rsidP="00F84AF6">
                      <w:pPr>
                        <w:pStyle w:val="ListParagraph"/>
                        <w:numPr>
                          <w:ilvl w:val="0"/>
                          <w:numId w:val="1"/>
                        </w:numPr>
                        <w:spacing w:after="0"/>
                        <w:ind w:left="284"/>
                        <w:jc w:val="both"/>
                        <w:rPr>
                          <w:rFonts w:ascii="Arial" w:hAnsi="Arial" w:cs="Arial"/>
                          <w:noProof/>
                          <w:lang w:val="vi-VN"/>
                        </w:rPr>
                      </w:pPr>
                      <w:bookmarkStart w:id="1" w:name="_Hlk77876690"/>
                      <w:r w:rsidRPr="008208F5">
                        <w:rPr>
                          <w:rFonts w:ascii="Arial" w:hAnsi="Arial" w:cs="Arial"/>
                          <w:noProof/>
                        </w:rPr>
                        <w:t>New regulations on private corporate bond issuance</w:t>
                      </w:r>
                      <w:r w:rsidR="008208F5">
                        <w:rPr>
                          <w:rFonts w:ascii="Arial" w:hAnsi="Arial" w:cs="Arial"/>
                          <w:noProof/>
                          <w:lang w:val="vi-VN"/>
                        </w:rPr>
                        <w:t>.</w:t>
                      </w:r>
                    </w:p>
                    <w:p w14:paraId="7816CDD3" w14:textId="77777777" w:rsidR="003A70EC" w:rsidRPr="008208F5" w:rsidRDefault="003A70EC" w:rsidP="003A70EC">
                      <w:pPr>
                        <w:pStyle w:val="ListParagraph"/>
                        <w:spacing w:after="0"/>
                        <w:ind w:left="360"/>
                        <w:jc w:val="both"/>
                        <w:rPr>
                          <w:rFonts w:ascii="Arial" w:hAnsi="Arial" w:cs="Arial"/>
                          <w:i/>
                          <w:iCs/>
                          <w:noProof/>
                          <w:lang w:val="vi-VN"/>
                        </w:rPr>
                      </w:pPr>
                    </w:p>
                    <w:p w14:paraId="1DE30ABF" w14:textId="00AE725A" w:rsidR="003A70EC" w:rsidRPr="008208F5" w:rsidRDefault="00781D6A" w:rsidP="003A70EC">
                      <w:pPr>
                        <w:pStyle w:val="ListParagraph"/>
                        <w:numPr>
                          <w:ilvl w:val="0"/>
                          <w:numId w:val="1"/>
                        </w:numPr>
                        <w:spacing w:after="0"/>
                        <w:ind w:left="284"/>
                        <w:jc w:val="both"/>
                        <w:rPr>
                          <w:rFonts w:ascii="Arial" w:hAnsi="Arial" w:cs="Arial"/>
                          <w:i/>
                          <w:noProof/>
                          <w:lang w:val="vi-VN"/>
                        </w:rPr>
                      </w:pPr>
                      <w:r w:rsidRPr="008208F5">
                        <w:rPr>
                          <w:rFonts w:ascii="Arial" w:hAnsi="Arial" w:cs="Arial"/>
                          <w:noProof/>
                        </w:rPr>
                        <w:t>New draft regulations on state capital investment in enterprises</w:t>
                      </w:r>
                      <w:r w:rsidR="008208F5">
                        <w:rPr>
                          <w:rFonts w:ascii="Arial" w:hAnsi="Arial" w:cs="Arial"/>
                          <w:noProof/>
                          <w:lang w:val="vi-VN"/>
                        </w:rPr>
                        <w:t>.</w:t>
                      </w:r>
                    </w:p>
                    <w:bookmarkEnd w:id="1"/>
                    <w:p w14:paraId="5225E40F" w14:textId="77777777" w:rsidR="00D93626" w:rsidRPr="008208F5" w:rsidRDefault="00D93626" w:rsidP="009544F4">
                      <w:pPr>
                        <w:pStyle w:val="ListParagraph"/>
                        <w:rPr>
                          <w:rFonts w:ascii="Arial" w:hAnsi="Arial" w:cs="Arial"/>
                          <w:i/>
                          <w:iCs/>
                          <w:noProof/>
                          <w:color w:val="404040" w:themeColor="text1" w:themeTint="BF"/>
                          <w:lang w:val="vi-VN"/>
                        </w:rPr>
                      </w:pPr>
                    </w:p>
                  </w:txbxContent>
                </v:textbox>
                <w10:wrap type="square" anchorx="margin"/>
              </v:shape>
            </w:pict>
          </mc:Fallback>
        </mc:AlternateContent>
      </w:r>
    </w:p>
    <w:p w14:paraId="55EE5E5A" w14:textId="77777777" w:rsidR="009544F4" w:rsidRPr="000A7FAC" w:rsidRDefault="009544F4" w:rsidP="009544F4">
      <w:pPr>
        <w:pStyle w:val="ListParagraph"/>
        <w:tabs>
          <w:tab w:val="left" w:pos="180"/>
        </w:tabs>
        <w:spacing w:after="0" w:line="264" w:lineRule="auto"/>
        <w:ind w:left="0" w:hanging="720"/>
        <w:jc w:val="both"/>
        <w:rPr>
          <w:rFonts w:ascii="Arial" w:hAnsi="Arial" w:cs="Arial"/>
          <w:b/>
          <w:bCs/>
          <w:color w:val="C00000"/>
        </w:rPr>
      </w:pPr>
    </w:p>
    <w:p w14:paraId="00A53E8D" w14:textId="50745046" w:rsidR="0098624F" w:rsidRPr="005B1070" w:rsidRDefault="00A23657" w:rsidP="00A172FF">
      <w:pPr>
        <w:pStyle w:val="ListParagraph"/>
        <w:numPr>
          <w:ilvl w:val="0"/>
          <w:numId w:val="2"/>
        </w:numPr>
        <w:snapToGrid w:val="0"/>
        <w:spacing w:after="0" w:line="264" w:lineRule="auto"/>
        <w:ind w:left="720" w:hanging="720"/>
        <w:jc w:val="both"/>
        <w:rPr>
          <w:rFonts w:ascii="Arial" w:hAnsi="Arial" w:cs="Arial"/>
          <w:b/>
          <w:bCs/>
          <w:color w:val="C00000"/>
          <w:sz w:val="28"/>
          <w:szCs w:val="28"/>
        </w:rPr>
      </w:pPr>
      <w:r w:rsidRPr="005B1070">
        <w:rPr>
          <w:rFonts w:ascii="Arial" w:hAnsi="Arial" w:cs="Arial"/>
          <w:b/>
          <w:bCs/>
          <w:noProof/>
          <w:color w:val="C00000"/>
          <w:sz w:val="28"/>
          <w:szCs w:val="28"/>
        </w:rPr>
        <w:t>New regulations on private corporate bond issuance</w:t>
      </w:r>
      <w:r w:rsidR="00F511E1" w:rsidRPr="005B1070">
        <w:rPr>
          <w:rFonts w:ascii="Arial" w:hAnsi="Arial" w:cs="Arial"/>
          <w:b/>
          <w:bCs/>
          <w:color w:val="C00000"/>
          <w:sz w:val="28"/>
          <w:szCs w:val="28"/>
        </w:rPr>
        <w:t xml:space="preserve"> </w:t>
      </w:r>
    </w:p>
    <w:p w14:paraId="53C82445" w14:textId="3D85D072" w:rsidR="003A70EC" w:rsidRPr="003F3056" w:rsidRDefault="003A70EC" w:rsidP="00FD71E4">
      <w:pPr>
        <w:pStyle w:val="ListParagraph"/>
        <w:snapToGrid w:val="0"/>
        <w:spacing w:after="0" w:line="264" w:lineRule="auto"/>
        <w:jc w:val="both"/>
        <w:rPr>
          <w:rFonts w:ascii="Arial" w:hAnsi="Arial" w:cs="Arial"/>
          <w:b/>
          <w:bCs/>
          <w:i/>
          <w:iCs/>
        </w:rPr>
      </w:pPr>
    </w:p>
    <w:p w14:paraId="2EC799D9" w14:textId="671894F9" w:rsidR="007447C8" w:rsidRPr="007447C8" w:rsidRDefault="007447C8" w:rsidP="00A23657">
      <w:pPr>
        <w:pStyle w:val="ListParagraph"/>
        <w:spacing w:after="0"/>
        <w:jc w:val="both"/>
        <w:rPr>
          <w:rFonts w:ascii="Arial" w:hAnsi="Arial" w:cs="Arial"/>
        </w:rPr>
      </w:pPr>
      <w:r w:rsidRPr="007447C8">
        <w:rPr>
          <w:rFonts w:ascii="Arial" w:hAnsi="Arial" w:cs="Arial"/>
        </w:rPr>
        <w:t>The Government has just issued Decree 65/2022/ND-CP amending and supplementing Decree No. 153/2020/ND-CP dated December 31</w:t>
      </w:r>
      <w:r w:rsidRPr="007447C8">
        <w:rPr>
          <w:rFonts w:ascii="Arial" w:hAnsi="Arial" w:cs="Arial"/>
          <w:vertAlign w:val="superscript"/>
        </w:rPr>
        <w:t>st</w:t>
      </w:r>
      <w:r w:rsidRPr="007447C8">
        <w:rPr>
          <w:rFonts w:ascii="Arial" w:hAnsi="Arial" w:cs="Arial"/>
        </w:rPr>
        <w:t xml:space="preserve">, </w:t>
      </w:r>
      <w:proofErr w:type="gramStart"/>
      <w:r w:rsidRPr="007447C8">
        <w:rPr>
          <w:rFonts w:ascii="Arial" w:hAnsi="Arial" w:cs="Arial"/>
        </w:rPr>
        <w:t>2020</w:t>
      </w:r>
      <w:proofErr w:type="gramEnd"/>
      <w:r w:rsidRPr="007447C8">
        <w:rPr>
          <w:rFonts w:ascii="Arial" w:hAnsi="Arial" w:cs="Arial"/>
        </w:rPr>
        <w:t xml:space="preserve"> regulating the offering and trading of </w:t>
      </w:r>
      <w:r>
        <w:rPr>
          <w:rFonts w:ascii="Arial" w:hAnsi="Arial" w:cs="Arial"/>
        </w:rPr>
        <w:t xml:space="preserve">private </w:t>
      </w:r>
      <w:r w:rsidRPr="007447C8">
        <w:rPr>
          <w:rFonts w:ascii="Arial" w:hAnsi="Arial" w:cs="Arial"/>
        </w:rPr>
        <w:t xml:space="preserve">corporate bonds in the domestic market and offering corporate bonds to the international market. </w:t>
      </w:r>
    </w:p>
    <w:p w14:paraId="2089DE5B" w14:textId="77777777" w:rsidR="00A23657" w:rsidRPr="00A23657" w:rsidRDefault="00A23657" w:rsidP="00A23657">
      <w:pPr>
        <w:pStyle w:val="ListParagraph"/>
        <w:spacing w:after="0"/>
        <w:jc w:val="both"/>
        <w:rPr>
          <w:rFonts w:ascii="Arial" w:hAnsi="Arial" w:cs="Arial"/>
          <w:i/>
          <w:iCs/>
        </w:rPr>
      </w:pPr>
    </w:p>
    <w:p w14:paraId="5999033E" w14:textId="77777777" w:rsidR="007447C8" w:rsidRPr="007447C8" w:rsidRDefault="007447C8" w:rsidP="00A23657">
      <w:pPr>
        <w:pStyle w:val="ListParagraph"/>
        <w:spacing w:after="0"/>
        <w:jc w:val="both"/>
        <w:rPr>
          <w:rFonts w:ascii="Arial" w:hAnsi="Arial" w:cs="Arial"/>
        </w:rPr>
      </w:pPr>
      <w:r w:rsidRPr="007447C8">
        <w:rPr>
          <w:rFonts w:ascii="Arial" w:hAnsi="Arial" w:cs="Arial"/>
        </w:rPr>
        <w:t xml:space="preserve">Decree 65/2022/ND-CP amending regulations on bond issuance purposes </w:t>
      </w:r>
      <w:proofErr w:type="gramStart"/>
      <w:r w:rsidRPr="007447C8">
        <w:rPr>
          <w:rFonts w:ascii="Arial" w:hAnsi="Arial" w:cs="Arial"/>
        </w:rPr>
        <w:t>in order to</w:t>
      </w:r>
      <w:proofErr w:type="gramEnd"/>
      <w:r w:rsidRPr="007447C8">
        <w:rPr>
          <w:rFonts w:ascii="Arial" w:hAnsi="Arial" w:cs="Arial"/>
        </w:rPr>
        <w:t xml:space="preserve"> strengthen the responsibilities and obligations of issuers in using proceeds from bond issuance for the right purposes. </w:t>
      </w:r>
    </w:p>
    <w:p w14:paraId="57227CD5" w14:textId="77777777" w:rsidR="00A23657" w:rsidRPr="00A23657" w:rsidRDefault="00A23657" w:rsidP="00A23657">
      <w:pPr>
        <w:pStyle w:val="ListParagraph"/>
        <w:spacing w:after="0"/>
        <w:jc w:val="both"/>
        <w:rPr>
          <w:rFonts w:ascii="Arial" w:hAnsi="Arial" w:cs="Arial"/>
          <w:i/>
          <w:iCs/>
        </w:rPr>
      </w:pPr>
    </w:p>
    <w:p w14:paraId="58CFF507" w14:textId="77777777" w:rsidR="0074689F" w:rsidRPr="0074689F" w:rsidRDefault="0074689F" w:rsidP="00A23657">
      <w:pPr>
        <w:pStyle w:val="ListParagraph"/>
        <w:spacing w:after="0"/>
        <w:jc w:val="both"/>
        <w:rPr>
          <w:rFonts w:ascii="Arial" w:hAnsi="Arial" w:cs="Arial"/>
        </w:rPr>
      </w:pPr>
      <w:r w:rsidRPr="0074689F">
        <w:rPr>
          <w:rFonts w:ascii="Arial" w:hAnsi="Arial" w:cs="Arial"/>
        </w:rPr>
        <w:t xml:space="preserve">Accordingly, the purpose of issuing bonds is to implement investment programs and projects, to restructure the enterprises' own debts or to issue bonds in accordance with specialized laws. The enterprise must specify the issuance purpose in the issuance plan and disclose information to investors registering to buy bonds. The use of capital raised from the issuance of bonds by the enterprise must ensure the correct purposes according to the issuance plan and the content disclosed to investors. </w:t>
      </w:r>
    </w:p>
    <w:p w14:paraId="04B191F3" w14:textId="77777777" w:rsidR="00A23657" w:rsidRPr="00A23657" w:rsidRDefault="00A23657" w:rsidP="00A23657">
      <w:pPr>
        <w:pStyle w:val="ListParagraph"/>
        <w:spacing w:after="0"/>
        <w:jc w:val="both"/>
        <w:rPr>
          <w:rFonts w:ascii="Arial" w:hAnsi="Arial" w:cs="Arial"/>
          <w:i/>
          <w:iCs/>
        </w:rPr>
      </w:pPr>
    </w:p>
    <w:p w14:paraId="5571987E" w14:textId="0AAE9B7A" w:rsidR="001661A8" w:rsidRPr="001661A8" w:rsidRDefault="001661A8" w:rsidP="00A23657">
      <w:pPr>
        <w:pStyle w:val="ListParagraph"/>
        <w:spacing w:after="0"/>
        <w:jc w:val="both"/>
        <w:rPr>
          <w:rFonts w:ascii="Arial" w:hAnsi="Arial" w:cs="Arial"/>
        </w:rPr>
      </w:pPr>
      <w:r w:rsidRPr="001661A8">
        <w:rPr>
          <w:rFonts w:ascii="Arial" w:hAnsi="Arial" w:cs="Arial"/>
        </w:rPr>
        <w:t xml:space="preserve">Decree 65/2022/ND-CP supplements the method of determining professional securities investors who are allowed to invest in and trade private corporate bonds. </w:t>
      </w:r>
    </w:p>
    <w:p w14:paraId="3BAD6C76" w14:textId="77777777" w:rsidR="00A23657" w:rsidRPr="00A23657" w:rsidRDefault="00A23657" w:rsidP="00A23657">
      <w:pPr>
        <w:pStyle w:val="ListParagraph"/>
        <w:spacing w:after="0"/>
        <w:jc w:val="both"/>
        <w:rPr>
          <w:rFonts w:ascii="Arial" w:hAnsi="Arial" w:cs="Arial"/>
          <w:i/>
          <w:iCs/>
        </w:rPr>
      </w:pPr>
    </w:p>
    <w:p w14:paraId="443FA587" w14:textId="7F83470D" w:rsidR="001661A8" w:rsidRPr="001661A8" w:rsidRDefault="001661A8" w:rsidP="00A23657">
      <w:pPr>
        <w:pStyle w:val="ListParagraph"/>
        <w:spacing w:after="0"/>
        <w:jc w:val="both"/>
        <w:rPr>
          <w:rFonts w:ascii="Arial" w:hAnsi="Arial" w:cs="Arial"/>
        </w:rPr>
      </w:pPr>
      <w:r w:rsidRPr="001661A8">
        <w:rPr>
          <w:rFonts w:ascii="Arial" w:hAnsi="Arial" w:cs="Arial"/>
        </w:rPr>
        <w:t>Specifically, professional securities investors are investors with financial capacity or professional qualifications in securities as prescribed in Article 11 of the Law on Securities. Organizations responsible for identifying professional securities investors and documents to identify professional securities investors must comply with the provisions of Articles 4 and 5 of Decree No. 155/2020/ND-CP dated May 31</w:t>
      </w:r>
      <w:r w:rsidR="007B3F00" w:rsidRPr="007B3F00">
        <w:rPr>
          <w:rFonts w:ascii="Arial" w:hAnsi="Arial" w:cs="Arial"/>
          <w:vertAlign w:val="superscript"/>
        </w:rPr>
        <w:t>st</w:t>
      </w:r>
      <w:r w:rsidR="007B3F00">
        <w:rPr>
          <w:rFonts w:ascii="Arial" w:hAnsi="Arial" w:cs="Arial"/>
        </w:rPr>
        <w:t xml:space="preserve"> </w:t>
      </w:r>
      <w:r w:rsidRPr="001661A8">
        <w:rPr>
          <w:rFonts w:ascii="Arial" w:hAnsi="Arial" w:cs="Arial"/>
        </w:rPr>
        <w:t xml:space="preserve">December 2020 and amendments, except for the identification of professional securities investors specified at Point d, Clause this. </w:t>
      </w:r>
    </w:p>
    <w:p w14:paraId="728C457F" w14:textId="77777777" w:rsidR="00A23657" w:rsidRPr="00A23657" w:rsidRDefault="00A23657" w:rsidP="00A23657">
      <w:pPr>
        <w:pStyle w:val="ListParagraph"/>
        <w:spacing w:after="0"/>
        <w:jc w:val="both"/>
        <w:rPr>
          <w:rFonts w:ascii="Arial" w:hAnsi="Arial" w:cs="Arial"/>
          <w:i/>
          <w:iCs/>
        </w:rPr>
      </w:pPr>
    </w:p>
    <w:p w14:paraId="6F29EC73" w14:textId="4B7D4788" w:rsidR="00781D6A" w:rsidRPr="00781D6A" w:rsidRDefault="00781D6A" w:rsidP="00A23657">
      <w:pPr>
        <w:pStyle w:val="ListParagraph"/>
        <w:spacing w:after="0"/>
        <w:jc w:val="both"/>
        <w:rPr>
          <w:rFonts w:ascii="Arial" w:hAnsi="Arial" w:cs="Arial"/>
        </w:rPr>
      </w:pPr>
      <w:r w:rsidRPr="00781D6A">
        <w:rPr>
          <w:rFonts w:ascii="Arial" w:hAnsi="Arial" w:cs="Arial"/>
        </w:rPr>
        <w:t>Decree 65/2022/ND-CP takes effect from September 16</w:t>
      </w:r>
      <w:r w:rsidRPr="00781D6A">
        <w:rPr>
          <w:rFonts w:ascii="Arial" w:hAnsi="Arial" w:cs="Arial"/>
          <w:vertAlign w:val="superscript"/>
        </w:rPr>
        <w:t>th</w:t>
      </w:r>
      <w:r w:rsidRPr="00781D6A">
        <w:rPr>
          <w:rFonts w:ascii="Arial" w:hAnsi="Arial" w:cs="Arial"/>
        </w:rPr>
        <w:t xml:space="preserve">, 2022. </w:t>
      </w:r>
    </w:p>
    <w:p w14:paraId="4E37A21C" w14:textId="77777777" w:rsidR="00EC326C" w:rsidRPr="00EC326C" w:rsidRDefault="00EC326C" w:rsidP="00EC326C">
      <w:pPr>
        <w:pStyle w:val="ListParagraph"/>
        <w:spacing w:after="0"/>
        <w:ind w:left="1080"/>
        <w:jc w:val="both"/>
        <w:rPr>
          <w:rFonts w:ascii="Arial" w:hAnsi="Arial" w:cs="Arial"/>
          <w:i/>
          <w:iCs/>
        </w:rPr>
      </w:pPr>
    </w:p>
    <w:p w14:paraId="593B3843" w14:textId="6325549D" w:rsidR="00CD6571" w:rsidRPr="003F3056" w:rsidRDefault="001C49DC" w:rsidP="00A70B37">
      <w:pPr>
        <w:spacing w:after="0"/>
        <w:ind w:left="720" w:hanging="720"/>
        <w:jc w:val="both"/>
        <w:rPr>
          <w:rFonts w:ascii="Arial" w:hAnsi="Arial" w:cs="Arial"/>
          <w:b/>
          <w:bCs/>
          <w:i/>
        </w:rPr>
      </w:pPr>
      <w:r w:rsidRPr="005B1070">
        <w:rPr>
          <w:rFonts w:ascii="Arial" w:hAnsi="Arial" w:cs="Arial"/>
          <w:b/>
          <w:bCs/>
          <w:color w:val="C00000"/>
          <w:sz w:val="28"/>
          <w:szCs w:val="28"/>
        </w:rPr>
        <w:t>2.</w:t>
      </w:r>
      <w:r w:rsidRPr="005B1070">
        <w:rPr>
          <w:rFonts w:ascii="Arial" w:hAnsi="Arial" w:cs="Arial"/>
          <w:b/>
          <w:bCs/>
          <w:color w:val="C00000"/>
          <w:sz w:val="28"/>
          <w:szCs w:val="28"/>
        </w:rPr>
        <w:tab/>
      </w:r>
      <w:r w:rsidR="00781D6A" w:rsidRPr="005B1070">
        <w:rPr>
          <w:rFonts w:ascii="Arial" w:hAnsi="Arial" w:cs="Arial"/>
          <w:b/>
          <w:bCs/>
          <w:noProof/>
          <w:color w:val="C00000"/>
          <w:sz w:val="28"/>
          <w:szCs w:val="28"/>
        </w:rPr>
        <w:t>New draft regulations on state capital investment in enterprises</w:t>
      </w:r>
    </w:p>
    <w:p w14:paraId="2A1597EA" w14:textId="3F659FCB" w:rsidR="009B6F25" w:rsidRDefault="009B6F25" w:rsidP="009B6F25">
      <w:pPr>
        <w:spacing w:after="0"/>
        <w:ind w:left="720"/>
        <w:jc w:val="both"/>
        <w:rPr>
          <w:rFonts w:ascii="Arial" w:hAnsi="Arial" w:cs="Arial"/>
          <w:b/>
          <w:bCs/>
          <w:i/>
          <w:noProof/>
          <w:lang w:val="vi-VN"/>
        </w:rPr>
      </w:pPr>
    </w:p>
    <w:p w14:paraId="5A663C0A" w14:textId="77777777" w:rsidR="009B6F25" w:rsidRDefault="009B6F25" w:rsidP="009B6F25">
      <w:pPr>
        <w:spacing w:after="0"/>
        <w:ind w:left="720"/>
        <w:jc w:val="both"/>
        <w:rPr>
          <w:rFonts w:ascii="Arial" w:hAnsi="Arial" w:cs="Arial"/>
          <w:b/>
          <w:bCs/>
          <w:i/>
          <w:noProof/>
          <w:lang w:val="vi-VN"/>
        </w:rPr>
      </w:pPr>
    </w:p>
    <w:p w14:paraId="370087F4" w14:textId="66DF361A" w:rsidR="006128C2" w:rsidRPr="006128C2" w:rsidRDefault="006128C2" w:rsidP="00781D6A">
      <w:pPr>
        <w:spacing w:after="0"/>
        <w:ind w:left="720"/>
        <w:jc w:val="both"/>
        <w:rPr>
          <w:rFonts w:ascii="Arial" w:hAnsi="Arial" w:cs="Arial"/>
        </w:rPr>
      </w:pPr>
      <w:r w:rsidRPr="006128C2">
        <w:rPr>
          <w:rFonts w:ascii="Arial" w:hAnsi="Arial" w:cs="Arial"/>
        </w:rPr>
        <w:lastRenderedPageBreak/>
        <w:t xml:space="preserve">The Ministry of Finance is collecting </w:t>
      </w:r>
      <w:r>
        <w:rPr>
          <w:rFonts w:ascii="Arial" w:hAnsi="Arial" w:cs="Arial"/>
        </w:rPr>
        <w:t>public opinions</w:t>
      </w:r>
      <w:r w:rsidRPr="006128C2">
        <w:rPr>
          <w:rFonts w:ascii="Arial" w:hAnsi="Arial" w:cs="Arial"/>
        </w:rPr>
        <w:t xml:space="preserve"> </w:t>
      </w:r>
      <w:r>
        <w:rPr>
          <w:rFonts w:ascii="Arial" w:hAnsi="Arial" w:cs="Arial"/>
        </w:rPr>
        <w:t>on</w:t>
      </w:r>
      <w:r w:rsidRPr="006128C2">
        <w:rPr>
          <w:rFonts w:ascii="Arial" w:hAnsi="Arial" w:cs="Arial"/>
        </w:rPr>
        <w:t xml:space="preserve"> the draft Circular amending Circular No. 36/2021/TT-BTC guiding on state capital investment in enterprises and manag</w:t>
      </w:r>
      <w:r>
        <w:rPr>
          <w:rFonts w:ascii="Arial" w:hAnsi="Arial" w:cs="Arial"/>
        </w:rPr>
        <w:t>ing</w:t>
      </w:r>
      <w:r w:rsidRPr="006128C2">
        <w:rPr>
          <w:rFonts w:ascii="Arial" w:hAnsi="Arial" w:cs="Arial"/>
        </w:rPr>
        <w:t xml:space="preserve">, using capital and assets at the enterprise. </w:t>
      </w:r>
    </w:p>
    <w:p w14:paraId="44E3894F" w14:textId="77777777" w:rsidR="00781D6A" w:rsidRPr="00781D6A" w:rsidRDefault="00781D6A" w:rsidP="00781D6A">
      <w:pPr>
        <w:spacing w:after="0"/>
        <w:ind w:left="720"/>
        <w:jc w:val="both"/>
        <w:rPr>
          <w:rFonts w:ascii="Arial" w:hAnsi="Arial" w:cs="Arial"/>
          <w:i/>
          <w:iCs/>
        </w:rPr>
      </w:pPr>
    </w:p>
    <w:p w14:paraId="6415ECF6" w14:textId="77777777" w:rsidR="006128C2" w:rsidRPr="006128C2" w:rsidRDefault="006128C2" w:rsidP="00781D6A">
      <w:pPr>
        <w:spacing w:after="0"/>
        <w:ind w:left="720"/>
        <w:jc w:val="both"/>
        <w:rPr>
          <w:rFonts w:ascii="Arial" w:hAnsi="Arial" w:cs="Arial"/>
        </w:rPr>
      </w:pPr>
      <w:r w:rsidRPr="006128C2">
        <w:rPr>
          <w:rFonts w:ascii="Arial" w:hAnsi="Arial" w:cs="Arial"/>
        </w:rPr>
        <w:t xml:space="preserve">Accordingly, the draft amending and supplementing regulations on "Adjustment of charter capital in enterprises in which 100% of charter capital is held by the State" is as follows: </w:t>
      </w:r>
    </w:p>
    <w:p w14:paraId="690D4965" w14:textId="77777777" w:rsidR="00781D6A" w:rsidRPr="00781D6A" w:rsidRDefault="00781D6A" w:rsidP="00781D6A">
      <w:pPr>
        <w:spacing w:after="0"/>
        <w:ind w:left="720"/>
        <w:jc w:val="both"/>
        <w:rPr>
          <w:rFonts w:ascii="Arial" w:hAnsi="Arial" w:cs="Arial"/>
          <w:i/>
          <w:iCs/>
        </w:rPr>
      </w:pPr>
    </w:p>
    <w:p w14:paraId="462BC5D1" w14:textId="77777777" w:rsidR="006128C2" w:rsidRPr="006128C2" w:rsidRDefault="006128C2" w:rsidP="00781D6A">
      <w:pPr>
        <w:spacing w:after="0"/>
        <w:ind w:left="720"/>
        <w:jc w:val="both"/>
        <w:rPr>
          <w:rFonts w:ascii="Arial" w:hAnsi="Arial" w:cs="Arial"/>
        </w:rPr>
      </w:pPr>
      <w:r w:rsidRPr="006128C2">
        <w:rPr>
          <w:rFonts w:ascii="Arial" w:hAnsi="Arial" w:cs="Arial"/>
        </w:rPr>
        <w:t>For operating enterprises, the adjustment of charter capital shall comply with the provisions of Article 11 of Decree No. 91/2015/ND-CP, Clause 4, Article 1 of Decree No. 32/2018/ND-</w:t>
      </w:r>
      <w:proofErr w:type="gramStart"/>
      <w:r w:rsidRPr="006128C2">
        <w:rPr>
          <w:rFonts w:ascii="Arial" w:hAnsi="Arial" w:cs="Arial"/>
        </w:rPr>
        <w:t>CP</w:t>
      </w:r>
      <w:proofErr w:type="gramEnd"/>
      <w:r w:rsidRPr="006128C2">
        <w:rPr>
          <w:rFonts w:ascii="Arial" w:hAnsi="Arial" w:cs="Arial"/>
        </w:rPr>
        <w:t xml:space="preserve"> and Clause 7 Article 2 Decree No. 140/2020/ND-CP of the Government. </w:t>
      </w:r>
    </w:p>
    <w:p w14:paraId="60290BFF" w14:textId="77777777" w:rsidR="00781D6A" w:rsidRPr="00781D6A" w:rsidRDefault="00781D6A" w:rsidP="00781D6A">
      <w:pPr>
        <w:spacing w:after="0"/>
        <w:ind w:left="720"/>
        <w:jc w:val="both"/>
        <w:rPr>
          <w:rFonts w:ascii="Arial" w:hAnsi="Arial" w:cs="Arial"/>
          <w:i/>
          <w:iCs/>
        </w:rPr>
      </w:pPr>
    </w:p>
    <w:p w14:paraId="087B562F" w14:textId="3A1724E9" w:rsidR="006128C2" w:rsidRPr="006128C2" w:rsidRDefault="006128C2" w:rsidP="00781D6A">
      <w:pPr>
        <w:spacing w:after="0"/>
        <w:ind w:left="720"/>
        <w:jc w:val="both"/>
        <w:rPr>
          <w:rFonts w:ascii="Arial" w:hAnsi="Arial" w:cs="Arial"/>
        </w:rPr>
      </w:pPr>
      <w:r w:rsidRPr="006128C2">
        <w:rPr>
          <w:rFonts w:ascii="Arial" w:hAnsi="Arial" w:cs="Arial"/>
        </w:rPr>
        <w:t xml:space="preserve">For enterprises on the list of equitization approved by competent authorities, when determining the charter capital, the additional source of charter capital from the State budget and the Support </w:t>
      </w:r>
      <w:r w:rsidR="00343EBB">
        <w:rPr>
          <w:rFonts w:ascii="Arial" w:hAnsi="Arial" w:cs="Arial"/>
        </w:rPr>
        <w:t>f</w:t>
      </w:r>
      <w:r w:rsidRPr="006128C2">
        <w:rPr>
          <w:rFonts w:ascii="Arial" w:hAnsi="Arial" w:cs="Arial"/>
        </w:rPr>
        <w:t xml:space="preserve">und for business arrangement and development shall not be identified. </w:t>
      </w:r>
    </w:p>
    <w:p w14:paraId="137E6BD5" w14:textId="77777777" w:rsidR="00781D6A" w:rsidRPr="00781D6A" w:rsidRDefault="00781D6A" w:rsidP="00781D6A">
      <w:pPr>
        <w:spacing w:after="0"/>
        <w:ind w:left="720"/>
        <w:jc w:val="both"/>
        <w:rPr>
          <w:rFonts w:ascii="Arial" w:hAnsi="Arial" w:cs="Arial"/>
          <w:i/>
          <w:iCs/>
        </w:rPr>
      </w:pPr>
    </w:p>
    <w:p w14:paraId="3919B5CA" w14:textId="2D21CD47" w:rsidR="00343EBB" w:rsidRPr="00343EBB" w:rsidRDefault="00343EBB" w:rsidP="00781D6A">
      <w:pPr>
        <w:spacing w:after="0"/>
        <w:ind w:left="720"/>
        <w:jc w:val="both"/>
        <w:rPr>
          <w:rFonts w:ascii="Arial" w:hAnsi="Arial" w:cs="Arial"/>
        </w:rPr>
      </w:pPr>
      <w:r w:rsidRPr="00343EBB">
        <w:rPr>
          <w:rFonts w:ascii="Arial" w:hAnsi="Arial" w:cs="Arial"/>
        </w:rPr>
        <w:t xml:space="preserve">The draft supplements regulations on "Distribution of profits for joint-stock companies and </w:t>
      </w:r>
      <w:r>
        <w:rPr>
          <w:rFonts w:ascii="Arial" w:hAnsi="Arial" w:cs="Arial"/>
        </w:rPr>
        <w:t xml:space="preserve">multiple members </w:t>
      </w:r>
      <w:r w:rsidRPr="00343EBB">
        <w:rPr>
          <w:rFonts w:ascii="Arial" w:hAnsi="Arial" w:cs="Arial"/>
        </w:rPr>
        <w:t xml:space="preserve">limited liability companies with shares and capital </w:t>
      </w:r>
      <w:r>
        <w:rPr>
          <w:rFonts w:ascii="Arial" w:hAnsi="Arial" w:cs="Arial"/>
        </w:rPr>
        <w:t xml:space="preserve">owned </w:t>
      </w:r>
      <w:r w:rsidRPr="00343EBB">
        <w:rPr>
          <w:rFonts w:ascii="Arial" w:hAnsi="Arial" w:cs="Arial"/>
        </w:rPr>
        <w:t xml:space="preserve">by the State" (Article 7a). </w:t>
      </w:r>
    </w:p>
    <w:p w14:paraId="1237AAD0" w14:textId="77777777" w:rsidR="00781D6A" w:rsidRPr="00781D6A" w:rsidRDefault="00781D6A" w:rsidP="00781D6A">
      <w:pPr>
        <w:spacing w:after="0"/>
        <w:ind w:left="720"/>
        <w:jc w:val="both"/>
        <w:rPr>
          <w:rFonts w:ascii="Arial" w:hAnsi="Arial" w:cs="Arial"/>
          <w:i/>
          <w:iCs/>
        </w:rPr>
      </w:pPr>
    </w:p>
    <w:p w14:paraId="64C801D3" w14:textId="5632D27D" w:rsidR="00343EBB" w:rsidRPr="00343EBB" w:rsidRDefault="00343EBB" w:rsidP="00781D6A">
      <w:pPr>
        <w:spacing w:after="0"/>
        <w:ind w:left="720"/>
        <w:jc w:val="both"/>
        <w:rPr>
          <w:rFonts w:ascii="Arial" w:hAnsi="Arial" w:cs="Arial"/>
        </w:rPr>
      </w:pPr>
      <w:r w:rsidRPr="00343EBB">
        <w:rPr>
          <w:rFonts w:ascii="Arial" w:hAnsi="Arial" w:cs="Arial"/>
        </w:rPr>
        <w:t>Accordingly, enterprises distribute profits according to the provisions of Clause 17, Article 2 of Decree No. 140/2020/ND-CP dated November 30</w:t>
      </w:r>
      <w:r w:rsidR="002D541A" w:rsidRPr="002D541A">
        <w:rPr>
          <w:rFonts w:ascii="Arial" w:hAnsi="Arial" w:cs="Arial"/>
          <w:vertAlign w:val="superscript"/>
        </w:rPr>
        <w:t>th</w:t>
      </w:r>
      <w:r w:rsidRPr="00343EBB">
        <w:rPr>
          <w:rFonts w:ascii="Arial" w:hAnsi="Arial" w:cs="Arial"/>
        </w:rPr>
        <w:t xml:space="preserve">, </w:t>
      </w:r>
      <w:proofErr w:type="gramStart"/>
      <w:r w:rsidRPr="00343EBB">
        <w:rPr>
          <w:rFonts w:ascii="Arial" w:hAnsi="Arial" w:cs="Arial"/>
        </w:rPr>
        <w:t>2020</w:t>
      </w:r>
      <w:proofErr w:type="gramEnd"/>
      <w:r w:rsidRPr="00343EBB">
        <w:rPr>
          <w:rFonts w:ascii="Arial" w:hAnsi="Arial" w:cs="Arial"/>
        </w:rPr>
        <w:t xml:space="preserve"> of the Government; In case the enterprise operates under the model of parent company - </w:t>
      </w:r>
      <w:r w:rsidR="002D541A">
        <w:rPr>
          <w:rFonts w:ascii="Arial" w:hAnsi="Arial" w:cs="Arial"/>
        </w:rPr>
        <w:t>child</w:t>
      </w:r>
      <w:r w:rsidRPr="00343EBB">
        <w:rPr>
          <w:rFonts w:ascii="Arial" w:hAnsi="Arial" w:cs="Arial"/>
        </w:rPr>
        <w:t xml:space="preserve"> company, it shall base on the parent company's separate financial statements to determine the after-tax profit as the basis for distribution. </w:t>
      </w:r>
    </w:p>
    <w:p w14:paraId="7FE2B687" w14:textId="77777777" w:rsidR="009317A5" w:rsidRDefault="009317A5" w:rsidP="009317A5">
      <w:pPr>
        <w:snapToGrid w:val="0"/>
        <w:spacing w:after="0" w:line="264" w:lineRule="auto"/>
        <w:ind w:left="-720"/>
        <w:jc w:val="both"/>
        <w:rPr>
          <w:rFonts w:ascii="Arial" w:hAnsi="Arial" w:cs="Arial"/>
        </w:rPr>
      </w:pPr>
    </w:p>
    <w:p w14:paraId="4A09396E" w14:textId="3129CBE5" w:rsidR="003A70EC" w:rsidRPr="00636A29" w:rsidRDefault="003A70EC" w:rsidP="004D36FB">
      <w:pPr>
        <w:snapToGrid w:val="0"/>
        <w:spacing w:after="0" w:line="264" w:lineRule="auto"/>
        <w:ind w:left="-720"/>
        <w:jc w:val="both"/>
        <w:rPr>
          <w:rFonts w:ascii="Arial" w:hAnsi="Arial" w:cs="Arial"/>
        </w:rPr>
      </w:pPr>
      <w:r w:rsidRPr="00636A29">
        <w:rPr>
          <w:rFonts w:ascii="Arial" w:hAnsi="Arial" w:cs="Arial"/>
        </w:rPr>
        <w:t>We hope this Newsletter would bring you useful information.</w:t>
      </w:r>
    </w:p>
    <w:p w14:paraId="49FA4728" w14:textId="77777777" w:rsidR="003A70EC" w:rsidRPr="00636A29" w:rsidRDefault="003A70EC" w:rsidP="004D36FB">
      <w:pPr>
        <w:pStyle w:val="ListParagraph"/>
        <w:snapToGrid w:val="0"/>
        <w:spacing w:after="0" w:line="264" w:lineRule="auto"/>
        <w:ind w:left="-720"/>
        <w:contextualSpacing w:val="0"/>
        <w:jc w:val="both"/>
        <w:rPr>
          <w:rFonts w:ascii="Arial" w:hAnsi="Arial" w:cs="Arial"/>
        </w:rPr>
      </w:pPr>
    </w:p>
    <w:p w14:paraId="233AF886" w14:textId="77777777" w:rsidR="003A70EC" w:rsidRDefault="003A70EC" w:rsidP="004D36FB">
      <w:pPr>
        <w:pStyle w:val="ListParagraph"/>
        <w:snapToGrid w:val="0"/>
        <w:spacing w:after="0" w:line="264" w:lineRule="auto"/>
        <w:ind w:left="-720"/>
        <w:contextualSpacing w:val="0"/>
        <w:jc w:val="both"/>
        <w:rPr>
          <w:rFonts w:ascii="Arial" w:hAnsi="Arial" w:cs="Arial"/>
        </w:rPr>
      </w:pPr>
      <w:r w:rsidRPr="00636A29">
        <w:rPr>
          <w:rFonts w:ascii="Arial" w:hAnsi="Arial" w:cs="Arial"/>
        </w:rPr>
        <w:t>Best regards</w:t>
      </w:r>
      <w:r>
        <w:rPr>
          <w:rFonts w:ascii="Arial" w:hAnsi="Arial" w:cs="Arial"/>
        </w:rPr>
        <w:t>.</w:t>
      </w:r>
    </w:p>
    <w:p w14:paraId="0068D673" w14:textId="38AFF1F5" w:rsidR="006F239E" w:rsidRPr="00A536AB" w:rsidRDefault="006F239E" w:rsidP="00A536AB">
      <w:pPr>
        <w:pStyle w:val="ListParagraph"/>
        <w:snapToGrid w:val="0"/>
        <w:spacing w:after="0" w:line="264" w:lineRule="auto"/>
        <w:ind w:left="-720"/>
        <w:contextualSpacing w:val="0"/>
        <w:jc w:val="both"/>
        <w:rPr>
          <w:rFonts w:ascii="Arial" w:hAnsi="Arial" w:cs="Arial"/>
        </w:rPr>
      </w:pPr>
    </w:p>
    <w:tbl>
      <w:tblPr>
        <w:tblStyle w:val="TableGrid"/>
        <w:tblW w:w="9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9544F4" w:rsidRPr="000A7FAC" w14:paraId="477772EF" w14:textId="77777777" w:rsidTr="00EA5FBF">
        <w:trPr>
          <w:trHeight w:val="8029"/>
        </w:trPr>
        <w:tc>
          <w:tcPr>
            <w:tcW w:w="5684" w:type="dxa"/>
          </w:tcPr>
          <w:p w14:paraId="7CCDCFD2" w14:textId="77777777" w:rsidR="009544F4" w:rsidRPr="000A7FAC" w:rsidRDefault="009544F4" w:rsidP="00EA5FBF">
            <w:pPr>
              <w:jc w:val="both"/>
              <w:rPr>
                <w:rFonts w:ascii="Arial" w:hAnsi="Arial" w:cs="Arial"/>
                <w:color w:val="000000" w:themeColor="text1"/>
                <w:sz w:val="22"/>
                <w:szCs w:val="22"/>
                <w:shd w:val="clear" w:color="auto" w:fill="FFFFFF"/>
              </w:rPr>
            </w:pPr>
          </w:p>
          <w:p w14:paraId="7EAA9E27" w14:textId="77777777" w:rsidR="009544F4" w:rsidRPr="000A7FAC" w:rsidRDefault="009544F4" w:rsidP="00EA5FBF">
            <w:pPr>
              <w:jc w:val="both"/>
              <w:rPr>
                <w:rFonts w:ascii="Arial" w:hAnsi="Arial" w:cs="Arial"/>
                <w:color w:val="000000" w:themeColor="text1"/>
                <w:sz w:val="22"/>
                <w:szCs w:val="22"/>
                <w:shd w:val="clear" w:color="auto" w:fill="FFFFFF"/>
              </w:rPr>
            </w:pPr>
            <w:r w:rsidRPr="000A7FAC">
              <w:rPr>
                <w:rFonts w:ascii="Arial" w:hAnsi="Arial" w:cs="Arial"/>
                <w:i/>
                <w:iCs/>
                <w:noProof/>
              </w:rPr>
              <mc:AlternateContent>
                <mc:Choice Requires="wps">
                  <w:drawing>
                    <wp:anchor distT="45720" distB="45720" distL="114300" distR="114300" simplePos="0" relativeHeight="251654656" behindDoc="0" locked="0" layoutInCell="1" allowOverlap="1" wp14:anchorId="5D60430F" wp14:editId="1D33E717">
                      <wp:simplePos x="0" y="0"/>
                      <wp:positionH relativeFrom="column">
                        <wp:posOffset>0</wp:posOffset>
                      </wp:positionH>
                      <wp:positionV relativeFrom="paragraph">
                        <wp:posOffset>301625</wp:posOffset>
                      </wp:positionV>
                      <wp:extent cx="3276600" cy="2194560"/>
                      <wp:effectExtent l="0" t="0" r="0" b="254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194560"/>
                              </a:xfrm>
                              <a:prstGeom prst="rect">
                                <a:avLst/>
                              </a:prstGeom>
                              <a:solidFill>
                                <a:schemeClr val="bg1">
                                  <a:lumMod val="85000"/>
                                </a:schemeClr>
                              </a:solidFill>
                              <a:ln w="9525">
                                <a:noFill/>
                                <a:miter lim="800000"/>
                                <a:headEnd/>
                                <a:tailEnd/>
                              </a:ln>
                            </wps:spPr>
                            <wps:txb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proofErr w:type="gramStart"/>
                                  <w:r w:rsidRPr="0052364E">
                                    <w:rPr>
                                      <w:rFonts w:ascii="Arial" w:hAnsi="Arial" w:cs="Arial"/>
                                      <w:sz w:val="20"/>
                                      <w:szCs w:val="20"/>
                                    </w:rPr>
                                    <w:t>particular factual</w:t>
                                  </w:r>
                                  <w:proofErr w:type="gramEnd"/>
                                  <w:r w:rsidRPr="0052364E">
                                    <w:rPr>
                                      <w:rFonts w:ascii="Arial" w:hAnsi="Arial" w:cs="Arial"/>
                                      <w:sz w:val="20"/>
                                      <w:szCs w:val="20"/>
                                    </w:rPr>
                                    <w:t xml:space="preserve"> and legal circumstances.</w:t>
                                  </w:r>
                                  <w:r>
                                    <w:rPr>
                                      <w:rFonts w:ascii="Arial" w:hAnsi="Arial" w:cs="Arial"/>
                                      <w:sz w:val="20"/>
                                      <w:szCs w:val="20"/>
                                    </w:rPr>
                                    <w:t xml:space="preserve"> Apolat Legal </w:t>
                                  </w:r>
                                  <w:r w:rsidRPr="007D545C">
                                    <w:rPr>
                                      <w:rFonts w:ascii="Arial" w:hAnsi="Arial" w:cs="Arial"/>
                                      <w:sz w:val="20"/>
                                      <w:szCs w:val="20"/>
                                    </w:rPr>
                                    <w:t xml:space="preserve">can accept no responsibility for loss occasioned to any person acting or refraining from action </w:t>
                                  </w:r>
                                  <w:proofErr w:type="gramStart"/>
                                  <w:r w:rsidRPr="007D545C">
                                    <w:rPr>
                                      <w:rFonts w:ascii="Arial" w:hAnsi="Arial" w:cs="Arial"/>
                                      <w:sz w:val="20"/>
                                      <w:szCs w:val="20"/>
                                    </w:rPr>
                                    <w:t>as a result of</w:t>
                                  </w:r>
                                  <w:proofErr w:type="gramEnd"/>
                                  <w:r w:rsidRPr="007D545C">
                                    <w:rPr>
                                      <w:rFonts w:ascii="Arial" w:hAnsi="Arial" w:cs="Arial"/>
                                      <w:sz w:val="20"/>
                                      <w:szCs w:val="20"/>
                                    </w:rPr>
                                    <w:t xml:space="preserve"> any material in this publication. On any specific matter, reference should be made to the appropriate adviser.</w:t>
                                  </w:r>
                                </w:p>
                                <w:p w14:paraId="4C644755" w14:textId="5B73268E" w:rsidR="00D93626" w:rsidRPr="007D545C" w:rsidRDefault="00D93626" w:rsidP="009544F4">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0430F" id="_x0000_s1028" type="#_x0000_t202" style="position:absolute;left:0;text-align:left;margin-left:0;margin-top:23.75pt;width:258pt;height:172.8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" fillcolor="#d8d8d8 [2732]" stroked="f">
                      <v:textbo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proofErr w:type="gramStart"/>
                            <w:r w:rsidRPr="0052364E">
                              <w:rPr>
                                <w:rFonts w:ascii="Arial" w:hAnsi="Arial" w:cs="Arial"/>
                                <w:sz w:val="20"/>
                                <w:szCs w:val="20"/>
                              </w:rPr>
                              <w:t>particular factual</w:t>
                            </w:r>
                            <w:proofErr w:type="gramEnd"/>
                            <w:r w:rsidRPr="0052364E">
                              <w:rPr>
                                <w:rFonts w:ascii="Arial" w:hAnsi="Arial" w:cs="Arial"/>
                                <w:sz w:val="20"/>
                                <w:szCs w:val="20"/>
                              </w:rPr>
                              <w:t xml:space="preserve"> and legal circumstances.</w:t>
                            </w:r>
                            <w:r>
                              <w:rPr>
                                <w:rFonts w:ascii="Arial" w:hAnsi="Arial" w:cs="Arial"/>
                                <w:sz w:val="20"/>
                                <w:szCs w:val="20"/>
                              </w:rPr>
                              <w:t xml:space="preserve"> Apolat Legal </w:t>
                            </w:r>
                            <w:r w:rsidRPr="007D545C">
                              <w:rPr>
                                <w:rFonts w:ascii="Arial" w:hAnsi="Arial" w:cs="Arial"/>
                                <w:sz w:val="20"/>
                                <w:szCs w:val="20"/>
                              </w:rPr>
                              <w:t xml:space="preserve">can accept no responsibility for loss occasioned to any person acting or refraining from action </w:t>
                            </w:r>
                            <w:proofErr w:type="gramStart"/>
                            <w:r w:rsidRPr="007D545C">
                              <w:rPr>
                                <w:rFonts w:ascii="Arial" w:hAnsi="Arial" w:cs="Arial"/>
                                <w:sz w:val="20"/>
                                <w:szCs w:val="20"/>
                              </w:rPr>
                              <w:t>as a result of</w:t>
                            </w:r>
                            <w:proofErr w:type="gramEnd"/>
                            <w:r w:rsidRPr="007D545C">
                              <w:rPr>
                                <w:rFonts w:ascii="Arial" w:hAnsi="Arial" w:cs="Arial"/>
                                <w:sz w:val="20"/>
                                <w:szCs w:val="20"/>
                              </w:rPr>
                              <w:t xml:space="preserve"> any material in this publication. On any specific matter, reference should be made to the appropriate adviser.</w:t>
                            </w:r>
                          </w:p>
                          <w:p w14:paraId="4C644755" w14:textId="5B73268E" w:rsidR="00D93626" w:rsidRPr="007D545C" w:rsidRDefault="00D93626" w:rsidP="009544F4">
                            <w:pPr>
                              <w:jc w:val="both"/>
                              <w:rPr>
                                <w:rFonts w:ascii="Arial" w:hAnsi="Arial" w:cs="Arial"/>
                                <w:sz w:val="20"/>
                                <w:szCs w:val="20"/>
                              </w:rPr>
                            </w:pPr>
                          </w:p>
                        </w:txbxContent>
                      </v:textbox>
                      <w10:wrap type="square"/>
                    </v:shape>
                  </w:pict>
                </mc:Fallback>
              </mc:AlternateContent>
            </w:r>
          </w:p>
        </w:tc>
        <w:tc>
          <w:tcPr>
            <w:tcW w:w="4140" w:type="dxa"/>
          </w:tcPr>
          <w:p w14:paraId="7282298A" w14:textId="77777777" w:rsidR="009544F4" w:rsidRPr="000A7FAC" w:rsidRDefault="009544F4" w:rsidP="005B1070">
            <w:pPr>
              <w:jc w:val="both"/>
              <w:rPr>
                <w:rFonts w:ascii="Arial" w:hAnsi="Arial" w:cs="Arial"/>
                <w:b/>
                <w:sz w:val="22"/>
                <w:szCs w:val="22"/>
              </w:rPr>
            </w:pPr>
            <w:r w:rsidRPr="000A7FAC">
              <w:rPr>
                <w:rFonts w:ascii="Arial" w:hAnsi="Arial" w:cs="Arial"/>
                <w:b/>
                <w:sz w:val="22"/>
                <w:szCs w:val="22"/>
              </w:rPr>
              <w:t>ABOUT US,</w:t>
            </w:r>
          </w:p>
          <w:p w14:paraId="06807837" w14:textId="6B9B0274" w:rsidR="009544F4" w:rsidRPr="000A7FAC" w:rsidRDefault="009544F4" w:rsidP="00EA5FBF">
            <w:pPr>
              <w:ind w:left="142"/>
              <w:jc w:val="both"/>
              <w:rPr>
                <w:rFonts w:ascii="Arial" w:hAnsi="Arial" w:cs="Arial"/>
                <w:b/>
                <w:i/>
                <w:iCs/>
                <w:sz w:val="22"/>
                <w:szCs w:val="22"/>
              </w:rPr>
            </w:pPr>
          </w:p>
          <w:p w14:paraId="09908ACF" w14:textId="77777777" w:rsidR="009544F4" w:rsidRPr="000A7FAC" w:rsidRDefault="009544F4" w:rsidP="00EA5FBF">
            <w:pPr>
              <w:ind w:left="142"/>
              <w:jc w:val="both"/>
              <w:rPr>
                <w:rFonts w:ascii="Arial" w:hAnsi="Arial" w:cs="Arial"/>
                <w:b/>
                <w:sz w:val="22"/>
                <w:szCs w:val="22"/>
              </w:rPr>
            </w:pPr>
          </w:p>
          <w:p w14:paraId="0929DCDA"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 xml:space="preserve">Apolat Legal is a professional law firm with its offices in Ho Chi Minh city and Ha </w:t>
            </w:r>
            <w:proofErr w:type="spellStart"/>
            <w:r w:rsidRPr="00B32E82">
              <w:rPr>
                <w:rFonts w:ascii="Arial" w:hAnsi="Arial" w:cs="Arial"/>
                <w:shd w:val="clear" w:color="auto" w:fill="FFFFFF"/>
              </w:rPr>
              <w:t>Noi</w:t>
            </w:r>
            <w:proofErr w:type="spellEnd"/>
            <w:r w:rsidRPr="00B32E82">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742FF688" w14:textId="77777777" w:rsidR="009544F4" w:rsidRPr="00B32E82" w:rsidRDefault="009544F4" w:rsidP="00B32E82">
            <w:pPr>
              <w:ind w:left="-4"/>
              <w:jc w:val="both"/>
              <w:rPr>
                <w:rFonts w:ascii="Arial" w:hAnsi="Arial" w:cs="Arial"/>
                <w:shd w:val="clear" w:color="auto" w:fill="FFFFFF"/>
              </w:rPr>
            </w:pPr>
          </w:p>
          <w:p w14:paraId="6F11BEDB"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Our reputation and the quality of its services are reflected by our clients. We are serving nearly 1,000 clients both local and multi-national companies.</w:t>
            </w:r>
          </w:p>
          <w:p w14:paraId="16D3D6B7" w14:textId="65AACE37" w:rsidR="009544F4" w:rsidRPr="00B32E82" w:rsidRDefault="009544F4" w:rsidP="005B1070">
            <w:pPr>
              <w:jc w:val="both"/>
              <w:rPr>
                <w:rFonts w:ascii="Arial" w:hAnsi="Arial" w:cs="Arial"/>
                <w:i/>
                <w:iCs/>
                <w:shd w:val="clear" w:color="auto" w:fill="FFFFFF"/>
              </w:rPr>
            </w:pPr>
          </w:p>
          <w:p w14:paraId="57E0E765" w14:textId="77777777" w:rsidR="009544F4" w:rsidRPr="00B32E82" w:rsidRDefault="009544F4" w:rsidP="00B32E82">
            <w:pPr>
              <w:ind w:left="-4"/>
              <w:jc w:val="both"/>
              <w:rPr>
                <w:rFonts w:ascii="Arial" w:hAnsi="Arial" w:cs="Arial"/>
                <w:shd w:val="clear" w:color="auto" w:fill="FFFFFF"/>
              </w:rPr>
            </w:pPr>
          </w:p>
          <w:p w14:paraId="6A1A0161"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B32E82">
              <w:rPr>
                <w:rFonts w:ascii="Arial" w:hAnsi="Arial" w:cs="Arial"/>
                <w:shd w:val="clear" w:color="auto" w:fill="FFFFFF"/>
              </w:rPr>
              <w:t>LawAsia</w:t>
            </w:r>
            <w:proofErr w:type="spellEnd"/>
            <w:r w:rsidRPr="00B32E82">
              <w:rPr>
                <w:rFonts w:ascii="Arial" w:hAnsi="Arial" w:cs="Arial"/>
                <w:shd w:val="clear" w:color="auto" w:fill="FFFFFF"/>
              </w:rPr>
              <w:t xml:space="preserve">, 1966), The Legal500, IP Link, IP </w:t>
            </w:r>
            <w:proofErr w:type="spellStart"/>
            <w:r w:rsidRPr="00B32E82">
              <w:rPr>
                <w:rFonts w:ascii="Arial" w:hAnsi="Arial" w:cs="Arial"/>
                <w:shd w:val="clear" w:color="auto" w:fill="FFFFFF"/>
              </w:rPr>
              <w:t>Coster</w:t>
            </w:r>
            <w:proofErr w:type="spellEnd"/>
            <w:r w:rsidRPr="00B32E82">
              <w:rPr>
                <w:rFonts w:ascii="Arial" w:hAnsi="Arial" w:cs="Arial"/>
                <w:shd w:val="clear" w:color="auto" w:fill="FFFFFF"/>
              </w:rPr>
              <w:t xml:space="preserve">, </w:t>
            </w:r>
            <w:proofErr w:type="spellStart"/>
            <w:r w:rsidRPr="00B32E82">
              <w:rPr>
                <w:rFonts w:ascii="Arial" w:hAnsi="Arial" w:cs="Arial"/>
                <w:shd w:val="clear" w:color="auto" w:fill="FFFFFF"/>
              </w:rPr>
              <w:t>Lexology</w:t>
            </w:r>
            <w:proofErr w:type="spellEnd"/>
            <w:r w:rsidRPr="00B32E82">
              <w:rPr>
                <w:rFonts w:ascii="Arial" w:hAnsi="Arial" w:cs="Arial"/>
                <w:shd w:val="clear" w:color="auto" w:fill="FFFFFF"/>
              </w:rPr>
              <w:t>, Global Trade Review (GTR), The Saigon Times, etc.</w:t>
            </w:r>
          </w:p>
          <w:p w14:paraId="02B3D177" w14:textId="64B605F2" w:rsidR="009544F4" w:rsidRPr="000A7FAC" w:rsidRDefault="009544F4" w:rsidP="00B32E82">
            <w:pPr>
              <w:ind w:left="-4"/>
              <w:jc w:val="both"/>
              <w:rPr>
                <w:rFonts w:ascii="Arial" w:hAnsi="Arial" w:cs="Arial"/>
                <w:color w:val="404040" w:themeColor="text1" w:themeTint="BF"/>
                <w:sz w:val="22"/>
                <w:szCs w:val="22"/>
                <w:shd w:val="clear" w:color="auto" w:fill="FFFFFF"/>
              </w:rPr>
            </w:pPr>
          </w:p>
        </w:tc>
      </w:tr>
    </w:tbl>
    <w:p w14:paraId="4C811736" w14:textId="77777777" w:rsidR="009544F4" w:rsidRPr="000A7FAC" w:rsidRDefault="009544F4" w:rsidP="009544F4">
      <w:pPr>
        <w:spacing w:after="0" w:line="264" w:lineRule="auto"/>
        <w:jc w:val="both"/>
        <w:rPr>
          <w:rFonts w:ascii="Arial" w:hAnsi="Arial" w:cs="Arial"/>
        </w:rPr>
      </w:pPr>
    </w:p>
    <w:tbl>
      <w:tblPr>
        <w:tblStyle w:val="TableGrid"/>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9544F4" w:rsidRPr="000A7FAC" w14:paraId="3EADA742" w14:textId="77777777" w:rsidTr="00EA5FBF">
        <w:trPr>
          <w:trHeight w:val="7290"/>
        </w:trPr>
        <w:tc>
          <w:tcPr>
            <w:tcW w:w="5580" w:type="dxa"/>
          </w:tcPr>
          <w:p w14:paraId="0F64620A" w14:textId="77777777" w:rsidR="009544F4" w:rsidRPr="000A7FAC" w:rsidRDefault="009544F4" w:rsidP="00EA5FBF">
            <w:pPr>
              <w:spacing w:line="264" w:lineRule="auto"/>
              <w:jc w:val="both"/>
              <w:rPr>
                <w:rFonts w:ascii="Arial" w:hAnsi="Arial" w:cs="Arial"/>
                <w:b/>
                <w:bCs/>
                <w:sz w:val="22"/>
                <w:szCs w:val="22"/>
              </w:rPr>
            </w:pPr>
            <w:r w:rsidRPr="000A7FAC">
              <w:rPr>
                <w:rFonts w:ascii="Arial" w:hAnsi="Arial" w:cs="Arial"/>
                <w:b/>
                <w:bCs/>
                <w:sz w:val="22"/>
                <w:szCs w:val="22"/>
              </w:rPr>
              <w:lastRenderedPageBreak/>
              <w:t>Contacts:</w:t>
            </w:r>
          </w:p>
          <w:p w14:paraId="5B89163F" w14:textId="77777777" w:rsidR="009544F4" w:rsidRPr="000A7FAC" w:rsidRDefault="009544F4" w:rsidP="00EA5FBF">
            <w:pPr>
              <w:spacing w:line="264" w:lineRule="auto"/>
              <w:ind w:left="160"/>
              <w:jc w:val="both"/>
              <w:rPr>
                <w:rFonts w:ascii="Arial" w:hAnsi="Arial" w:cs="Arial"/>
                <w:b/>
                <w:bCs/>
                <w:color w:val="C00000"/>
                <w:sz w:val="22"/>
                <w:szCs w:val="22"/>
              </w:rPr>
            </w:pPr>
          </w:p>
          <w:p w14:paraId="35275C48" w14:textId="77777777" w:rsidR="009544F4" w:rsidRPr="000A7FAC" w:rsidRDefault="009544F4" w:rsidP="00EA5FBF">
            <w:pPr>
              <w:jc w:val="both"/>
              <w:rPr>
                <w:rFonts w:ascii="Arial" w:hAnsi="Arial" w:cs="Arial"/>
                <w:b/>
                <w:bCs/>
                <w:color w:val="C00000"/>
                <w:sz w:val="22"/>
                <w:szCs w:val="22"/>
              </w:rPr>
            </w:pPr>
            <w:r w:rsidRPr="000A7FAC">
              <w:rPr>
                <w:rFonts w:ascii="Arial" w:hAnsi="Arial" w:cs="Arial"/>
                <w:b/>
                <w:bCs/>
                <w:color w:val="C00000"/>
                <w:sz w:val="22"/>
                <w:szCs w:val="22"/>
              </w:rPr>
              <w:t>HO CHI MINH CITY (Head office)</w:t>
            </w:r>
          </w:p>
          <w:p w14:paraId="420C177D" w14:textId="6B3517B9" w:rsidR="009544F4" w:rsidRPr="000A7FAC" w:rsidRDefault="009544F4" w:rsidP="00EA5FBF">
            <w:pPr>
              <w:jc w:val="both"/>
              <w:rPr>
                <w:rFonts w:ascii="Arial" w:hAnsi="Arial" w:cs="Arial"/>
                <w:sz w:val="22"/>
                <w:szCs w:val="22"/>
              </w:rPr>
            </w:pPr>
            <w:r w:rsidRPr="000A7FAC">
              <w:rPr>
                <w:rFonts w:ascii="Arial" w:hAnsi="Arial" w:cs="Arial"/>
                <w:sz w:val="22"/>
                <w:szCs w:val="22"/>
              </w:rPr>
              <w:t>5</w:t>
            </w:r>
            <w:r w:rsidRPr="000A7FAC">
              <w:rPr>
                <w:rFonts w:ascii="Arial" w:hAnsi="Arial" w:cs="Arial"/>
                <w:sz w:val="22"/>
                <w:szCs w:val="22"/>
                <w:vertAlign w:val="superscript"/>
              </w:rPr>
              <w:t>th</w:t>
            </w:r>
            <w:r w:rsidRPr="000A7FAC">
              <w:rPr>
                <w:rFonts w:ascii="Arial" w:hAnsi="Arial" w:cs="Arial"/>
                <w:sz w:val="22"/>
                <w:szCs w:val="22"/>
              </w:rPr>
              <w:t xml:space="preserve"> Floor, IMM Building</w:t>
            </w:r>
            <w:r w:rsidRPr="000A7FAC">
              <w:rPr>
                <w:rFonts w:ascii="Arial" w:hAnsi="Arial" w:cs="Arial"/>
                <w:sz w:val="22"/>
                <w:szCs w:val="22"/>
              </w:rPr>
              <w:cr/>
              <w:t xml:space="preserve">99-101 Nguyen </w:t>
            </w:r>
            <w:proofErr w:type="spellStart"/>
            <w:r w:rsidRPr="000A7FAC">
              <w:rPr>
                <w:rFonts w:ascii="Arial" w:hAnsi="Arial" w:cs="Arial"/>
                <w:sz w:val="22"/>
                <w:szCs w:val="22"/>
              </w:rPr>
              <w:t>Dinh</w:t>
            </w:r>
            <w:proofErr w:type="spellEnd"/>
            <w:r w:rsidRPr="000A7FAC">
              <w:rPr>
                <w:rFonts w:ascii="Arial" w:hAnsi="Arial" w:cs="Arial"/>
                <w:sz w:val="22"/>
                <w:szCs w:val="22"/>
              </w:rPr>
              <w:t xml:space="preserve"> </w:t>
            </w:r>
            <w:proofErr w:type="spellStart"/>
            <w:r w:rsidRPr="000A7FAC">
              <w:rPr>
                <w:rFonts w:ascii="Arial" w:hAnsi="Arial" w:cs="Arial"/>
                <w:sz w:val="22"/>
                <w:szCs w:val="22"/>
              </w:rPr>
              <w:t>Chieu</w:t>
            </w:r>
            <w:proofErr w:type="spellEnd"/>
            <w:r w:rsidRPr="000A7FAC">
              <w:rPr>
                <w:rFonts w:ascii="Arial" w:hAnsi="Arial" w:cs="Arial"/>
                <w:sz w:val="22"/>
                <w:szCs w:val="22"/>
              </w:rPr>
              <w:t>, District 3</w:t>
            </w:r>
            <w:r w:rsidRPr="000A7FAC">
              <w:rPr>
                <w:rFonts w:ascii="Arial" w:hAnsi="Arial" w:cs="Arial"/>
                <w:sz w:val="22"/>
                <w:szCs w:val="22"/>
              </w:rPr>
              <w:cr/>
              <w:t>Ho Chi Minh City, Vietnam</w:t>
            </w:r>
          </w:p>
          <w:p w14:paraId="64D117C7" w14:textId="77777777" w:rsidR="009544F4" w:rsidRPr="000A7FAC" w:rsidRDefault="009544F4" w:rsidP="00EA5FBF">
            <w:pPr>
              <w:jc w:val="both"/>
              <w:rPr>
                <w:rFonts w:ascii="Arial" w:hAnsi="Arial" w:cs="Arial"/>
                <w:i/>
                <w:iCs/>
                <w:sz w:val="22"/>
                <w:szCs w:val="22"/>
              </w:rPr>
            </w:pPr>
          </w:p>
          <w:p w14:paraId="448A2ACC" w14:textId="77777777" w:rsidR="009544F4" w:rsidRPr="000A7FAC" w:rsidRDefault="009544F4" w:rsidP="00EA5FBF">
            <w:pPr>
              <w:spacing w:line="264" w:lineRule="auto"/>
              <w:jc w:val="both"/>
              <w:rPr>
                <w:rFonts w:ascii="Arial" w:hAnsi="Arial" w:cs="Arial"/>
                <w:b/>
                <w:bCs/>
                <w:color w:val="C00000"/>
                <w:sz w:val="22"/>
                <w:szCs w:val="22"/>
              </w:rPr>
            </w:pPr>
            <w:r w:rsidRPr="000A7FAC">
              <w:rPr>
                <w:rFonts w:ascii="Arial" w:hAnsi="Arial" w:cs="Arial"/>
                <w:b/>
                <w:bCs/>
                <w:color w:val="C00000"/>
                <w:sz w:val="22"/>
                <w:szCs w:val="22"/>
              </w:rPr>
              <w:t>THE BRANCH IN HA NOI CITY</w:t>
            </w:r>
          </w:p>
          <w:p w14:paraId="14C32487"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Room A8, 29th Floor, East Tower, Lotte Center</w:t>
            </w:r>
          </w:p>
          <w:p w14:paraId="1D5D0FC9"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 xml:space="preserve">54 Lieu </w:t>
            </w:r>
            <w:proofErr w:type="spellStart"/>
            <w:r w:rsidRPr="000A7FAC">
              <w:rPr>
                <w:rFonts w:ascii="Arial" w:hAnsi="Arial" w:cs="Arial"/>
                <w:sz w:val="22"/>
                <w:szCs w:val="22"/>
              </w:rPr>
              <w:t>Giai</w:t>
            </w:r>
            <w:proofErr w:type="spellEnd"/>
            <w:r w:rsidRPr="000A7FAC">
              <w:rPr>
                <w:rFonts w:ascii="Arial" w:hAnsi="Arial" w:cs="Arial"/>
                <w:sz w:val="22"/>
                <w:szCs w:val="22"/>
              </w:rPr>
              <w:t>, Cong Vi Ward, Ba Dinh District</w:t>
            </w:r>
          </w:p>
          <w:p w14:paraId="1633431A"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Hanoi City, Vietnam</w:t>
            </w:r>
          </w:p>
          <w:p w14:paraId="646B3892" w14:textId="77777777" w:rsidR="009544F4" w:rsidRPr="000A7FAC" w:rsidRDefault="009544F4" w:rsidP="00EA5FBF">
            <w:pPr>
              <w:jc w:val="both"/>
              <w:rPr>
                <w:rFonts w:ascii="Arial" w:hAnsi="Arial" w:cs="Arial"/>
                <w:i/>
                <w:iCs/>
                <w:sz w:val="22"/>
                <w:szCs w:val="22"/>
              </w:rPr>
            </w:pPr>
          </w:p>
          <w:p w14:paraId="00663294" w14:textId="7A989FC4" w:rsidR="009544F4" w:rsidRPr="000A7FAC" w:rsidRDefault="009544F4" w:rsidP="00EA5FBF">
            <w:pPr>
              <w:jc w:val="both"/>
              <w:rPr>
                <w:rFonts w:ascii="Arial" w:hAnsi="Arial" w:cs="Arial"/>
                <w:sz w:val="22"/>
                <w:szCs w:val="22"/>
              </w:rPr>
            </w:pPr>
            <w:r w:rsidRPr="000A7FAC">
              <w:rPr>
                <w:rFonts w:ascii="Arial" w:hAnsi="Arial" w:cs="Arial"/>
                <w:sz w:val="22"/>
                <w:szCs w:val="22"/>
              </w:rPr>
              <w:t>Tel: +84-28-3899 8683</w:t>
            </w:r>
            <w:r w:rsidRPr="000A7FAC">
              <w:rPr>
                <w:rFonts w:ascii="Arial" w:hAnsi="Arial" w:cs="Arial"/>
                <w:sz w:val="22"/>
                <w:szCs w:val="22"/>
              </w:rPr>
              <w:cr/>
              <w:t xml:space="preserve">Email: </w:t>
            </w:r>
            <w:hyperlink r:id="rId11"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6BAEFCB4" w14:textId="77777777" w:rsidR="009544F4" w:rsidRPr="000A7FAC" w:rsidRDefault="009544F4" w:rsidP="00EA5FBF">
            <w:pPr>
              <w:spacing w:line="264" w:lineRule="auto"/>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2" w:history="1">
              <w:r w:rsidRPr="000A7FAC">
                <w:rPr>
                  <w:rStyle w:val="Hyperlink"/>
                  <w:rFonts w:ascii="Arial" w:hAnsi="Arial" w:cs="Arial"/>
                  <w:sz w:val="22"/>
                  <w:szCs w:val="22"/>
                </w:rPr>
                <w:t>www.apolatlegal.com</w:t>
              </w:r>
            </w:hyperlink>
          </w:p>
        </w:tc>
        <w:tc>
          <w:tcPr>
            <w:tcW w:w="4804" w:type="dxa"/>
          </w:tcPr>
          <w:p w14:paraId="33217449" w14:textId="77777777" w:rsidR="009544F4" w:rsidRPr="000A7FAC" w:rsidRDefault="009544F4" w:rsidP="00EA5FBF">
            <w:pPr>
              <w:spacing w:line="264" w:lineRule="auto"/>
              <w:jc w:val="both"/>
              <w:rPr>
                <w:rFonts w:ascii="Arial" w:hAnsi="Arial" w:cs="Arial"/>
                <w:sz w:val="22"/>
                <w:szCs w:val="22"/>
              </w:rPr>
            </w:pPr>
          </w:p>
          <w:p w14:paraId="2576F627" w14:textId="77777777" w:rsidR="009544F4" w:rsidRPr="000A7FAC" w:rsidRDefault="009544F4" w:rsidP="00EA5FBF">
            <w:pPr>
              <w:ind w:left="160"/>
              <w:jc w:val="both"/>
              <w:rPr>
                <w:rFonts w:ascii="Arial" w:hAnsi="Arial" w:cs="Arial"/>
                <w:b/>
                <w:bCs/>
                <w:color w:val="C00000"/>
                <w:sz w:val="22"/>
                <w:szCs w:val="22"/>
              </w:rPr>
            </w:pPr>
          </w:p>
          <w:p w14:paraId="7D6EA3BC" w14:textId="6E5E8A3B" w:rsidR="009544F4" w:rsidRPr="000A7FAC" w:rsidRDefault="005B1070" w:rsidP="005B1070">
            <w:pPr>
              <w:jc w:val="both"/>
              <w:rPr>
                <w:rFonts w:ascii="Arial" w:hAnsi="Arial" w:cs="Arial"/>
                <w:b/>
                <w:bCs/>
                <w:color w:val="C00000"/>
                <w:sz w:val="22"/>
                <w:szCs w:val="22"/>
              </w:rPr>
            </w:pPr>
            <w:r>
              <w:rPr>
                <w:rFonts w:ascii="Arial" w:hAnsi="Arial" w:cs="Arial"/>
                <w:b/>
                <w:bCs/>
                <w:color w:val="C00000"/>
                <w:sz w:val="22"/>
                <w:szCs w:val="22"/>
                <w:lang w:val="vi-VN"/>
              </w:rPr>
              <w:t xml:space="preserve">  </w:t>
            </w:r>
            <w:r w:rsidR="009544F4" w:rsidRPr="000A7FAC">
              <w:rPr>
                <w:rFonts w:ascii="Arial" w:hAnsi="Arial" w:cs="Arial"/>
                <w:b/>
                <w:bCs/>
                <w:color w:val="C00000"/>
                <w:sz w:val="22"/>
                <w:szCs w:val="22"/>
              </w:rPr>
              <w:t>SINGAPORE (Affiliated office)</w:t>
            </w:r>
          </w:p>
          <w:p w14:paraId="188C587D" w14:textId="6EDC0126" w:rsidR="009544F4" w:rsidRPr="000A7FAC" w:rsidRDefault="009544F4" w:rsidP="00EA5FBF">
            <w:pPr>
              <w:ind w:left="160"/>
              <w:jc w:val="both"/>
              <w:rPr>
                <w:rFonts w:ascii="Arial" w:hAnsi="Arial" w:cs="Arial"/>
                <w:sz w:val="22"/>
                <w:szCs w:val="22"/>
              </w:rPr>
            </w:pPr>
            <w:r w:rsidRPr="000A7FAC">
              <w:rPr>
                <w:rFonts w:ascii="Arial" w:hAnsi="Arial" w:cs="Arial"/>
                <w:sz w:val="22"/>
                <w:szCs w:val="22"/>
              </w:rPr>
              <w:t xml:space="preserve">#26-10, SBF Center, </w:t>
            </w:r>
          </w:p>
          <w:p w14:paraId="5B2B6A2E"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160 Robinson Road</w:t>
            </w:r>
          </w:p>
          <w:p w14:paraId="2B955E73"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Singapore 068914</w:t>
            </w:r>
          </w:p>
          <w:p w14:paraId="1C551F4C"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Tel: +84-93-2014 986</w:t>
            </w:r>
            <w:r w:rsidRPr="000A7FAC">
              <w:rPr>
                <w:rFonts w:ascii="Arial" w:hAnsi="Arial" w:cs="Arial"/>
                <w:sz w:val="22"/>
                <w:szCs w:val="22"/>
              </w:rPr>
              <w:cr/>
              <w:t xml:space="preserve">Email: </w:t>
            </w:r>
            <w:hyperlink r:id="rId13"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089E5EF6" w14:textId="77777777" w:rsidR="009544F4" w:rsidRPr="000A7FAC" w:rsidRDefault="009544F4" w:rsidP="00EA5FBF">
            <w:pPr>
              <w:spacing w:line="264" w:lineRule="auto"/>
              <w:ind w:left="160"/>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4" w:history="1">
              <w:r w:rsidRPr="000A7FAC">
                <w:rPr>
                  <w:rStyle w:val="Hyperlink"/>
                  <w:rFonts w:ascii="Arial" w:hAnsi="Arial" w:cs="Arial"/>
                  <w:sz w:val="22"/>
                  <w:szCs w:val="22"/>
                </w:rPr>
                <w:t>www.apolatlegal.com</w:t>
              </w:r>
            </w:hyperlink>
          </w:p>
        </w:tc>
      </w:tr>
    </w:tbl>
    <w:p w14:paraId="26F6690B" w14:textId="77777777" w:rsidR="009544F4" w:rsidRPr="000A7FAC" w:rsidRDefault="009544F4" w:rsidP="009544F4">
      <w:pPr>
        <w:spacing w:after="0" w:line="264" w:lineRule="auto"/>
        <w:jc w:val="both"/>
        <w:rPr>
          <w:rFonts w:ascii="Arial" w:hAnsi="Arial" w:cs="Arial"/>
        </w:rPr>
      </w:pPr>
      <w:r w:rsidRPr="000A7FAC">
        <w:rPr>
          <w:rFonts w:ascii="Arial" w:hAnsi="Arial" w:cs="Arial"/>
          <w:b/>
          <w:bCs/>
        </w:rPr>
        <w:t>Scan QR code:</w:t>
      </w:r>
    </w:p>
    <w:p w14:paraId="56288B35" w14:textId="0175FA41" w:rsidR="009544F4" w:rsidRPr="000A7FAC" w:rsidRDefault="009544F4" w:rsidP="009544F4">
      <w:pPr>
        <w:spacing w:after="0" w:line="264" w:lineRule="auto"/>
        <w:jc w:val="both"/>
        <w:rPr>
          <w:rFonts w:ascii="Arial" w:hAnsi="Arial" w:cs="Arial"/>
        </w:rPr>
      </w:pPr>
    </w:p>
    <w:p w14:paraId="6C7163A4" w14:textId="555202BF" w:rsidR="00E47173" w:rsidRPr="000A7FAC" w:rsidRDefault="00004AA2">
      <w:pPr>
        <w:rPr>
          <w:rFonts w:ascii="Arial" w:hAnsi="Arial" w:cs="Arial"/>
        </w:rPr>
      </w:pPr>
      <w:r>
        <w:rPr>
          <w:rFonts w:ascii="Arial" w:hAnsi="Arial" w:cs="Arial"/>
          <w:noProof/>
        </w:rPr>
        <w:drawing>
          <wp:inline distT="0" distB="0" distL="0" distR="0" wp14:anchorId="4640406A" wp14:editId="616ACA1C">
            <wp:extent cx="889000" cy="889000"/>
            <wp:effectExtent l="0" t="0" r="6350" b="635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sectPr w:rsidR="00E47173" w:rsidRPr="000A7FAC" w:rsidSect="001C49DC">
      <w:headerReference w:type="default" r:id="rId16"/>
      <w:footerReference w:type="default" r:id="rId17"/>
      <w:headerReference w:type="first" r:id="rId18"/>
      <w:footerReference w:type="first" r:id="rId19"/>
      <w:pgSz w:w="11909" w:h="16834" w:code="9"/>
      <w:pgMar w:top="1620" w:right="851" w:bottom="1322"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97F1" w14:textId="77777777" w:rsidR="005B6855" w:rsidRDefault="005B6855">
      <w:pPr>
        <w:spacing w:after="0" w:line="240" w:lineRule="auto"/>
      </w:pPr>
      <w:r>
        <w:separator/>
      </w:r>
    </w:p>
  </w:endnote>
  <w:endnote w:type="continuationSeparator" w:id="0">
    <w:p w14:paraId="5B0264AC" w14:textId="77777777" w:rsidR="005B6855" w:rsidRDefault="005B6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otoSerif">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 Francisco Text Regular">
    <w:altName w:val="Calibri"/>
    <w:panose1 w:val="020B0604020202020204"/>
    <w:charset w:val="00"/>
    <w:family w:val="modern"/>
    <w:notTrueType/>
    <w:pitch w:val="variable"/>
    <w:sig w:usb0="A00000EF" w:usb1="5000204A" w:usb2="00000000" w:usb3="00000000" w:csb0="00000193" w:csb1="00000000"/>
  </w:font>
  <w:font w:name="San Francisco Text Light">
    <w:altName w:val="Arial"/>
    <w:panose1 w:val="020B0604020202020204"/>
    <w:charset w:val="00"/>
    <w:family w:val="modern"/>
    <w:notTrueType/>
    <w:pitch w:val="variable"/>
    <w:sig w:usb0="A00000EF" w:usb1="5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D93626" w14:paraId="34A80EE8" w14:textId="77777777">
      <w:trPr>
        <w:jc w:val="right"/>
      </w:trPr>
      <w:tc>
        <w:tcPr>
          <w:tcW w:w="236" w:type="dxa"/>
        </w:tcPr>
        <w:p w14:paraId="2F0D84B0" w14:textId="77777777" w:rsidR="00D93626" w:rsidRDefault="00D93626">
          <w:pPr>
            <w:pStyle w:val="Footer"/>
            <w:jc w:val="right"/>
            <w:rPr>
              <w:rFonts w:ascii="San Francisco Text Regular" w:hAnsi="San Francisco Text Regular"/>
            </w:rPr>
          </w:pPr>
        </w:p>
      </w:tc>
    </w:tr>
  </w:tbl>
  <w:p w14:paraId="2E50B240" w14:textId="54EC1CB1" w:rsidR="00D93626" w:rsidRDefault="00D93626">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0800" behindDoc="0" locked="0" layoutInCell="1" allowOverlap="1" wp14:anchorId="263C3AAC" wp14:editId="6FA38E5B">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3C3AAC" id="_x0000_t202" coordsize="21600,21600" o:spt="202" path="m,l,21600r21600,l21600,xe">
              <v:stroke joinstyle="miter"/>
              <v:path gradientshapeok="t" o:connecttype="rect"/>
            </v:shapetype>
            <v:shape id="_x0000_s1030" type="#_x0000_t202" style="position:absolute;left:0;text-align:left;margin-left:-13.5pt;margin-top:728.95pt;width:185.9pt;height:110.6pt;z-index:2516608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" stroked="f">
              <v:textbox style="mso-fit-shape-to-text:t">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709929E6" wp14:editId="3EE94BAC">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5D036" id="Rectangle 13" o:spid="_x0000_s1026" style="position:absolute;margin-left:485pt;margin-top:-6.6pt;width:19.6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7</w:t>
    </w:r>
    <w:r>
      <w:rPr>
        <w:rFonts w:ascii="San Francisco Text Light" w:hAnsi="San Francisco Text Light"/>
        <w:sz w:val="20"/>
      </w:rPr>
      <w:fldChar w:fldCharType="end"/>
    </w:r>
    <w:r>
      <w:rPr>
        <w:rFonts w:ascii="San Francisco Text Light" w:hAnsi="San Francisco Text Light"/>
        <w:sz w:val="20"/>
      </w:rPr>
      <w:t>/</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sidR="00F75C13">
      <w:rPr>
        <w:rFonts w:ascii="San Francisco Text Light" w:hAnsi="San Francisco Text Light"/>
        <w:sz w:val="20"/>
        <w:lang w:val="vi-VN"/>
      </w:rPr>
      <w:t xml:space="preserve"> </w:t>
    </w:r>
    <w:r>
      <w:rPr>
        <w:rFonts w:ascii="San Francisco Text Light" w:hAnsi="San Francisco Text Light"/>
        <w:sz w:val="20"/>
      </w:rPr>
      <w:t xml:space="preserve"> </w:t>
    </w:r>
  </w:p>
  <w:p w14:paraId="68D2FE2A" w14:textId="77777777" w:rsidR="00D93626" w:rsidRDefault="00D93626">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FC82" w14:textId="6B0B0B6B" w:rsidR="00D93626" w:rsidRDefault="00152802" w:rsidP="00EA5FBF">
    <w:pPr>
      <w:spacing w:after="0" w:line="240" w:lineRule="auto"/>
      <w:jc w:val="right"/>
      <w:rPr>
        <w:rFonts w:ascii="San Francisco Text Regular" w:hAnsi="San Francisco Text Regular"/>
        <w:sz w:val="20"/>
      </w:rPr>
    </w:pPr>
    <w:r>
      <w:rPr>
        <w:rFonts w:ascii="Times New Roman" w:hAnsi="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5D9498CE" wp14:editId="5D3C176B">
              <wp:simplePos x="0" y="0"/>
              <wp:positionH relativeFrom="column">
                <wp:posOffset>6195378</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2E4ED" id="Rectangle 206" o:spid="_x0000_s1026" style="position:absolute;margin-left:487.85pt;margin-top:-6.6pt;width:19.6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" fillcolor="#c00000" stroked="f" strokeweight="2pt"/>
          </w:pict>
        </mc:Fallback>
      </mc:AlternateContent>
    </w:r>
    <w:r w:rsidR="00D93626" w:rsidRPr="00526FDB">
      <w:rPr>
        <w:rFonts w:ascii="San Francisco Text Light" w:hAnsi="San Francisco Text Light"/>
        <w:noProof/>
        <w:sz w:val="20"/>
      </w:rPr>
      <mc:AlternateContent>
        <mc:Choice Requires="wps">
          <w:drawing>
            <wp:anchor distT="45720" distB="45720" distL="114300" distR="114300" simplePos="0" relativeHeight="251669504" behindDoc="0" locked="0" layoutInCell="1" allowOverlap="1" wp14:anchorId="54EE8D4E" wp14:editId="5EAFD6E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EE8D4E" id="_x0000_t202" coordsize="21600,21600" o:spt="202" path="m,l,21600r21600,l21600,xe">
              <v:stroke joinstyle="miter"/>
              <v:path gradientshapeok="t" o:connecttype="rect"/>
            </v:shapetype>
            <v:shape id="_x0000_s1032" type="#_x0000_t202" style="position:absolute;left:0;text-align:left;margin-left:-17.25pt;margin-top:722.25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" stroked="f">
              <v:textbox style="mso-fit-shape-to-text:t">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D93626" w:rsidRPr="00526FDB">
      <w:rPr>
        <w:rFonts w:ascii="San Francisco Text Light" w:hAnsi="San Francisco Text Light"/>
        <w:noProof/>
        <w:sz w:val="20"/>
      </w:rPr>
      <mc:AlternateContent>
        <mc:Choice Requires="wps">
          <w:drawing>
            <wp:anchor distT="45720" distB="45720" distL="114300" distR="114300" simplePos="0" relativeHeight="251668480" behindDoc="0" locked="0" layoutInCell="1" allowOverlap="1" wp14:anchorId="1AD36502" wp14:editId="76A9DF02">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D36502" id="_x0000_s1033" type="#_x0000_t202" style="position:absolute;left:0;text-align:left;margin-left:-17.25pt;margin-top:722.2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" stroked="f">
              <v:textbox style="mso-fit-shape-to-text:t">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D93626">
      <w:rPr>
        <w:rFonts w:ascii="San Francisco Text Light" w:hAnsi="San Francisco Text Light"/>
        <w:sz w:val="20"/>
      </w:rPr>
      <w:t xml:space="preserve">Page </w:t>
    </w:r>
    <w:r w:rsidR="00D93626">
      <w:rPr>
        <w:rFonts w:ascii="San Francisco Text Light" w:hAnsi="San Francisco Text Light"/>
        <w:sz w:val="20"/>
      </w:rPr>
      <w:fldChar w:fldCharType="begin"/>
    </w:r>
    <w:r w:rsidR="00D93626">
      <w:rPr>
        <w:rFonts w:ascii="San Francisco Text Light" w:hAnsi="San Francisco Text Light"/>
        <w:sz w:val="20"/>
      </w:rPr>
      <w:instrText xml:space="preserve"> PAGE </w:instrText>
    </w:r>
    <w:r w:rsidR="00D93626">
      <w:rPr>
        <w:rFonts w:ascii="San Francisco Text Light" w:hAnsi="San Francisco Text Light"/>
        <w:sz w:val="20"/>
      </w:rPr>
      <w:fldChar w:fldCharType="separate"/>
    </w:r>
    <w:r w:rsidR="00EB0539">
      <w:rPr>
        <w:rFonts w:ascii="San Francisco Text Light" w:hAnsi="San Francisco Text Light"/>
        <w:noProof/>
        <w:sz w:val="20"/>
      </w:rPr>
      <w:t>1</w:t>
    </w:r>
    <w:r w:rsidR="00D93626">
      <w:rPr>
        <w:rFonts w:ascii="San Francisco Text Light" w:hAnsi="San Francisco Text Light"/>
        <w:sz w:val="20"/>
      </w:rPr>
      <w:fldChar w:fldCharType="end"/>
    </w:r>
    <w:r w:rsidR="00D93626">
      <w:rPr>
        <w:rFonts w:ascii="San Francisco Text Light" w:hAnsi="San Francisco Text Light"/>
        <w:sz w:val="20"/>
      </w:rPr>
      <w:t xml:space="preserve"> /</w:t>
    </w:r>
    <w:r w:rsidR="00D93626">
      <w:rPr>
        <w:rFonts w:ascii="San Francisco Text Light" w:hAnsi="San Francisco Text Light"/>
        <w:sz w:val="20"/>
      </w:rPr>
      <w:fldChar w:fldCharType="begin"/>
    </w:r>
    <w:r w:rsidR="00D93626">
      <w:rPr>
        <w:rFonts w:ascii="San Francisco Text Light" w:hAnsi="San Francisco Text Light"/>
        <w:sz w:val="20"/>
      </w:rPr>
      <w:instrText xml:space="preserve"> NUMPAGES  </w:instrText>
    </w:r>
    <w:r w:rsidR="00D93626">
      <w:rPr>
        <w:rFonts w:ascii="San Francisco Text Light" w:hAnsi="San Francisco Text Light"/>
        <w:sz w:val="20"/>
      </w:rPr>
      <w:fldChar w:fldCharType="separate"/>
    </w:r>
    <w:r w:rsidR="00EB0539">
      <w:rPr>
        <w:rFonts w:ascii="San Francisco Text Light" w:hAnsi="San Francisco Text Light"/>
        <w:noProof/>
        <w:sz w:val="20"/>
      </w:rPr>
      <w:t>11</w:t>
    </w:r>
    <w:r w:rsidR="00D93626">
      <w:rPr>
        <w:rFonts w:ascii="San Francisco Text Light" w:hAnsi="San Francisco Text Light"/>
        <w:sz w:val="20"/>
      </w:rPr>
      <w:fldChar w:fldCharType="end"/>
    </w:r>
    <w:r w:rsidR="00D93626">
      <w:rPr>
        <w:rFonts w:ascii="San Francisco Text Light" w:hAnsi="San Francisco Text Light"/>
        <w:sz w:val="20"/>
      </w:rPr>
      <w:t xml:space="preserve"> </w:t>
    </w:r>
  </w:p>
  <w:p w14:paraId="08D9D7A1" w14:textId="77777777" w:rsidR="00D93626" w:rsidRDefault="00D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25B3" w14:textId="77777777" w:rsidR="005B6855" w:rsidRDefault="005B6855">
      <w:pPr>
        <w:spacing w:after="0" w:line="240" w:lineRule="auto"/>
      </w:pPr>
      <w:r>
        <w:separator/>
      </w:r>
    </w:p>
  </w:footnote>
  <w:footnote w:type="continuationSeparator" w:id="0">
    <w:p w14:paraId="5894665C" w14:textId="77777777" w:rsidR="005B6855" w:rsidRDefault="005B6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77A2" w14:textId="77777777" w:rsidR="00D93626" w:rsidRDefault="00D93626" w:rsidP="00EA5FBF">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3360" behindDoc="0" locked="0" layoutInCell="1" allowOverlap="1" wp14:anchorId="67B76F62" wp14:editId="614056E6">
              <wp:simplePos x="0" y="0"/>
              <wp:positionH relativeFrom="page">
                <wp:posOffset>4848518</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100EF6C2" w14:textId="301D419D"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proofErr w:type="gramStart"/>
                          <w:r w:rsidR="002D3088">
                            <w:rPr>
                              <w:rFonts w:ascii="Arial" w:hAnsi="Arial" w:cs="Arial"/>
                              <w:color w:val="404040" w:themeColor="text1" w:themeTint="BF"/>
                            </w:rPr>
                            <w:t>September</w:t>
                          </w:r>
                          <w:r>
                            <w:rPr>
                              <w:rFonts w:ascii="Arial" w:hAnsi="Arial" w:cs="Arial"/>
                              <w:color w:val="404040" w:themeColor="text1" w:themeTint="BF"/>
                            </w:rPr>
                            <w:t>,</w:t>
                          </w:r>
                          <w:proofErr w:type="gramEnd"/>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76F62" id="_x0000_t202" coordsize="21600,21600" o:spt="202" path="m,l,21600r21600,l21600,xe">
              <v:stroke joinstyle="miter"/>
              <v:path gradientshapeok="t" o:connecttype="rect"/>
            </v:shapetype>
            <v:shape id="_x0000_s1029" type="#_x0000_t202" style="position:absolute;left:0;text-align:left;margin-left:381.75pt;margin-top:4pt;width:198.15pt;height:25.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" filled="f" stroked="f">
              <v:textbox>
                <w:txbxContent>
                  <w:p w14:paraId="100EF6C2" w14:textId="301D419D"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proofErr w:type="gramStart"/>
                    <w:r w:rsidR="002D3088">
                      <w:rPr>
                        <w:rFonts w:ascii="Arial" w:hAnsi="Arial" w:cs="Arial"/>
                        <w:color w:val="404040" w:themeColor="text1" w:themeTint="BF"/>
                      </w:rPr>
                      <w:t>September</w:t>
                    </w:r>
                    <w:r>
                      <w:rPr>
                        <w:rFonts w:ascii="Arial" w:hAnsi="Arial" w:cs="Arial"/>
                        <w:color w:val="404040" w:themeColor="text1" w:themeTint="BF"/>
                      </w:rPr>
                      <w:t>,</w:t>
                    </w:r>
                    <w:proofErr w:type="gramEnd"/>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3892DF88" wp14:editId="75963F72">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E63AE" id="Rectangle 15" o:spid="_x0000_s1026" style="position:absolute;margin-left:-52pt;margin-top:10pt;width:5.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" fillcolor="#c00000" stroked="f" strokeweight="2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00CDD7F" wp14:editId="289A05F7">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B70BD2" id="Rectangle 14" o:spid="_x0000_s1026" style="position:absolute;margin-left:-67pt;margin-top:10pt;width:14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" fillcolor="#938953 [1614]" stroked="f" strokeweight="2pt"/>
          </w:pict>
        </mc:Fallback>
      </mc:AlternateContent>
    </w:r>
    <w:r>
      <w:rPr>
        <w:noProof/>
      </w:rPr>
      <w:drawing>
        <wp:anchor distT="0" distB="0" distL="114300" distR="114300" simplePos="0" relativeHeight="251662336" behindDoc="0" locked="0" layoutInCell="1" allowOverlap="1" wp14:anchorId="37E38A61" wp14:editId="2F40872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C5026" w14:textId="77777777" w:rsidR="00D93626" w:rsidRDefault="00D93626">
    <w:pPr>
      <w:pStyle w:val="Header"/>
    </w:pPr>
    <w:r>
      <w:rPr>
        <w:rFonts w:ascii="Times New Roman" w:hAnsi="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598E9E51" wp14:editId="4F5C6284">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B7E3A7" id="Straight Connector 1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" strokecolor="#c000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322" w14:textId="77777777" w:rsidR="00D93626" w:rsidRDefault="00D93626">
    <w:pPr>
      <w:pStyle w:val="Header"/>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67456" behindDoc="0" locked="0" layoutInCell="1" allowOverlap="1" wp14:anchorId="1708EDB6" wp14:editId="4C942BFE">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w:t>
                          </w:r>
                          <w:proofErr w:type="spellStart"/>
                          <w:r>
                            <w:rPr>
                              <w:rFonts w:ascii="Arial" w:hAnsi="Arial" w:cs="Arial"/>
                              <w:sz w:val="14"/>
                              <w:szCs w:val="14"/>
                            </w:rPr>
                            <w:t>Dinh</w:t>
                          </w:r>
                          <w:proofErr w:type="spellEnd"/>
                          <w:r>
                            <w:rPr>
                              <w:rFonts w:ascii="Arial" w:hAnsi="Arial" w:cs="Arial"/>
                              <w:sz w:val="14"/>
                              <w:szCs w:val="14"/>
                            </w:rPr>
                            <w:t xml:space="preserve">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8EDB6" id="_x0000_t202" coordsize="21600,21600" o:spt="202" path="m,l,21600r21600,l21600,xe">
              <v:stroke joinstyle="miter"/>
              <v:path gradientshapeok="t" o:connecttype="rect"/>
            </v:shapetype>
            <v:shape id="_x0000_s1031" type="#_x0000_t202" style="position:absolute;margin-left:350.2pt;margin-top:.6pt;width:149.4pt;height:7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" stroked="f">
              <v:textbo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w:t>
                    </w:r>
                    <w:proofErr w:type="spellStart"/>
                    <w:r>
                      <w:rPr>
                        <w:rFonts w:ascii="Arial" w:hAnsi="Arial" w:cs="Arial"/>
                        <w:sz w:val="14"/>
                        <w:szCs w:val="14"/>
                      </w:rPr>
                      <w:t>Dinh</w:t>
                    </w:r>
                    <w:proofErr w:type="spellEnd"/>
                    <w:r>
                      <w:rPr>
                        <w:rFonts w:ascii="Arial" w:hAnsi="Arial" w:cs="Arial"/>
                        <w:sz w:val="14"/>
                        <w:szCs w:val="14"/>
                      </w:rPr>
                      <w:t xml:space="preserve">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Pr>
        <w:noProof/>
      </w:rPr>
      <w:drawing>
        <wp:anchor distT="0" distB="0" distL="114300" distR="114300" simplePos="0" relativeHeight="251665408" behindDoc="0" locked="0" layoutInCell="1" allowOverlap="1" wp14:anchorId="6B68970C" wp14:editId="26779727">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FA"/>
    <w:multiLevelType w:val="hybridMultilevel"/>
    <w:tmpl w:val="4A40D3C8"/>
    <w:lvl w:ilvl="0" w:tplc="292A9032">
      <w:start w:val="1"/>
      <w:numFmt w:val="lowerRoman"/>
      <w:lvlText w:val="(%1)"/>
      <w:lvlJc w:val="left"/>
      <w:pPr>
        <w:ind w:left="1920" w:hanging="360"/>
      </w:pPr>
      <w:rPr>
        <w:rFonts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40D1F8E"/>
    <w:multiLevelType w:val="hybridMultilevel"/>
    <w:tmpl w:val="B5CCF800"/>
    <w:lvl w:ilvl="0" w:tplc="B2864C2C">
      <w:start w:val="1"/>
      <w:numFmt w:val="lowerLetter"/>
      <w:lvlText w:val="(%1)"/>
      <w:lvlJc w:val="left"/>
      <w:pPr>
        <w:ind w:left="1429" w:hanging="360"/>
      </w:pPr>
      <w:rPr>
        <w:rFonts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A3D7811"/>
    <w:multiLevelType w:val="hybridMultilevel"/>
    <w:tmpl w:val="FCCCBA14"/>
    <w:lvl w:ilvl="0" w:tplc="C0ECB598">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BB4459"/>
    <w:multiLevelType w:val="hybridMultilevel"/>
    <w:tmpl w:val="CD942D56"/>
    <w:lvl w:ilvl="0" w:tplc="B73E645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D15598"/>
    <w:multiLevelType w:val="hybridMultilevel"/>
    <w:tmpl w:val="758012A2"/>
    <w:lvl w:ilvl="0" w:tplc="6ABE7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51569"/>
    <w:multiLevelType w:val="hybridMultilevel"/>
    <w:tmpl w:val="46B022CE"/>
    <w:lvl w:ilvl="0" w:tplc="BFD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738CD"/>
    <w:multiLevelType w:val="hybridMultilevel"/>
    <w:tmpl w:val="A300ACAC"/>
    <w:lvl w:ilvl="0" w:tplc="9BE06B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397348"/>
    <w:multiLevelType w:val="hybridMultilevel"/>
    <w:tmpl w:val="C27A5ADA"/>
    <w:lvl w:ilvl="0" w:tplc="F7CCF68E">
      <w:start w:val="1"/>
      <w:numFmt w:val="bullet"/>
      <w:lvlText w:val="-"/>
      <w:lvlJc w:val="left"/>
      <w:pPr>
        <w:ind w:left="1440" w:hanging="360"/>
      </w:pPr>
      <w:rPr>
        <w:rFonts w:ascii="Helvetica" w:eastAsia="Calibri" w:hAnsi="Helvetic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6B3BF9"/>
    <w:multiLevelType w:val="hybridMultilevel"/>
    <w:tmpl w:val="52B2FD24"/>
    <w:lvl w:ilvl="0" w:tplc="7212B4E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497FF7"/>
    <w:multiLevelType w:val="hybridMultilevel"/>
    <w:tmpl w:val="F260FF12"/>
    <w:lvl w:ilvl="0" w:tplc="8BFE04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4673EE"/>
    <w:multiLevelType w:val="hybridMultilevel"/>
    <w:tmpl w:val="1D8A9124"/>
    <w:lvl w:ilvl="0" w:tplc="F692C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3E58F3"/>
    <w:multiLevelType w:val="hybridMultilevel"/>
    <w:tmpl w:val="787CB066"/>
    <w:lvl w:ilvl="0" w:tplc="F7CCF68E">
      <w:start w:val="1"/>
      <w:numFmt w:val="bullet"/>
      <w:lvlText w:val="-"/>
      <w:lvlJc w:val="left"/>
      <w:pPr>
        <w:ind w:left="2160" w:hanging="360"/>
      </w:pPr>
      <w:rPr>
        <w:rFonts w:ascii="Helvetica" w:eastAsia="Calibri" w:hAnsi="Helvetic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DF76EDC"/>
    <w:multiLevelType w:val="hybridMultilevel"/>
    <w:tmpl w:val="55840646"/>
    <w:lvl w:ilvl="0" w:tplc="9F46E1CE">
      <w:start w:val="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517C88"/>
    <w:multiLevelType w:val="hybridMultilevel"/>
    <w:tmpl w:val="690A1EB6"/>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4" w15:restartNumberingAfterBreak="0">
    <w:nsid w:val="470E2185"/>
    <w:multiLevelType w:val="hybridMultilevel"/>
    <w:tmpl w:val="6A9C4238"/>
    <w:lvl w:ilvl="0" w:tplc="824E5B50">
      <w:start w:val="1"/>
      <w:numFmt w:val="bullet"/>
      <w:lvlText w:val="­"/>
      <w:lvlJc w:val="left"/>
      <w:pPr>
        <w:ind w:left="1429" w:hanging="360"/>
      </w:pPr>
      <w:rPr>
        <w:rFonts w:ascii="Courier New" w:hAnsi="Courier New" w:cs="Times New Roman"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C7E4EFE"/>
    <w:multiLevelType w:val="hybridMultilevel"/>
    <w:tmpl w:val="73365448"/>
    <w:lvl w:ilvl="0" w:tplc="B73E645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1D6175"/>
    <w:multiLevelType w:val="hybridMultilevel"/>
    <w:tmpl w:val="4BDE08D6"/>
    <w:lvl w:ilvl="0" w:tplc="6ECE63A6">
      <w:start w:val="2"/>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29A37B4"/>
    <w:multiLevelType w:val="hybridMultilevel"/>
    <w:tmpl w:val="530C8224"/>
    <w:lvl w:ilvl="0" w:tplc="472AAE3C">
      <w:start w:val="1"/>
      <w:numFmt w:val="decimal"/>
      <w:lvlText w:val="%1."/>
      <w:lvlJc w:val="left"/>
      <w:pPr>
        <w:ind w:left="1473" w:hanging="360"/>
      </w:pPr>
      <w:rPr>
        <w:rFonts w:hint="default"/>
        <w:b/>
        <w:bCs/>
        <w:i w:val="0"/>
        <w:iCs w:val="0"/>
      </w:r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8" w15:restartNumberingAfterBreak="0">
    <w:nsid w:val="52D4472C"/>
    <w:multiLevelType w:val="hybridMultilevel"/>
    <w:tmpl w:val="4DD66D7C"/>
    <w:lvl w:ilvl="0" w:tplc="BA3883B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E2063C"/>
    <w:multiLevelType w:val="hybridMultilevel"/>
    <w:tmpl w:val="24AC3034"/>
    <w:lvl w:ilvl="0" w:tplc="84E277AA">
      <w:start w:val="2"/>
      <w:numFmt w:val="bullet"/>
      <w:lvlText w:val="-"/>
      <w:lvlJc w:val="left"/>
      <w:pPr>
        <w:ind w:left="720" w:hanging="360"/>
      </w:pPr>
      <w:rPr>
        <w:rFonts w:ascii="NotoSerif" w:eastAsia="Times New Roman" w:hAnsi="Noto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D1693"/>
    <w:multiLevelType w:val="hybridMultilevel"/>
    <w:tmpl w:val="4B98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4B0926"/>
    <w:multiLevelType w:val="hybridMultilevel"/>
    <w:tmpl w:val="491E5506"/>
    <w:lvl w:ilvl="0" w:tplc="9C2E0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16431B"/>
    <w:multiLevelType w:val="hybridMultilevel"/>
    <w:tmpl w:val="CA28DD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7D4C2683"/>
    <w:multiLevelType w:val="hybridMultilevel"/>
    <w:tmpl w:val="4A2CF5B4"/>
    <w:lvl w:ilvl="0" w:tplc="F7CCF68E">
      <w:start w:val="1"/>
      <w:numFmt w:val="bullet"/>
      <w:lvlText w:val="-"/>
      <w:lvlJc w:val="left"/>
      <w:pPr>
        <w:ind w:left="1069" w:hanging="360"/>
      </w:pPr>
      <w:rPr>
        <w:rFonts w:ascii="Helvetica" w:eastAsia="Calibri" w:hAnsi="Helvetica"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941135709">
    <w:abstractNumId w:val="22"/>
  </w:num>
  <w:num w:numId="2" w16cid:durableId="1797722632">
    <w:abstractNumId w:val="17"/>
  </w:num>
  <w:num w:numId="3" w16cid:durableId="571739625">
    <w:abstractNumId w:val="23"/>
  </w:num>
  <w:num w:numId="4" w16cid:durableId="1001736200">
    <w:abstractNumId w:val="20"/>
  </w:num>
  <w:num w:numId="5" w16cid:durableId="1160583674">
    <w:abstractNumId w:val="9"/>
  </w:num>
  <w:num w:numId="6" w16cid:durableId="1934165321">
    <w:abstractNumId w:val="6"/>
  </w:num>
  <w:num w:numId="7" w16cid:durableId="240262657">
    <w:abstractNumId w:val="4"/>
  </w:num>
  <w:num w:numId="8" w16cid:durableId="123696180">
    <w:abstractNumId w:val="1"/>
  </w:num>
  <w:num w:numId="9" w16cid:durableId="642469057">
    <w:abstractNumId w:val="0"/>
  </w:num>
  <w:num w:numId="10" w16cid:durableId="114065144">
    <w:abstractNumId w:val="13"/>
  </w:num>
  <w:num w:numId="11" w16cid:durableId="218857313">
    <w:abstractNumId w:val="5"/>
  </w:num>
  <w:num w:numId="12" w16cid:durableId="129714430">
    <w:abstractNumId w:val="18"/>
  </w:num>
  <w:num w:numId="13" w16cid:durableId="834032881">
    <w:abstractNumId w:val="11"/>
  </w:num>
  <w:num w:numId="14" w16cid:durableId="1318919611">
    <w:abstractNumId w:val="14"/>
  </w:num>
  <w:num w:numId="15" w16cid:durableId="1135295231">
    <w:abstractNumId w:val="2"/>
  </w:num>
  <w:num w:numId="16" w16cid:durableId="1852529471">
    <w:abstractNumId w:val="7"/>
  </w:num>
  <w:num w:numId="17" w16cid:durableId="540557230">
    <w:abstractNumId w:val="3"/>
  </w:num>
  <w:num w:numId="18" w16cid:durableId="1978951903">
    <w:abstractNumId w:val="15"/>
  </w:num>
  <w:num w:numId="19" w16cid:durableId="1392072307">
    <w:abstractNumId w:val="12"/>
  </w:num>
  <w:num w:numId="20" w16cid:durableId="1868330500">
    <w:abstractNumId w:val="8"/>
  </w:num>
  <w:num w:numId="21" w16cid:durableId="893856144">
    <w:abstractNumId w:val="16"/>
  </w:num>
  <w:num w:numId="22" w16cid:durableId="1398938143">
    <w:abstractNumId w:val="21"/>
  </w:num>
  <w:num w:numId="23" w16cid:durableId="252973755">
    <w:abstractNumId w:val="19"/>
  </w:num>
  <w:num w:numId="24" w16cid:durableId="12995314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1MLAwsDA1sbQ0MDVR0lEKTi0uzszPAykwNKgFADRt/dAtAAAA"/>
  </w:docVars>
  <w:rsids>
    <w:rsidRoot w:val="009544F4"/>
    <w:rsid w:val="00004AA2"/>
    <w:rsid w:val="00006A9C"/>
    <w:rsid w:val="000154E0"/>
    <w:rsid w:val="00017B06"/>
    <w:rsid w:val="00023510"/>
    <w:rsid w:val="000244A4"/>
    <w:rsid w:val="00031299"/>
    <w:rsid w:val="00031EFE"/>
    <w:rsid w:val="000325A6"/>
    <w:rsid w:val="00032A3C"/>
    <w:rsid w:val="0004183E"/>
    <w:rsid w:val="00042C78"/>
    <w:rsid w:val="00043114"/>
    <w:rsid w:val="00044477"/>
    <w:rsid w:val="000471CD"/>
    <w:rsid w:val="00057233"/>
    <w:rsid w:val="00057730"/>
    <w:rsid w:val="00057D4F"/>
    <w:rsid w:val="00062BC6"/>
    <w:rsid w:val="000672CF"/>
    <w:rsid w:val="00073C3C"/>
    <w:rsid w:val="00074420"/>
    <w:rsid w:val="00075B24"/>
    <w:rsid w:val="000876A8"/>
    <w:rsid w:val="00090884"/>
    <w:rsid w:val="00093A7E"/>
    <w:rsid w:val="000946C7"/>
    <w:rsid w:val="00094D40"/>
    <w:rsid w:val="00096A67"/>
    <w:rsid w:val="00097ADE"/>
    <w:rsid w:val="000A4257"/>
    <w:rsid w:val="000A640F"/>
    <w:rsid w:val="000A7FAC"/>
    <w:rsid w:val="000B290A"/>
    <w:rsid w:val="000B5B42"/>
    <w:rsid w:val="000D2A10"/>
    <w:rsid w:val="000D2C6D"/>
    <w:rsid w:val="000D374D"/>
    <w:rsid w:val="000E28F3"/>
    <w:rsid w:val="000E2C25"/>
    <w:rsid w:val="00102B42"/>
    <w:rsid w:val="001143F3"/>
    <w:rsid w:val="00115B6E"/>
    <w:rsid w:val="0012190B"/>
    <w:rsid w:val="001279AA"/>
    <w:rsid w:val="00127A2D"/>
    <w:rsid w:val="0013026C"/>
    <w:rsid w:val="00134C3A"/>
    <w:rsid w:val="00140C4F"/>
    <w:rsid w:val="001437F5"/>
    <w:rsid w:val="00143DAD"/>
    <w:rsid w:val="001468DA"/>
    <w:rsid w:val="00152802"/>
    <w:rsid w:val="00154E9A"/>
    <w:rsid w:val="001661A8"/>
    <w:rsid w:val="00167367"/>
    <w:rsid w:val="00170E45"/>
    <w:rsid w:val="001841D1"/>
    <w:rsid w:val="001A0C24"/>
    <w:rsid w:val="001A31ED"/>
    <w:rsid w:val="001B12D0"/>
    <w:rsid w:val="001C327D"/>
    <w:rsid w:val="001C49DC"/>
    <w:rsid w:val="001D7679"/>
    <w:rsid w:val="001E5374"/>
    <w:rsid w:val="001F4CF7"/>
    <w:rsid w:val="0021111E"/>
    <w:rsid w:val="002169F4"/>
    <w:rsid w:val="00217F58"/>
    <w:rsid w:val="00222466"/>
    <w:rsid w:val="00223A50"/>
    <w:rsid w:val="002305EF"/>
    <w:rsid w:val="00232F20"/>
    <w:rsid w:val="0023648F"/>
    <w:rsid w:val="00241540"/>
    <w:rsid w:val="00245B0B"/>
    <w:rsid w:val="00257163"/>
    <w:rsid w:val="0026490D"/>
    <w:rsid w:val="00267456"/>
    <w:rsid w:val="002818AF"/>
    <w:rsid w:val="00281F43"/>
    <w:rsid w:val="002868B7"/>
    <w:rsid w:val="00296F77"/>
    <w:rsid w:val="002A13C5"/>
    <w:rsid w:val="002A4D8A"/>
    <w:rsid w:val="002C134B"/>
    <w:rsid w:val="002C2369"/>
    <w:rsid w:val="002C321C"/>
    <w:rsid w:val="002D17C1"/>
    <w:rsid w:val="002D3088"/>
    <w:rsid w:val="002D541A"/>
    <w:rsid w:val="002D7D41"/>
    <w:rsid w:val="002E0020"/>
    <w:rsid w:val="002E70D7"/>
    <w:rsid w:val="002F6A1C"/>
    <w:rsid w:val="00304B4D"/>
    <w:rsid w:val="003146C9"/>
    <w:rsid w:val="003165A6"/>
    <w:rsid w:val="003308EF"/>
    <w:rsid w:val="00337B22"/>
    <w:rsid w:val="00343484"/>
    <w:rsid w:val="00343EBB"/>
    <w:rsid w:val="0034695D"/>
    <w:rsid w:val="00351992"/>
    <w:rsid w:val="00351D64"/>
    <w:rsid w:val="00351EF9"/>
    <w:rsid w:val="0036404A"/>
    <w:rsid w:val="00381BF7"/>
    <w:rsid w:val="00386B19"/>
    <w:rsid w:val="00393127"/>
    <w:rsid w:val="0039384D"/>
    <w:rsid w:val="00396F53"/>
    <w:rsid w:val="00397255"/>
    <w:rsid w:val="003A70EC"/>
    <w:rsid w:val="003B0B60"/>
    <w:rsid w:val="003C104A"/>
    <w:rsid w:val="003D09D6"/>
    <w:rsid w:val="003D28E3"/>
    <w:rsid w:val="003E22DA"/>
    <w:rsid w:val="003E7543"/>
    <w:rsid w:val="003F13B7"/>
    <w:rsid w:val="003F3056"/>
    <w:rsid w:val="003F33F6"/>
    <w:rsid w:val="00400C87"/>
    <w:rsid w:val="004010D9"/>
    <w:rsid w:val="00402FA6"/>
    <w:rsid w:val="0040763E"/>
    <w:rsid w:val="004243AE"/>
    <w:rsid w:val="00431314"/>
    <w:rsid w:val="00444EB2"/>
    <w:rsid w:val="0044657F"/>
    <w:rsid w:val="004618AE"/>
    <w:rsid w:val="00466EC1"/>
    <w:rsid w:val="004717A1"/>
    <w:rsid w:val="00473562"/>
    <w:rsid w:val="0047765C"/>
    <w:rsid w:val="004830C9"/>
    <w:rsid w:val="004876B2"/>
    <w:rsid w:val="0049227B"/>
    <w:rsid w:val="004A3E46"/>
    <w:rsid w:val="004A57FD"/>
    <w:rsid w:val="004B1361"/>
    <w:rsid w:val="004B5A2C"/>
    <w:rsid w:val="004B63F6"/>
    <w:rsid w:val="004C1B41"/>
    <w:rsid w:val="004C4D71"/>
    <w:rsid w:val="004D1087"/>
    <w:rsid w:val="004D36FB"/>
    <w:rsid w:val="004E55D3"/>
    <w:rsid w:val="004E5E27"/>
    <w:rsid w:val="004F39DC"/>
    <w:rsid w:val="004F3FEA"/>
    <w:rsid w:val="0051579B"/>
    <w:rsid w:val="005170DE"/>
    <w:rsid w:val="005220E0"/>
    <w:rsid w:val="00524DDF"/>
    <w:rsid w:val="00526BE3"/>
    <w:rsid w:val="0053077D"/>
    <w:rsid w:val="00531635"/>
    <w:rsid w:val="00532023"/>
    <w:rsid w:val="00536E21"/>
    <w:rsid w:val="00541A44"/>
    <w:rsid w:val="00553217"/>
    <w:rsid w:val="00556BAA"/>
    <w:rsid w:val="005657C9"/>
    <w:rsid w:val="0056614E"/>
    <w:rsid w:val="00574237"/>
    <w:rsid w:val="005742AC"/>
    <w:rsid w:val="00576CC2"/>
    <w:rsid w:val="0058048A"/>
    <w:rsid w:val="00590EA5"/>
    <w:rsid w:val="005A1D85"/>
    <w:rsid w:val="005B1070"/>
    <w:rsid w:val="005B3306"/>
    <w:rsid w:val="005B6855"/>
    <w:rsid w:val="005B6CE9"/>
    <w:rsid w:val="005D34A1"/>
    <w:rsid w:val="005D5FFE"/>
    <w:rsid w:val="005E2715"/>
    <w:rsid w:val="005E699F"/>
    <w:rsid w:val="005E7F70"/>
    <w:rsid w:val="005F015B"/>
    <w:rsid w:val="005F4E7A"/>
    <w:rsid w:val="005F7086"/>
    <w:rsid w:val="006110C7"/>
    <w:rsid w:val="006128C2"/>
    <w:rsid w:val="006156AC"/>
    <w:rsid w:val="00616E13"/>
    <w:rsid w:val="0062791D"/>
    <w:rsid w:val="0064192D"/>
    <w:rsid w:val="006464A5"/>
    <w:rsid w:val="0064655A"/>
    <w:rsid w:val="006477A8"/>
    <w:rsid w:val="00647AB9"/>
    <w:rsid w:val="00656E98"/>
    <w:rsid w:val="00662FCD"/>
    <w:rsid w:val="00666FA9"/>
    <w:rsid w:val="00687776"/>
    <w:rsid w:val="006973A4"/>
    <w:rsid w:val="006A7BD6"/>
    <w:rsid w:val="006B1D57"/>
    <w:rsid w:val="006B4B4B"/>
    <w:rsid w:val="006B66D6"/>
    <w:rsid w:val="006B794F"/>
    <w:rsid w:val="006C1D9A"/>
    <w:rsid w:val="006C1DEC"/>
    <w:rsid w:val="006C6033"/>
    <w:rsid w:val="006D4E13"/>
    <w:rsid w:val="006F239E"/>
    <w:rsid w:val="006F53FA"/>
    <w:rsid w:val="00705A9D"/>
    <w:rsid w:val="00706F47"/>
    <w:rsid w:val="0071156A"/>
    <w:rsid w:val="00717991"/>
    <w:rsid w:val="007233B8"/>
    <w:rsid w:val="0072551F"/>
    <w:rsid w:val="0073375B"/>
    <w:rsid w:val="00737A1D"/>
    <w:rsid w:val="0074312C"/>
    <w:rsid w:val="007447C8"/>
    <w:rsid w:val="0074689F"/>
    <w:rsid w:val="00762D85"/>
    <w:rsid w:val="007702CB"/>
    <w:rsid w:val="00773939"/>
    <w:rsid w:val="00776F11"/>
    <w:rsid w:val="00781D6A"/>
    <w:rsid w:val="007859DB"/>
    <w:rsid w:val="00792E00"/>
    <w:rsid w:val="00795B69"/>
    <w:rsid w:val="00795D19"/>
    <w:rsid w:val="00796977"/>
    <w:rsid w:val="007A2DA4"/>
    <w:rsid w:val="007A3E59"/>
    <w:rsid w:val="007A4195"/>
    <w:rsid w:val="007A52B0"/>
    <w:rsid w:val="007A655B"/>
    <w:rsid w:val="007B2DC9"/>
    <w:rsid w:val="007B3F00"/>
    <w:rsid w:val="007C3DBC"/>
    <w:rsid w:val="007C6F48"/>
    <w:rsid w:val="007D7469"/>
    <w:rsid w:val="007E0A1E"/>
    <w:rsid w:val="007E4CC4"/>
    <w:rsid w:val="007F0960"/>
    <w:rsid w:val="00803D9C"/>
    <w:rsid w:val="008059C6"/>
    <w:rsid w:val="00816CC4"/>
    <w:rsid w:val="008208F5"/>
    <w:rsid w:val="00822468"/>
    <w:rsid w:val="00833493"/>
    <w:rsid w:val="00841915"/>
    <w:rsid w:val="00850901"/>
    <w:rsid w:val="00850C6C"/>
    <w:rsid w:val="00861CDA"/>
    <w:rsid w:val="0086598C"/>
    <w:rsid w:val="00877A60"/>
    <w:rsid w:val="008822DE"/>
    <w:rsid w:val="008934D1"/>
    <w:rsid w:val="008948D3"/>
    <w:rsid w:val="008A320C"/>
    <w:rsid w:val="008A54DB"/>
    <w:rsid w:val="008A6B1D"/>
    <w:rsid w:val="008B733E"/>
    <w:rsid w:val="008C5230"/>
    <w:rsid w:val="008C7270"/>
    <w:rsid w:val="008D751A"/>
    <w:rsid w:val="008D7C56"/>
    <w:rsid w:val="008E4E1A"/>
    <w:rsid w:val="008E6EF7"/>
    <w:rsid w:val="008F68D1"/>
    <w:rsid w:val="00901670"/>
    <w:rsid w:val="00901C43"/>
    <w:rsid w:val="0090270D"/>
    <w:rsid w:val="00902C78"/>
    <w:rsid w:val="0091311E"/>
    <w:rsid w:val="00920936"/>
    <w:rsid w:val="009317A5"/>
    <w:rsid w:val="00932A56"/>
    <w:rsid w:val="00933EB1"/>
    <w:rsid w:val="009354E9"/>
    <w:rsid w:val="00940500"/>
    <w:rsid w:val="009428D4"/>
    <w:rsid w:val="00943C30"/>
    <w:rsid w:val="00951865"/>
    <w:rsid w:val="009544F4"/>
    <w:rsid w:val="009550C4"/>
    <w:rsid w:val="0095586B"/>
    <w:rsid w:val="00962668"/>
    <w:rsid w:val="009656D4"/>
    <w:rsid w:val="00966F32"/>
    <w:rsid w:val="00973EE6"/>
    <w:rsid w:val="009751E1"/>
    <w:rsid w:val="00984905"/>
    <w:rsid w:val="0098624F"/>
    <w:rsid w:val="009862CF"/>
    <w:rsid w:val="009868AF"/>
    <w:rsid w:val="0099150E"/>
    <w:rsid w:val="00992B8C"/>
    <w:rsid w:val="00995BB1"/>
    <w:rsid w:val="009B0484"/>
    <w:rsid w:val="009B420F"/>
    <w:rsid w:val="009B49B3"/>
    <w:rsid w:val="009B5AFA"/>
    <w:rsid w:val="009B679A"/>
    <w:rsid w:val="009B6F25"/>
    <w:rsid w:val="009B7630"/>
    <w:rsid w:val="009C118E"/>
    <w:rsid w:val="009C3453"/>
    <w:rsid w:val="009C4559"/>
    <w:rsid w:val="009C6059"/>
    <w:rsid w:val="009D3FD1"/>
    <w:rsid w:val="009D4C9A"/>
    <w:rsid w:val="009D757A"/>
    <w:rsid w:val="009F0848"/>
    <w:rsid w:val="009F14D1"/>
    <w:rsid w:val="009F2C59"/>
    <w:rsid w:val="00A00967"/>
    <w:rsid w:val="00A02079"/>
    <w:rsid w:val="00A10EA8"/>
    <w:rsid w:val="00A11967"/>
    <w:rsid w:val="00A12FA6"/>
    <w:rsid w:val="00A14482"/>
    <w:rsid w:val="00A172FF"/>
    <w:rsid w:val="00A22B5E"/>
    <w:rsid w:val="00A23657"/>
    <w:rsid w:val="00A3074F"/>
    <w:rsid w:val="00A41752"/>
    <w:rsid w:val="00A536AB"/>
    <w:rsid w:val="00A5422D"/>
    <w:rsid w:val="00A67EE6"/>
    <w:rsid w:val="00A70B37"/>
    <w:rsid w:val="00A71DC1"/>
    <w:rsid w:val="00A72581"/>
    <w:rsid w:val="00A74742"/>
    <w:rsid w:val="00A84291"/>
    <w:rsid w:val="00A85EB2"/>
    <w:rsid w:val="00A95FB0"/>
    <w:rsid w:val="00AA0C6A"/>
    <w:rsid w:val="00AA4000"/>
    <w:rsid w:val="00AC27A5"/>
    <w:rsid w:val="00AC4FEA"/>
    <w:rsid w:val="00AC6384"/>
    <w:rsid w:val="00AD7470"/>
    <w:rsid w:val="00AE62CA"/>
    <w:rsid w:val="00AF32D4"/>
    <w:rsid w:val="00B01FC9"/>
    <w:rsid w:val="00B06B96"/>
    <w:rsid w:val="00B3243D"/>
    <w:rsid w:val="00B32E82"/>
    <w:rsid w:val="00B35FD5"/>
    <w:rsid w:val="00B3763C"/>
    <w:rsid w:val="00B406C4"/>
    <w:rsid w:val="00B50451"/>
    <w:rsid w:val="00B510ED"/>
    <w:rsid w:val="00B61678"/>
    <w:rsid w:val="00B74269"/>
    <w:rsid w:val="00B74793"/>
    <w:rsid w:val="00B75CEF"/>
    <w:rsid w:val="00B80EA6"/>
    <w:rsid w:val="00B810B8"/>
    <w:rsid w:val="00B87260"/>
    <w:rsid w:val="00B905FA"/>
    <w:rsid w:val="00B944DE"/>
    <w:rsid w:val="00BA30E7"/>
    <w:rsid w:val="00BA3D60"/>
    <w:rsid w:val="00BC12B6"/>
    <w:rsid w:val="00BC3894"/>
    <w:rsid w:val="00BD19B8"/>
    <w:rsid w:val="00BE4681"/>
    <w:rsid w:val="00BE7075"/>
    <w:rsid w:val="00BF1B21"/>
    <w:rsid w:val="00BF328C"/>
    <w:rsid w:val="00C04323"/>
    <w:rsid w:val="00C104EF"/>
    <w:rsid w:val="00C14EB1"/>
    <w:rsid w:val="00C20E9D"/>
    <w:rsid w:val="00C21895"/>
    <w:rsid w:val="00C23FB6"/>
    <w:rsid w:val="00C24193"/>
    <w:rsid w:val="00C25A02"/>
    <w:rsid w:val="00C37A7D"/>
    <w:rsid w:val="00C442A9"/>
    <w:rsid w:val="00C44ACA"/>
    <w:rsid w:val="00C5008B"/>
    <w:rsid w:val="00C50125"/>
    <w:rsid w:val="00C55971"/>
    <w:rsid w:val="00C61484"/>
    <w:rsid w:val="00C669AD"/>
    <w:rsid w:val="00C764E1"/>
    <w:rsid w:val="00C9035B"/>
    <w:rsid w:val="00C937F0"/>
    <w:rsid w:val="00CA52F6"/>
    <w:rsid w:val="00CC2342"/>
    <w:rsid w:val="00CC7B0B"/>
    <w:rsid w:val="00CD0D33"/>
    <w:rsid w:val="00CD1954"/>
    <w:rsid w:val="00CD2EE7"/>
    <w:rsid w:val="00CD4BFC"/>
    <w:rsid w:val="00CD6571"/>
    <w:rsid w:val="00CD6762"/>
    <w:rsid w:val="00CD7004"/>
    <w:rsid w:val="00CE3920"/>
    <w:rsid w:val="00CE44F7"/>
    <w:rsid w:val="00CE63E3"/>
    <w:rsid w:val="00D03F49"/>
    <w:rsid w:val="00D123F5"/>
    <w:rsid w:val="00D2007F"/>
    <w:rsid w:val="00D21937"/>
    <w:rsid w:val="00D22E1A"/>
    <w:rsid w:val="00D27E8A"/>
    <w:rsid w:val="00D311AC"/>
    <w:rsid w:val="00D4575F"/>
    <w:rsid w:val="00D46BA2"/>
    <w:rsid w:val="00D509AC"/>
    <w:rsid w:val="00D51B5B"/>
    <w:rsid w:val="00D52E51"/>
    <w:rsid w:val="00D60435"/>
    <w:rsid w:val="00D61E5E"/>
    <w:rsid w:val="00D6510E"/>
    <w:rsid w:val="00D65568"/>
    <w:rsid w:val="00D65A19"/>
    <w:rsid w:val="00D67E03"/>
    <w:rsid w:val="00D705A4"/>
    <w:rsid w:val="00D73617"/>
    <w:rsid w:val="00D90131"/>
    <w:rsid w:val="00D91400"/>
    <w:rsid w:val="00D93412"/>
    <w:rsid w:val="00D935AE"/>
    <w:rsid w:val="00D93626"/>
    <w:rsid w:val="00D97B11"/>
    <w:rsid w:val="00DA2488"/>
    <w:rsid w:val="00DA376B"/>
    <w:rsid w:val="00DA58B1"/>
    <w:rsid w:val="00DA6E30"/>
    <w:rsid w:val="00DB02FD"/>
    <w:rsid w:val="00DB7D94"/>
    <w:rsid w:val="00DC1E3D"/>
    <w:rsid w:val="00DC51A8"/>
    <w:rsid w:val="00DE3C1C"/>
    <w:rsid w:val="00DE7BBB"/>
    <w:rsid w:val="00DF0AE6"/>
    <w:rsid w:val="00E27DDE"/>
    <w:rsid w:val="00E3562A"/>
    <w:rsid w:val="00E35915"/>
    <w:rsid w:val="00E37227"/>
    <w:rsid w:val="00E429D0"/>
    <w:rsid w:val="00E43241"/>
    <w:rsid w:val="00E4327F"/>
    <w:rsid w:val="00E4350F"/>
    <w:rsid w:val="00E46A80"/>
    <w:rsid w:val="00E47173"/>
    <w:rsid w:val="00E642A7"/>
    <w:rsid w:val="00E6692C"/>
    <w:rsid w:val="00E7013C"/>
    <w:rsid w:val="00E72979"/>
    <w:rsid w:val="00E74D1B"/>
    <w:rsid w:val="00E811D4"/>
    <w:rsid w:val="00E95882"/>
    <w:rsid w:val="00EA1727"/>
    <w:rsid w:val="00EA5FBF"/>
    <w:rsid w:val="00EB0290"/>
    <w:rsid w:val="00EB0539"/>
    <w:rsid w:val="00EB5982"/>
    <w:rsid w:val="00EB726C"/>
    <w:rsid w:val="00EC326C"/>
    <w:rsid w:val="00ED3814"/>
    <w:rsid w:val="00EE7E1D"/>
    <w:rsid w:val="00EE7E86"/>
    <w:rsid w:val="00EF3680"/>
    <w:rsid w:val="00EF524A"/>
    <w:rsid w:val="00F01AE3"/>
    <w:rsid w:val="00F025C1"/>
    <w:rsid w:val="00F10D88"/>
    <w:rsid w:val="00F15575"/>
    <w:rsid w:val="00F16AAD"/>
    <w:rsid w:val="00F3749D"/>
    <w:rsid w:val="00F42A3B"/>
    <w:rsid w:val="00F43385"/>
    <w:rsid w:val="00F45652"/>
    <w:rsid w:val="00F46650"/>
    <w:rsid w:val="00F511E1"/>
    <w:rsid w:val="00F56ED6"/>
    <w:rsid w:val="00F57905"/>
    <w:rsid w:val="00F66AA1"/>
    <w:rsid w:val="00F749A7"/>
    <w:rsid w:val="00F75C13"/>
    <w:rsid w:val="00F84D63"/>
    <w:rsid w:val="00F867BB"/>
    <w:rsid w:val="00FB799E"/>
    <w:rsid w:val="00FC7042"/>
    <w:rsid w:val="00FD2CA4"/>
    <w:rsid w:val="00FD71E4"/>
    <w:rsid w:val="00FE121F"/>
    <w:rsid w:val="00FE7E49"/>
    <w:rsid w:val="00FF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C4C0C"/>
  <w15:docId w15:val="{3EC45639-4CE1-4CD1-86A4-EA45EBA9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F4"/>
    <w:rPr>
      <w:rFonts w:ascii="Calibri" w:eastAsia="Calibri" w:hAnsi="Calibri" w:cs="Times New Roman"/>
    </w:rPr>
  </w:style>
  <w:style w:type="paragraph" w:styleId="Heading1">
    <w:name w:val="heading 1"/>
    <w:basedOn w:val="Normal"/>
    <w:next w:val="Normal"/>
    <w:link w:val="Heading1Char"/>
    <w:uiPriority w:val="9"/>
    <w:qFormat/>
    <w:rsid w:val="00AD74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D7C5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544F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544F4"/>
    <w:rPr>
      <w:rFonts w:ascii="Calibri" w:eastAsia="Calibri" w:hAnsi="Calibri" w:cs="Times New Roman"/>
    </w:rPr>
  </w:style>
  <w:style w:type="paragraph" w:styleId="Header">
    <w:name w:val="header"/>
    <w:basedOn w:val="Normal"/>
    <w:link w:val="HeaderChar"/>
    <w:uiPriority w:val="99"/>
    <w:unhideWhenUsed/>
    <w:qFormat/>
    <w:rsid w:val="009544F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544F4"/>
    <w:rPr>
      <w:rFonts w:ascii="Calibri" w:eastAsia="Calibri" w:hAnsi="Calibri" w:cs="Times New Roman"/>
    </w:rPr>
  </w:style>
  <w:style w:type="character" w:styleId="Hyperlink">
    <w:name w:val="Hyperlink"/>
    <w:uiPriority w:val="99"/>
    <w:unhideWhenUsed/>
    <w:qFormat/>
    <w:rsid w:val="009544F4"/>
    <w:rPr>
      <w:color w:val="0000FF"/>
      <w:u w:val="single"/>
    </w:rPr>
  </w:style>
  <w:style w:type="table" w:styleId="TableGrid">
    <w:name w:val="Table Grid"/>
    <w:basedOn w:val="TableNormal"/>
    <w:uiPriority w:val="39"/>
    <w:qFormat/>
    <w:rsid w:val="009544F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44F4"/>
    <w:pPr>
      <w:ind w:left="720"/>
      <w:contextualSpacing/>
    </w:pPr>
  </w:style>
  <w:style w:type="paragraph" w:styleId="NormalWeb">
    <w:name w:val="Normal (Web)"/>
    <w:basedOn w:val="Normal"/>
    <w:uiPriority w:val="99"/>
    <w:unhideWhenUsed/>
    <w:rsid w:val="009544F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A70EC"/>
    <w:rPr>
      <w:sz w:val="16"/>
      <w:szCs w:val="16"/>
    </w:rPr>
  </w:style>
  <w:style w:type="paragraph" w:styleId="CommentText">
    <w:name w:val="annotation text"/>
    <w:basedOn w:val="Normal"/>
    <w:link w:val="CommentTextChar"/>
    <w:uiPriority w:val="99"/>
    <w:semiHidden/>
    <w:unhideWhenUsed/>
    <w:rsid w:val="003A70EC"/>
    <w:pPr>
      <w:spacing w:line="240" w:lineRule="auto"/>
    </w:pPr>
    <w:rPr>
      <w:sz w:val="20"/>
      <w:szCs w:val="20"/>
    </w:rPr>
  </w:style>
  <w:style w:type="character" w:customStyle="1" w:styleId="CommentTextChar">
    <w:name w:val="Comment Text Char"/>
    <w:basedOn w:val="DefaultParagraphFont"/>
    <w:link w:val="CommentText"/>
    <w:uiPriority w:val="99"/>
    <w:semiHidden/>
    <w:rsid w:val="003A70EC"/>
    <w:rPr>
      <w:rFonts w:ascii="Calibri" w:eastAsia="Calibri" w:hAnsi="Calibri" w:cs="Times New Roman"/>
      <w:sz w:val="20"/>
      <w:szCs w:val="20"/>
    </w:rPr>
  </w:style>
  <w:style w:type="character" w:customStyle="1" w:styleId="ListParagraphChar">
    <w:name w:val="List Paragraph Char"/>
    <w:link w:val="ListParagraph"/>
    <w:uiPriority w:val="34"/>
    <w:locked/>
    <w:rsid w:val="003A70EC"/>
    <w:rPr>
      <w:rFonts w:ascii="Calibri" w:eastAsia="Calibri" w:hAnsi="Calibri" w:cs="Times New Roman"/>
    </w:rPr>
  </w:style>
  <w:style w:type="paragraph" w:customStyle="1" w:styleId="P68B1DB1-ListParagraph1">
    <w:name w:val="P68B1DB1-ListParagraph1"/>
    <w:basedOn w:val="ListParagraph"/>
    <w:rsid w:val="003A70EC"/>
    <w:rPr>
      <w:rFonts w:ascii="Arial" w:hAnsi="Arial" w:cs="Arial"/>
      <w:sz w:val="24"/>
      <w:szCs w:val="20"/>
      <w:shd w:val="clear" w:color="auto" w:fill="FFFFFF"/>
    </w:rPr>
  </w:style>
  <w:style w:type="paragraph" w:customStyle="1" w:styleId="P68B1DB1-ListParagraph2">
    <w:name w:val="P68B1DB1-ListParagraph2"/>
    <w:basedOn w:val="ListParagraph"/>
    <w:rsid w:val="003A70EC"/>
    <w:rPr>
      <w:rFonts w:ascii="Arial" w:hAnsi="Arial" w:cs="Arial"/>
      <w:sz w:val="24"/>
      <w:szCs w:val="20"/>
    </w:rPr>
  </w:style>
  <w:style w:type="character" w:styleId="UnresolvedMention">
    <w:name w:val="Unresolved Mention"/>
    <w:basedOn w:val="DefaultParagraphFont"/>
    <w:uiPriority w:val="99"/>
    <w:semiHidden/>
    <w:unhideWhenUsed/>
    <w:rsid w:val="002E70D7"/>
    <w:rPr>
      <w:color w:val="605E5C"/>
      <w:shd w:val="clear" w:color="auto" w:fill="E1DFDD"/>
    </w:rPr>
  </w:style>
  <w:style w:type="paragraph" w:styleId="BalloonText">
    <w:name w:val="Balloon Text"/>
    <w:basedOn w:val="Normal"/>
    <w:link w:val="BalloonTextChar"/>
    <w:uiPriority w:val="99"/>
    <w:semiHidden/>
    <w:unhideWhenUsed/>
    <w:rsid w:val="006F239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F239E"/>
    <w:rPr>
      <w:rFonts w:ascii="Times New Roman" w:eastAsia="Calibri" w:hAnsi="Times New Roman" w:cs="Times New Roman"/>
      <w:sz w:val="18"/>
      <w:szCs w:val="18"/>
    </w:rPr>
  </w:style>
  <w:style w:type="character" w:customStyle="1" w:styleId="Heading2Char">
    <w:name w:val="Heading 2 Char"/>
    <w:basedOn w:val="DefaultParagraphFont"/>
    <w:link w:val="Heading2"/>
    <w:uiPriority w:val="9"/>
    <w:rsid w:val="008D7C5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AD7470"/>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AD7470"/>
    <w:rPr>
      <w:i/>
      <w:iCs/>
    </w:rPr>
  </w:style>
  <w:style w:type="character" w:styleId="Strong">
    <w:name w:val="Strong"/>
    <w:basedOn w:val="DefaultParagraphFont"/>
    <w:uiPriority w:val="22"/>
    <w:qFormat/>
    <w:rsid w:val="00FD7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531">
      <w:bodyDiv w:val="1"/>
      <w:marLeft w:val="0"/>
      <w:marRight w:val="0"/>
      <w:marTop w:val="0"/>
      <w:marBottom w:val="0"/>
      <w:divBdr>
        <w:top w:val="none" w:sz="0" w:space="0" w:color="auto"/>
        <w:left w:val="none" w:sz="0" w:space="0" w:color="auto"/>
        <w:bottom w:val="none" w:sz="0" w:space="0" w:color="auto"/>
        <w:right w:val="none" w:sz="0" w:space="0" w:color="auto"/>
      </w:divBdr>
    </w:div>
    <w:div w:id="14310219">
      <w:bodyDiv w:val="1"/>
      <w:marLeft w:val="0"/>
      <w:marRight w:val="0"/>
      <w:marTop w:val="0"/>
      <w:marBottom w:val="0"/>
      <w:divBdr>
        <w:top w:val="none" w:sz="0" w:space="0" w:color="auto"/>
        <w:left w:val="none" w:sz="0" w:space="0" w:color="auto"/>
        <w:bottom w:val="none" w:sz="0" w:space="0" w:color="auto"/>
        <w:right w:val="none" w:sz="0" w:space="0" w:color="auto"/>
      </w:divBdr>
    </w:div>
    <w:div w:id="14775077">
      <w:bodyDiv w:val="1"/>
      <w:marLeft w:val="0"/>
      <w:marRight w:val="0"/>
      <w:marTop w:val="0"/>
      <w:marBottom w:val="0"/>
      <w:divBdr>
        <w:top w:val="none" w:sz="0" w:space="0" w:color="auto"/>
        <w:left w:val="none" w:sz="0" w:space="0" w:color="auto"/>
        <w:bottom w:val="none" w:sz="0" w:space="0" w:color="auto"/>
        <w:right w:val="none" w:sz="0" w:space="0" w:color="auto"/>
      </w:divBdr>
    </w:div>
    <w:div w:id="34544535">
      <w:bodyDiv w:val="1"/>
      <w:marLeft w:val="0"/>
      <w:marRight w:val="0"/>
      <w:marTop w:val="0"/>
      <w:marBottom w:val="0"/>
      <w:divBdr>
        <w:top w:val="none" w:sz="0" w:space="0" w:color="auto"/>
        <w:left w:val="none" w:sz="0" w:space="0" w:color="auto"/>
        <w:bottom w:val="none" w:sz="0" w:space="0" w:color="auto"/>
        <w:right w:val="none" w:sz="0" w:space="0" w:color="auto"/>
      </w:divBdr>
    </w:div>
    <w:div w:id="100689126">
      <w:bodyDiv w:val="1"/>
      <w:marLeft w:val="0"/>
      <w:marRight w:val="0"/>
      <w:marTop w:val="0"/>
      <w:marBottom w:val="0"/>
      <w:divBdr>
        <w:top w:val="none" w:sz="0" w:space="0" w:color="auto"/>
        <w:left w:val="none" w:sz="0" w:space="0" w:color="auto"/>
        <w:bottom w:val="none" w:sz="0" w:space="0" w:color="auto"/>
        <w:right w:val="none" w:sz="0" w:space="0" w:color="auto"/>
      </w:divBdr>
    </w:div>
    <w:div w:id="111093182">
      <w:bodyDiv w:val="1"/>
      <w:marLeft w:val="0"/>
      <w:marRight w:val="0"/>
      <w:marTop w:val="0"/>
      <w:marBottom w:val="0"/>
      <w:divBdr>
        <w:top w:val="none" w:sz="0" w:space="0" w:color="auto"/>
        <w:left w:val="none" w:sz="0" w:space="0" w:color="auto"/>
        <w:bottom w:val="none" w:sz="0" w:space="0" w:color="auto"/>
        <w:right w:val="none" w:sz="0" w:space="0" w:color="auto"/>
      </w:divBdr>
    </w:div>
    <w:div w:id="129133257">
      <w:bodyDiv w:val="1"/>
      <w:marLeft w:val="0"/>
      <w:marRight w:val="0"/>
      <w:marTop w:val="0"/>
      <w:marBottom w:val="0"/>
      <w:divBdr>
        <w:top w:val="none" w:sz="0" w:space="0" w:color="auto"/>
        <w:left w:val="none" w:sz="0" w:space="0" w:color="auto"/>
        <w:bottom w:val="none" w:sz="0" w:space="0" w:color="auto"/>
        <w:right w:val="none" w:sz="0" w:space="0" w:color="auto"/>
      </w:divBdr>
    </w:div>
    <w:div w:id="146824922">
      <w:bodyDiv w:val="1"/>
      <w:marLeft w:val="0"/>
      <w:marRight w:val="0"/>
      <w:marTop w:val="0"/>
      <w:marBottom w:val="0"/>
      <w:divBdr>
        <w:top w:val="none" w:sz="0" w:space="0" w:color="auto"/>
        <w:left w:val="none" w:sz="0" w:space="0" w:color="auto"/>
        <w:bottom w:val="none" w:sz="0" w:space="0" w:color="auto"/>
        <w:right w:val="none" w:sz="0" w:space="0" w:color="auto"/>
      </w:divBdr>
    </w:div>
    <w:div w:id="156726300">
      <w:bodyDiv w:val="1"/>
      <w:marLeft w:val="0"/>
      <w:marRight w:val="0"/>
      <w:marTop w:val="0"/>
      <w:marBottom w:val="0"/>
      <w:divBdr>
        <w:top w:val="none" w:sz="0" w:space="0" w:color="auto"/>
        <w:left w:val="none" w:sz="0" w:space="0" w:color="auto"/>
        <w:bottom w:val="none" w:sz="0" w:space="0" w:color="auto"/>
        <w:right w:val="none" w:sz="0" w:space="0" w:color="auto"/>
      </w:divBdr>
    </w:div>
    <w:div w:id="193005732">
      <w:bodyDiv w:val="1"/>
      <w:marLeft w:val="0"/>
      <w:marRight w:val="0"/>
      <w:marTop w:val="0"/>
      <w:marBottom w:val="0"/>
      <w:divBdr>
        <w:top w:val="none" w:sz="0" w:space="0" w:color="auto"/>
        <w:left w:val="none" w:sz="0" w:space="0" w:color="auto"/>
        <w:bottom w:val="none" w:sz="0" w:space="0" w:color="auto"/>
        <w:right w:val="none" w:sz="0" w:space="0" w:color="auto"/>
      </w:divBdr>
    </w:div>
    <w:div w:id="255404941">
      <w:bodyDiv w:val="1"/>
      <w:marLeft w:val="0"/>
      <w:marRight w:val="0"/>
      <w:marTop w:val="0"/>
      <w:marBottom w:val="0"/>
      <w:divBdr>
        <w:top w:val="none" w:sz="0" w:space="0" w:color="auto"/>
        <w:left w:val="none" w:sz="0" w:space="0" w:color="auto"/>
        <w:bottom w:val="none" w:sz="0" w:space="0" w:color="auto"/>
        <w:right w:val="none" w:sz="0" w:space="0" w:color="auto"/>
      </w:divBdr>
    </w:div>
    <w:div w:id="256444108">
      <w:bodyDiv w:val="1"/>
      <w:marLeft w:val="0"/>
      <w:marRight w:val="0"/>
      <w:marTop w:val="0"/>
      <w:marBottom w:val="0"/>
      <w:divBdr>
        <w:top w:val="none" w:sz="0" w:space="0" w:color="auto"/>
        <w:left w:val="none" w:sz="0" w:space="0" w:color="auto"/>
        <w:bottom w:val="none" w:sz="0" w:space="0" w:color="auto"/>
        <w:right w:val="none" w:sz="0" w:space="0" w:color="auto"/>
      </w:divBdr>
    </w:div>
    <w:div w:id="290793442">
      <w:bodyDiv w:val="1"/>
      <w:marLeft w:val="0"/>
      <w:marRight w:val="0"/>
      <w:marTop w:val="0"/>
      <w:marBottom w:val="0"/>
      <w:divBdr>
        <w:top w:val="none" w:sz="0" w:space="0" w:color="auto"/>
        <w:left w:val="none" w:sz="0" w:space="0" w:color="auto"/>
        <w:bottom w:val="none" w:sz="0" w:space="0" w:color="auto"/>
        <w:right w:val="none" w:sz="0" w:space="0" w:color="auto"/>
      </w:divBdr>
    </w:div>
    <w:div w:id="291061087">
      <w:bodyDiv w:val="1"/>
      <w:marLeft w:val="0"/>
      <w:marRight w:val="0"/>
      <w:marTop w:val="0"/>
      <w:marBottom w:val="0"/>
      <w:divBdr>
        <w:top w:val="none" w:sz="0" w:space="0" w:color="auto"/>
        <w:left w:val="none" w:sz="0" w:space="0" w:color="auto"/>
        <w:bottom w:val="none" w:sz="0" w:space="0" w:color="auto"/>
        <w:right w:val="none" w:sz="0" w:space="0" w:color="auto"/>
      </w:divBdr>
    </w:div>
    <w:div w:id="298461817">
      <w:bodyDiv w:val="1"/>
      <w:marLeft w:val="0"/>
      <w:marRight w:val="0"/>
      <w:marTop w:val="0"/>
      <w:marBottom w:val="0"/>
      <w:divBdr>
        <w:top w:val="none" w:sz="0" w:space="0" w:color="auto"/>
        <w:left w:val="none" w:sz="0" w:space="0" w:color="auto"/>
        <w:bottom w:val="none" w:sz="0" w:space="0" w:color="auto"/>
        <w:right w:val="none" w:sz="0" w:space="0" w:color="auto"/>
      </w:divBdr>
    </w:div>
    <w:div w:id="327486221">
      <w:bodyDiv w:val="1"/>
      <w:marLeft w:val="0"/>
      <w:marRight w:val="0"/>
      <w:marTop w:val="0"/>
      <w:marBottom w:val="0"/>
      <w:divBdr>
        <w:top w:val="none" w:sz="0" w:space="0" w:color="auto"/>
        <w:left w:val="none" w:sz="0" w:space="0" w:color="auto"/>
        <w:bottom w:val="none" w:sz="0" w:space="0" w:color="auto"/>
        <w:right w:val="none" w:sz="0" w:space="0" w:color="auto"/>
      </w:divBdr>
    </w:div>
    <w:div w:id="382218003">
      <w:bodyDiv w:val="1"/>
      <w:marLeft w:val="0"/>
      <w:marRight w:val="0"/>
      <w:marTop w:val="0"/>
      <w:marBottom w:val="0"/>
      <w:divBdr>
        <w:top w:val="none" w:sz="0" w:space="0" w:color="auto"/>
        <w:left w:val="none" w:sz="0" w:space="0" w:color="auto"/>
        <w:bottom w:val="none" w:sz="0" w:space="0" w:color="auto"/>
        <w:right w:val="none" w:sz="0" w:space="0" w:color="auto"/>
      </w:divBdr>
    </w:div>
    <w:div w:id="387152040">
      <w:bodyDiv w:val="1"/>
      <w:marLeft w:val="0"/>
      <w:marRight w:val="0"/>
      <w:marTop w:val="0"/>
      <w:marBottom w:val="0"/>
      <w:divBdr>
        <w:top w:val="none" w:sz="0" w:space="0" w:color="auto"/>
        <w:left w:val="none" w:sz="0" w:space="0" w:color="auto"/>
        <w:bottom w:val="none" w:sz="0" w:space="0" w:color="auto"/>
        <w:right w:val="none" w:sz="0" w:space="0" w:color="auto"/>
      </w:divBdr>
    </w:div>
    <w:div w:id="410666866">
      <w:bodyDiv w:val="1"/>
      <w:marLeft w:val="0"/>
      <w:marRight w:val="0"/>
      <w:marTop w:val="0"/>
      <w:marBottom w:val="0"/>
      <w:divBdr>
        <w:top w:val="none" w:sz="0" w:space="0" w:color="auto"/>
        <w:left w:val="none" w:sz="0" w:space="0" w:color="auto"/>
        <w:bottom w:val="none" w:sz="0" w:space="0" w:color="auto"/>
        <w:right w:val="none" w:sz="0" w:space="0" w:color="auto"/>
      </w:divBdr>
    </w:div>
    <w:div w:id="416833344">
      <w:bodyDiv w:val="1"/>
      <w:marLeft w:val="0"/>
      <w:marRight w:val="0"/>
      <w:marTop w:val="0"/>
      <w:marBottom w:val="0"/>
      <w:divBdr>
        <w:top w:val="none" w:sz="0" w:space="0" w:color="auto"/>
        <w:left w:val="none" w:sz="0" w:space="0" w:color="auto"/>
        <w:bottom w:val="none" w:sz="0" w:space="0" w:color="auto"/>
        <w:right w:val="none" w:sz="0" w:space="0" w:color="auto"/>
      </w:divBdr>
    </w:div>
    <w:div w:id="492645702">
      <w:bodyDiv w:val="1"/>
      <w:marLeft w:val="0"/>
      <w:marRight w:val="0"/>
      <w:marTop w:val="0"/>
      <w:marBottom w:val="0"/>
      <w:divBdr>
        <w:top w:val="none" w:sz="0" w:space="0" w:color="auto"/>
        <w:left w:val="none" w:sz="0" w:space="0" w:color="auto"/>
        <w:bottom w:val="none" w:sz="0" w:space="0" w:color="auto"/>
        <w:right w:val="none" w:sz="0" w:space="0" w:color="auto"/>
      </w:divBdr>
    </w:div>
    <w:div w:id="538205798">
      <w:bodyDiv w:val="1"/>
      <w:marLeft w:val="0"/>
      <w:marRight w:val="0"/>
      <w:marTop w:val="0"/>
      <w:marBottom w:val="0"/>
      <w:divBdr>
        <w:top w:val="none" w:sz="0" w:space="0" w:color="auto"/>
        <w:left w:val="none" w:sz="0" w:space="0" w:color="auto"/>
        <w:bottom w:val="none" w:sz="0" w:space="0" w:color="auto"/>
        <w:right w:val="none" w:sz="0" w:space="0" w:color="auto"/>
      </w:divBdr>
    </w:div>
    <w:div w:id="604725346">
      <w:bodyDiv w:val="1"/>
      <w:marLeft w:val="0"/>
      <w:marRight w:val="0"/>
      <w:marTop w:val="0"/>
      <w:marBottom w:val="0"/>
      <w:divBdr>
        <w:top w:val="none" w:sz="0" w:space="0" w:color="auto"/>
        <w:left w:val="none" w:sz="0" w:space="0" w:color="auto"/>
        <w:bottom w:val="none" w:sz="0" w:space="0" w:color="auto"/>
        <w:right w:val="none" w:sz="0" w:space="0" w:color="auto"/>
      </w:divBdr>
    </w:div>
    <w:div w:id="622925443">
      <w:bodyDiv w:val="1"/>
      <w:marLeft w:val="0"/>
      <w:marRight w:val="0"/>
      <w:marTop w:val="0"/>
      <w:marBottom w:val="0"/>
      <w:divBdr>
        <w:top w:val="none" w:sz="0" w:space="0" w:color="auto"/>
        <w:left w:val="none" w:sz="0" w:space="0" w:color="auto"/>
        <w:bottom w:val="none" w:sz="0" w:space="0" w:color="auto"/>
        <w:right w:val="none" w:sz="0" w:space="0" w:color="auto"/>
      </w:divBdr>
    </w:div>
    <w:div w:id="675183831">
      <w:bodyDiv w:val="1"/>
      <w:marLeft w:val="0"/>
      <w:marRight w:val="0"/>
      <w:marTop w:val="0"/>
      <w:marBottom w:val="0"/>
      <w:divBdr>
        <w:top w:val="none" w:sz="0" w:space="0" w:color="auto"/>
        <w:left w:val="none" w:sz="0" w:space="0" w:color="auto"/>
        <w:bottom w:val="none" w:sz="0" w:space="0" w:color="auto"/>
        <w:right w:val="none" w:sz="0" w:space="0" w:color="auto"/>
      </w:divBdr>
    </w:div>
    <w:div w:id="719674597">
      <w:bodyDiv w:val="1"/>
      <w:marLeft w:val="0"/>
      <w:marRight w:val="0"/>
      <w:marTop w:val="0"/>
      <w:marBottom w:val="0"/>
      <w:divBdr>
        <w:top w:val="none" w:sz="0" w:space="0" w:color="auto"/>
        <w:left w:val="none" w:sz="0" w:space="0" w:color="auto"/>
        <w:bottom w:val="none" w:sz="0" w:space="0" w:color="auto"/>
        <w:right w:val="none" w:sz="0" w:space="0" w:color="auto"/>
      </w:divBdr>
    </w:div>
    <w:div w:id="770009689">
      <w:bodyDiv w:val="1"/>
      <w:marLeft w:val="0"/>
      <w:marRight w:val="0"/>
      <w:marTop w:val="0"/>
      <w:marBottom w:val="0"/>
      <w:divBdr>
        <w:top w:val="none" w:sz="0" w:space="0" w:color="auto"/>
        <w:left w:val="none" w:sz="0" w:space="0" w:color="auto"/>
        <w:bottom w:val="none" w:sz="0" w:space="0" w:color="auto"/>
        <w:right w:val="none" w:sz="0" w:space="0" w:color="auto"/>
      </w:divBdr>
    </w:div>
    <w:div w:id="792750000">
      <w:bodyDiv w:val="1"/>
      <w:marLeft w:val="0"/>
      <w:marRight w:val="0"/>
      <w:marTop w:val="0"/>
      <w:marBottom w:val="0"/>
      <w:divBdr>
        <w:top w:val="none" w:sz="0" w:space="0" w:color="auto"/>
        <w:left w:val="none" w:sz="0" w:space="0" w:color="auto"/>
        <w:bottom w:val="none" w:sz="0" w:space="0" w:color="auto"/>
        <w:right w:val="none" w:sz="0" w:space="0" w:color="auto"/>
      </w:divBdr>
    </w:div>
    <w:div w:id="828054324">
      <w:bodyDiv w:val="1"/>
      <w:marLeft w:val="0"/>
      <w:marRight w:val="0"/>
      <w:marTop w:val="0"/>
      <w:marBottom w:val="0"/>
      <w:divBdr>
        <w:top w:val="none" w:sz="0" w:space="0" w:color="auto"/>
        <w:left w:val="none" w:sz="0" w:space="0" w:color="auto"/>
        <w:bottom w:val="none" w:sz="0" w:space="0" w:color="auto"/>
        <w:right w:val="none" w:sz="0" w:space="0" w:color="auto"/>
      </w:divBdr>
    </w:div>
    <w:div w:id="842208254">
      <w:bodyDiv w:val="1"/>
      <w:marLeft w:val="0"/>
      <w:marRight w:val="0"/>
      <w:marTop w:val="0"/>
      <w:marBottom w:val="0"/>
      <w:divBdr>
        <w:top w:val="none" w:sz="0" w:space="0" w:color="auto"/>
        <w:left w:val="none" w:sz="0" w:space="0" w:color="auto"/>
        <w:bottom w:val="none" w:sz="0" w:space="0" w:color="auto"/>
        <w:right w:val="none" w:sz="0" w:space="0" w:color="auto"/>
      </w:divBdr>
    </w:div>
    <w:div w:id="877088727">
      <w:bodyDiv w:val="1"/>
      <w:marLeft w:val="0"/>
      <w:marRight w:val="0"/>
      <w:marTop w:val="0"/>
      <w:marBottom w:val="0"/>
      <w:divBdr>
        <w:top w:val="none" w:sz="0" w:space="0" w:color="auto"/>
        <w:left w:val="none" w:sz="0" w:space="0" w:color="auto"/>
        <w:bottom w:val="none" w:sz="0" w:space="0" w:color="auto"/>
        <w:right w:val="none" w:sz="0" w:space="0" w:color="auto"/>
      </w:divBdr>
    </w:div>
    <w:div w:id="901717690">
      <w:bodyDiv w:val="1"/>
      <w:marLeft w:val="0"/>
      <w:marRight w:val="0"/>
      <w:marTop w:val="0"/>
      <w:marBottom w:val="0"/>
      <w:divBdr>
        <w:top w:val="none" w:sz="0" w:space="0" w:color="auto"/>
        <w:left w:val="none" w:sz="0" w:space="0" w:color="auto"/>
        <w:bottom w:val="none" w:sz="0" w:space="0" w:color="auto"/>
        <w:right w:val="none" w:sz="0" w:space="0" w:color="auto"/>
      </w:divBdr>
    </w:div>
    <w:div w:id="929895352">
      <w:bodyDiv w:val="1"/>
      <w:marLeft w:val="0"/>
      <w:marRight w:val="0"/>
      <w:marTop w:val="0"/>
      <w:marBottom w:val="0"/>
      <w:divBdr>
        <w:top w:val="none" w:sz="0" w:space="0" w:color="auto"/>
        <w:left w:val="none" w:sz="0" w:space="0" w:color="auto"/>
        <w:bottom w:val="none" w:sz="0" w:space="0" w:color="auto"/>
        <w:right w:val="none" w:sz="0" w:space="0" w:color="auto"/>
      </w:divBdr>
    </w:div>
    <w:div w:id="989097175">
      <w:bodyDiv w:val="1"/>
      <w:marLeft w:val="0"/>
      <w:marRight w:val="0"/>
      <w:marTop w:val="0"/>
      <w:marBottom w:val="0"/>
      <w:divBdr>
        <w:top w:val="none" w:sz="0" w:space="0" w:color="auto"/>
        <w:left w:val="none" w:sz="0" w:space="0" w:color="auto"/>
        <w:bottom w:val="none" w:sz="0" w:space="0" w:color="auto"/>
        <w:right w:val="none" w:sz="0" w:space="0" w:color="auto"/>
      </w:divBdr>
    </w:div>
    <w:div w:id="1008871487">
      <w:bodyDiv w:val="1"/>
      <w:marLeft w:val="0"/>
      <w:marRight w:val="0"/>
      <w:marTop w:val="0"/>
      <w:marBottom w:val="0"/>
      <w:divBdr>
        <w:top w:val="none" w:sz="0" w:space="0" w:color="auto"/>
        <w:left w:val="none" w:sz="0" w:space="0" w:color="auto"/>
        <w:bottom w:val="none" w:sz="0" w:space="0" w:color="auto"/>
        <w:right w:val="none" w:sz="0" w:space="0" w:color="auto"/>
      </w:divBdr>
    </w:div>
    <w:div w:id="1031227025">
      <w:bodyDiv w:val="1"/>
      <w:marLeft w:val="0"/>
      <w:marRight w:val="0"/>
      <w:marTop w:val="0"/>
      <w:marBottom w:val="0"/>
      <w:divBdr>
        <w:top w:val="none" w:sz="0" w:space="0" w:color="auto"/>
        <w:left w:val="none" w:sz="0" w:space="0" w:color="auto"/>
        <w:bottom w:val="none" w:sz="0" w:space="0" w:color="auto"/>
        <w:right w:val="none" w:sz="0" w:space="0" w:color="auto"/>
      </w:divBdr>
    </w:div>
    <w:div w:id="1041368691">
      <w:bodyDiv w:val="1"/>
      <w:marLeft w:val="0"/>
      <w:marRight w:val="0"/>
      <w:marTop w:val="0"/>
      <w:marBottom w:val="0"/>
      <w:divBdr>
        <w:top w:val="none" w:sz="0" w:space="0" w:color="auto"/>
        <w:left w:val="none" w:sz="0" w:space="0" w:color="auto"/>
        <w:bottom w:val="none" w:sz="0" w:space="0" w:color="auto"/>
        <w:right w:val="none" w:sz="0" w:space="0" w:color="auto"/>
      </w:divBdr>
    </w:div>
    <w:div w:id="1054619691">
      <w:bodyDiv w:val="1"/>
      <w:marLeft w:val="0"/>
      <w:marRight w:val="0"/>
      <w:marTop w:val="0"/>
      <w:marBottom w:val="0"/>
      <w:divBdr>
        <w:top w:val="none" w:sz="0" w:space="0" w:color="auto"/>
        <w:left w:val="none" w:sz="0" w:space="0" w:color="auto"/>
        <w:bottom w:val="none" w:sz="0" w:space="0" w:color="auto"/>
        <w:right w:val="none" w:sz="0" w:space="0" w:color="auto"/>
      </w:divBdr>
    </w:div>
    <w:div w:id="1075130777">
      <w:bodyDiv w:val="1"/>
      <w:marLeft w:val="0"/>
      <w:marRight w:val="0"/>
      <w:marTop w:val="0"/>
      <w:marBottom w:val="0"/>
      <w:divBdr>
        <w:top w:val="none" w:sz="0" w:space="0" w:color="auto"/>
        <w:left w:val="none" w:sz="0" w:space="0" w:color="auto"/>
        <w:bottom w:val="none" w:sz="0" w:space="0" w:color="auto"/>
        <w:right w:val="none" w:sz="0" w:space="0" w:color="auto"/>
      </w:divBdr>
    </w:div>
    <w:div w:id="1079641863">
      <w:bodyDiv w:val="1"/>
      <w:marLeft w:val="0"/>
      <w:marRight w:val="0"/>
      <w:marTop w:val="0"/>
      <w:marBottom w:val="0"/>
      <w:divBdr>
        <w:top w:val="none" w:sz="0" w:space="0" w:color="auto"/>
        <w:left w:val="none" w:sz="0" w:space="0" w:color="auto"/>
        <w:bottom w:val="none" w:sz="0" w:space="0" w:color="auto"/>
        <w:right w:val="none" w:sz="0" w:space="0" w:color="auto"/>
      </w:divBdr>
    </w:div>
    <w:div w:id="1080104555">
      <w:bodyDiv w:val="1"/>
      <w:marLeft w:val="0"/>
      <w:marRight w:val="0"/>
      <w:marTop w:val="0"/>
      <w:marBottom w:val="0"/>
      <w:divBdr>
        <w:top w:val="none" w:sz="0" w:space="0" w:color="auto"/>
        <w:left w:val="none" w:sz="0" w:space="0" w:color="auto"/>
        <w:bottom w:val="none" w:sz="0" w:space="0" w:color="auto"/>
        <w:right w:val="none" w:sz="0" w:space="0" w:color="auto"/>
      </w:divBdr>
    </w:div>
    <w:div w:id="1182664949">
      <w:bodyDiv w:val="1"/>
      <w:marLeft w:val="0"/>
      <w:marRight w:val="0"/>
      <w:marTop w:val="0"/>
      <w:marBottom w:val="0"/>
      <w:divBdr>
        <w:top w:val="none" w:sz="0" w:space="0" w:color="auto"/>
        <w:left w:val="none" w:sz="0" w:space="0" w:color="auto"/>
        <w:bottom w:val="none" w:sz="0" w:space="0" w:color="auto"/>
        <w:right w:val="none" w:sz="0" w:space="0" w:color="auto"/>
      </w:divBdr>
    </w:div>
    <w:div w:id="1251936711">
      <w:bodyDiv w:val="1"/>
      <w:marLeft w:val="0"/>
      <w:marRight w:val="0"/>
      <w:marTop w:val="0"/>
      <w:marBottom w:val="0"/>
      <w:divBdr>
        <w:top w:val="none" w:sz="0" w:space="0" w:color="auto"/>
        <w:left w:val="none" w:sz="0" w:space="0" w:color="auto"/>
        <w:bottom w:val="none" w:sz="0" w:space="0" w:color="auto"/>
        <w:right w:val="none" w:sz="0" w:space="0" w:color="auto"/>
      </w:divBdr>
    </w:div>
    <w:div w:id="1276671803">
      <w:bodyDiv w:val="1"/>
      <w:marLeft w:val="0"/>
      <w:marRight w:val="0"/>
      <w:marTop w:val="0"/>
      <w:marBottom w:val="0"/>
      <w:divBdr>
        <w:top w:val="none" w:sz="0" w:space="0" w:color="auto"/>
        <w:left w:val="none" w:sz="0" w:space="0" w:color="auto"/>
        <w:bottom w:val="none" w:sz="0" w:space="0" w:color="auto"/>
        <w:right w:val="none" w:sz="0" w:space="0" w:color="auto"/>
      </w:divBdr>
    </w:div>
    <w:div w:id="1302157483">
      <w:bodyDiv w:val="1"/>
      <w:marLeft w:val="0"/>
      <w:marRight w:val="0"/>
      <w:marTop w:val="0"/>
      <w:marBottom w:val="0"/>
      <w:divBdr>
        <w:top w:val="none" w:sz="0" w:space="0" w:color="auto"/>
        <w:left w:val="none" w:sz="0" w:space="0" w:color="auto"/>
        <w:bottom w:val="none" w:sz="0" w:space="0" w:color="auto"/>
        <w:right w:val="none" w:sz="0" w:space="0" w:color="auto"/>
      </w:divBdr>
    </w:div>
    <w:div w:id="1326086875">
      <w:bodyDiv w:val="1"/>
      <w:marLeft w:val="0"/>
      <w:marRight w:val="0"/>
      <w:marTop w:val="0"/>
      <w:marBottom w:val="0"/>
      <w:divBdr>
        <w:top w:val="none" w:sz="0" w:space="0" w:color="auto"/>
        <w:left w:val="none" w:sz="0" w:space="0" w:color="auto"/>
        <w:bottom w:val="none" w:sz="0" w:space="0" w:color="auto"/>
        <w:right w:val="none" w:sz="0" w:space="0" w:color="auto"/>
      </w:divBdr>
    </w:div>
    <w:div w:id="1368292747">
      <w:bodyDiv w:val="1"/>
      <w:marLeft w:val="0"/>
      <w:marRight w:val="0"/>
      <w:marTop w:val="0"/>
      <w:marBottom w:val="0"/>
      <w:divBdr>
        <w:top w:val="none" w:sz="0" w:space="0" w:color="auto"/>
        <w:left w:val="none" w:sz="0" w:space="0" w:color="auto"/>
        <w:bottom w:val="none" w:sz="0" w:space="0" w:color="auto"/>
        <w:right w:val="none" w:sz="0" w:space="0" w:color="auto"/>
      </w:divBdr>
    </w:div>
    <w:div w:id="1379280083">
      <w:bodyDiv w:val="1"/>
      <w:marLeft w:val="0"/>
      <w:marRight w:val="0"/>
      <w:marTop w:val="0"/>
      <w:marBottom w:val="0"/>
      <w:divBdr>
        <w:top w:val="none" w:sz="0" w:space="0" w:color="auto"/>
        <w:left w:val="none" w:sz="0" w:space="0" w:color="auto"/>
        <w:bottom w:val="none" w:sz="0" w:space="0" w:color="auto"/>
        <w:right w:val="none" w:sz="0" w:space="0" w:color="auto"/>
      </w:divBdr>
    </w:div>
    <w:div w:id="1409494806">
      <w:bodyDiv w:val="1"/>
      <w:marLeft w:val="0"/>
      <w:marRight w:val="0"/>
      <w:marTop w:val="0"/>
      <w:marBottom w:val="0"/>
      <w:divBdr>
        <w:top w:val="none" w:sz="0" w:space="0" w:color="auto"/>
        <w:left w:val="none" w:sz="0" w:space="0" w:color="auto"/>
        <w:bottom w:val="none" w:sz="0" w:space="0" w:color="auto"/>
        <w:right w:val="none" w:sz="0" w:space="0" w:color="auto"/>
      </w:divBdr>
    </w:div>
    <w:div w:id="1473985140">
      <w:bodyDiv w:val="1"/>
      <w:marLeft w:val="0"/>
      <w:marRight w:val="0"/>
      <w:marTop w:val="0"/>
      <w:marBottom w:val="0"/>
      <w:divBdr>
        <w:top w:val="none" w:sz="0" w:space="0" w:color="auto"/>
        <w:left w:val="none" w:sz="0" w:space="0" w:color="auto"/>
        <w:bottom w:val="none" w:sz="0" w:space="0" w:color="auto"/>
        <w:right w:val="none" w:sz="0" w:space="0" w:color="auto"/>
      </w:divBdr>
    </w:div>
    <w:div w:id="1484812168">
      <w:bodyDiv w:val="1"/>
      <w:marLeft w:val="0"/>
      <w:marRight w:val="0"/>
      <w:marTop w:val="0"/>
      <w:marBottom w:val="0"/>
      <w:divBdr>
        <w:top w:val="none" w:sz="0" w:space="0" w:color="auto"/>
        <w:left w:val="none" w:sz="0" w:space="0" w:color="auto"/>
        <w:bottom w:val="none" w:sz="0" w:space="0" w:color="auto"/>
        <w:right w:val="none" w:sz="0" w:space="0" w:color="auto"/>
      </w:divBdr>
    </w:div>
    <w:div w:id="1536581056">
      <w:bodyDiv w:val="1"/>
      <w:marLeft w:val="0"/>
      <w:marRight w:val="0"/>
      <w:marTop w:val="0"/>
      <w:marBottom w:val="0"/>
      <w:divBdr>
        <w:top w:val="none" w:sz="0" w:space="0" w:color="auto"/>
        <w:left w:val="none" w:sz="0" w:space="0" w:color="auto"/>
        <w:bottom w:val="none" w:sz="0" w:space="0" w:color="auto"/>
        <w:right w:val="none" w:sz="0" w:space="0" w:color="auto"/>
      </w:divBdr>
    </w:div>
    <w:div w:id="1540319771">
      <w:bodyDiv w:val="1"/>
      <w:marLeft w:val="0"/>
      <w:marRight w:val="0"/>
      <w:marTop w:val="0"/>
      <w:marBottom w:val="0"/>
      <w:divBdr>
        <w:top w:val="none" w:sz="0" w:space="0" w:color="auto"/>
        <w:left w:val="none" w:sz="0" w:space="0" w:color="auto"/>
        <w:bottom w:val="none" w:sz="0" w:space="0" w:color="auto"/>
        <w:right w:val="none" w:sz="0" w:space="0" w:color="auto"/>
      </w:divBdr>
    </w:div>
    <w:div w:id="1542400578">
      <w:bodyDiv w:val="1"/>
      <w:marLeft w:val="0"/>
      <w:marRight w:val="0"/>
      <w:marTop w:val="0"/>
      <w:marBottom w:val="0"/>
      <w:divBdr>
        <w:top w:val="none" w:sz="0" w:space="0" w:color="auto"/>
        <w:left w:val="none" w:sz="0" w:space="0" w:color="auto"/>
        <w:bottom w:val="none" w:sz="0" w:space="0" w:color="auto"/>
        <w:right w:val="none" w:sz="0" w:space="0" w:color="auto"/>
      </w:divBdr>
      <w:divsChild>
        <w:div w:id="325599720">
          <w:marLeft w:val="0"/>
          <w:marRight w:val="0"/>
          <w:marTop w:val="100"/>
          <w:marBottom w:val="0"/>
          <w:divBdr>
            <w:top w:val="none" w:sz="0" w:space="0" w:color="auto"/>
            <w:left w:val="none" w:sz="0" w:space="0" w:color="auto"/>
            <w:bottom w:val="none" w:sz="0" w:space="0" w:color="auto"/>
            <w:right w:val="none" w:sz="0" w:space="0" w:color="auto"/>
          </w:divBdr>
        </w:div>
        <w:div w:id="1222710062">
          <w:marLeft w:val="0"/>
          <w:marRight w:val="0"/>
          <w:marTop w:val="0"/>
          <w:marBottom w:val="0"/>
          <w:divBdr>
            <w:top w:val="none" w:sz="0" w:space="0" w:color="auto"/>
            <w:left w:val="none" w:sz="0" w:space="0" w:color="auto"/>
            <w:bottom w:val="none" w:sz="0" w:space="0" w:color="auto"/>
            <w:right w:val="none" w:sz="0" w:space="0" w:color="auto"/>
          </w:divBdr>
          <w:divsChild>
            <w:div w:id="556017845">
              <w:marLeft w:val="0"/>
              <w:marRight w:val="0"/>
              <w:marTop w:val="0"/>
              <w:marBottom w:val="0"/>
              <w:divBdr>
                <w:top w:val="none" w:sz="0" w:space="0" w:color="auto"/>
                <w:left w:val="none" w:sz="0" w:space="0" w:color="auto"/>
                <w:bottom w:val="none" w:sz="0" w:space="0" w:color="auto"/>
                <w:right w:val="none" w:sz="0" w:space="0" w:color="auto"/>
              </w:divBdr>
              <w:divsChild>
                <w:div w:id="20425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1342">
      <w:bodyDiv w:val="1"/>
      <w:marLeft w:val="0"/>
      <w:marRight w:val="0"/>
      <w:marTop w:val="0"/>
      <w:marBottom w:val="0"/>
      <w:divBdr>
        <w:top w:val="none" w:sz="0" w:space="0" w:color="auto"/>
        <w:left w:val="none" w:sz="0" w:space="0" w:color="auto"/>
        <w:bottom w:val="none" w:sz="0" w:space="0" w:color="auto"/>
        <w:right w:val="none" w:sz="0" w:space="0" w:color="auto"/>
      </w:divBdr>
    </w:div>
    <w:div w:id="1545093836">
      <w:bodyDiv w:val="1"/>
      <w:marLeft w:val="0"/>
      <w:marRight w:val="0"/>
      <w:marTop w:val="0"/>
      <w:marBottom w:val="0"/>
      <w:divBdr>
        <w:top w:val="none" w:sz="0" w:space="0" w:color="auto"/>
        <w:left w:val="none" w:sz="0" w:space="0" w:color="auto"/>
        <w:bottom w:val="none" w:sz="0" w:space="0" w:color="auto"/>
        <w:right w:val="none" w:sz="0" w:space="0" w:color="auto"/>
      </w:divBdr>
    </w:div>
    <w:div w:id="1567063285">
      <w:bodyDiv w:val="1"/>
      <w:marLeft w:val="0"/>
      <w:marRight w:val="0"/>
      <w:marTop w:val="0"/>
      <w:marBottom w:val="0"/>
      <w:divBdr>
        <w:top w:val="none" w:sz="0" w:space="0" w:color="auto"/>
        <w:left w:val="none" w:sz="0" w:space="0" w:color="auto"/>
        <w:bottom w:val="none" w:sz="0" w:space="0" w:color="auto"/>
        <w:right w:val="none" w:sz="0" w:space="0" w:color="auto"/>
      </w:divBdr>
    </w:div>
    <w:div w:id="1603223520">
      <w:bodyDiv w:val="1"/>
      <w:marLeft w:val="0"/>
      <w:marRight w:val="0"/>
      <w:marTop w:val="0"/>
      <w:marBottom w:val="0"/>
      <w:divBdr>
        <w:top w:val="none" w:sz="0" w:space="0" w:color="auto"/>
        <w:left w:val="none" w:sz="0" w:space="0" w:color="auto"/>
        <w:bottom w:val="none" w:sz="0" w:space="0" w:color="auto"/>
        <w:right w:val="none" w:sz="0" w:space="0" w:color="auto"/>
      </w:divBdr>
    </w:div>
    <w:div w:id="1689865707">
      <w:bodyDiv w:val="1"/>
      <w:marLeft w:val="0"/>
      <w:marRight w:val="0"/>
      <w:marTop w:val="0"/>
      <w:marBottom w:val="0"/>
      <w:divBdr>
        <w:top w:val="none" w:sz="0" w:space="0" w:color="auto"/>
        <w:left w:val="none" w:sz="0" w:space="0" w:color="auto"/>
        <w:bottom w:val="none" w:sz="0" w:space="0" w:color="auto"/>
        <w:right w:val="none" w:sz="0" w:space="0" w:color="auto"/>
      </w:divBdr>
    </w:div>
    <w:div w:id="1695227590">
      <w:bodyDiv w:val="1"/>
      <w:marLeft w:val="0"/>
      <w:marRight w:val="0"/>
      <w:marTop w:val="0"/>
      <w:marBottom w:val="0"/>
      <w:divBdr>
        <w:top w:val="none" w:sz="0" w:space="0" w:color="auto"/>
        <w:left w:val="none" w:sz="0" w:space="0" w:color="auto"/>
        <w:bottom w:val="none" w:sz="0" w:space="0" w:color="auto"/>
        <w:right w:val="none" w:sz="0" w:space="0" w:color="auto"/>
      </w:divBdr>
    </w:div>
    <w:div w:id="1703748590">
      <w:bodyDiv w:val="1"/>
      <w:marLeft w:val="0"/>
      <w:marRight w:val="0"/>
      <w:marTop w:val="0"/>
      <w:marBottom w:val="0"/>
      <w:divBdr>
        <w:top w:val="none" w:sz="0" w:space="0" w:color="auto"/>
        <w:left w:val="none" w:sz="0" w:space="0" w:color="auto"/>
        <w:bottom w:val="none" w:sz="0" w:space="0" w:color="auto"/>
        <w:right w:val="none" w:sz="0" w:space="0" w:color="auto"/>
      </w:divBdr>
    </w:div>
    <w:div w:id="1739009647">
      <w:bodyDiv w:val="1"/>
      <w:marLeft w:val="0"/>
      <w:marRight w:val="0"/>
      <w:marTop w:val="0"/>
      <w:marBottom w:val="0"/>
      <w:divBdr>
        <w:top w:val="none" w:sz="0" w:space="0" w:color="auto"/>
        <w:left w:val="none" w:sz="0" w:space="0" w:color="auto"/>
        <w:bottom w:val="none" w:sz="0" w:space="0" w:color="auto"/>
        <w:right w:val="none" w:sz="0" w:space="0" w:color="auto"/>
      </w:divBdr>
    </w:div>
    <w:div w:id="1745372999">
      <w:bodyDiv w:val="1"/>
      <w:marLeft w:val="0"/>
      <w:marRight w:val="0"/>
      <w:marTop w:val="0"/>
      <w:marBottom w:val="0"/>
      <w:divBdr>
        <w:top w:val="none" w:sz="0" w:space="0" w:color="auto"/>
        <w:left w:val="none" w:sz="0" w:space="0" w:color="auto"/>
        <w:bottom w:val="none" w:sz="0" w:space="0" w:color="auto"/>
        <w:right w:val="none" w:sz="0" w:space="0" w:color="auto"/>
      </w:divBdr>
    </w:div>
    <w:div w:id="1755197726">
      <w:bodyDiv w:val="1"/>
      <w:marLeft w:val="0"/>
      <w:marRight w:val="0"/>
      <w:marTop w:val="0"/>
      <w:marBottom w:val="0"/>
      <w:divBdr>
        <w:top w:val="none" w:sz="0" w:space="0" w:color="auto"/>
        <w:left w:val="none" w:sz="0" w:space="0" w:color="auto"/>
        <w:bottom w:val="none" w:sz="0" w:space="0" w:color="auto"/>
        <w:right w:val="none" w:sz="0" w:space="0" w:color="auto"/>
      </w:divBdr>
      <w:divsChild>
        <w:div w:id="1607879825">
          <w:marLeft w:val="0"/>
          <w:marRight w:val="0"/>
          <w:marTop w:val="100"/>
          <w:marBottom w:val="0"/>
          <w:divBdr>
            <w:top w:val="none" w:sz="0" w:space="0" w:color="auto"/>
            <w:left w:val="none" w:sz="0" w:space="0" w:color="auto"/>
            <w:bottom w:val="none" w:sz="0" w:space="0" w:color="auto"/>
            <w:right w:val="none" w:sz="0" w:space="0" w:color="auto"/>
          </w:divBdr>
        </w:div>
        <w:div w:id="346181847">
          <w:marLeft w:val="0"/>
          <w:marRight w:val="0"/>
          <w:marTop w:val="0"/>
          <w:marBottom w:val="0"/>
          <w:divBdr>
            <w:top w:val="none" w:sz="0" w:space="0" w:color="auto"/>
            <w:left w:val="none" w:sz="0" w:space="0" w:color="auto"/>
            <w:bottom w:val="none" w:sz="0" w:space="0" w:color="auto"/>
            <w:right w:val="none" w:sz="0" w:space="0" w:color="auto"/>
          </w:divBdr>
          <w:divsChild>
            <w:div w:id="1576548757">
              <w:marLeft w:val="0"/>
              <w:marRight w:val="0"/>
              <w:marTop w:val="0"/>
              <w:marBottom w:val="0"/>
              <w:divBdr>
                <w:top w:val="none" w:sz="0" w:space="0" w:color="auto"/>
                <w:left w:val="none" w:sz="0" w:space="0" w:color="auto"/>
                <w:bottom w:val="none" w:sz="0" w:space="0" w:color="auto"/>
                <w:right w:val="none" w:sz="0" w:space="0" w:color="auto"/>
              </w:divBdr>
              <w:divsChild>
                <w:div w:id="1990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19356">
      <w:bodyDiv w:val="1"/>
      <w:marLeft w:val="0"/>
      <w:marRight w:val="0"/>
      <w:marTop w:val="0"/>
      <w:marBottom w:val="0"/>
      <w:divBdr>
        <w:top w:val="none" w:sz="0" w:space="0" w:color="auto"/>
        <w:left w:val="none" w:sz="0" w:space="0" w:color="auto"/>
        <w:bottom w:val="none" w:sz="0" w:space="0" w:color="auto"/>
        <w:right w:val="none" w:sz="0" w:space="0" w:color="auto"/>
      </w:divBdr>
    </w:div>
    <w:div w:id="1776172382">
      <w:bodyDiv w:val="1"/>
      <w:marLeft w:val="0"/>
      <w:marRight w:val="0"/>
      <w:marTop w:val="0"/>
      <w:marBottom w:val="0"/>
      <w:divBdr>
        <w:top w:val="none" w:sz="0" w:space="0" w:color="auto"/>
        <w:left w:val="none" w:sz="0" w:space="0" w:color="auto"/>
        <w:bottom w:val="none" w:sz="0" w:space="0" w:color="auto"/>
        <w:right w:val="none" w:sz="0" w:space="0" w:color="auto"/>
      </w:divBdr>
    </w:div>
    <w:div w:id="1815951933">
      <w:bodyDiv w:val="1"/>
      <w:marLeft w:val="0"/>
      <w:marRight w:val="0"/>
      <w:marTop w:val="0"/>
      <w:marBottom w:val="0"/>
      <w:divBdr>
        <w:top w:val="none" w:sz="0" w:space="0" w:color="auto"/>
        <w:left w:val="none" w:sz="0" w:space="0" w:color="auto"/>
        <w:bottom w:val="none" w:sz="0" w:space="0" w:color="auto"/>
        <w:right w:val="none" w:sz="0" w:space="0" w:color="auto"/>
      </w:divBdr>
    </w:div>
    <w:div w:id="1830437310">
      <w:bodyDiv w:val="1"/>
      <w:marLeft w:val="0"/>
      <w:marRight w:val="0"/>
      <w:marTop w:val="0"/>
      <w:marBottom w:val="0"/>
      <w:divBdr>
        <w:top w:val="none" w:sz="0" w:space="0" w:color="auto"/>
        <w:left w:val="none" w:sz="0" w:space="0" w:color="auto"/>
        <w:bottom w:val="none" w:sz="0" w:space="0" w:color="auto"/>
        <w:right w:val="none" w:sz="0" w:space="0" w:color="auto"/>
      </w:divBdr>
    </w:div>
    <w:div w:id="1851412318">
      <w:bodyDiv w:val="1"/>
      <w:marLeft w:val="0"/>
      <w:marRight w:val="0"/>
      <w:marTop w:val="0"/>
      <w:marBottom w:val="0"/>
      <w:divBdr>
        <w:top w:val="none" w:sz="0" w:space="0" w:color="auto"/>
        <w:left w:val="none" w:sz="0" w:space="0" w:color="auto"/>
        <w:bottom w:val="none" w:sz="0" w:space="0" w:color="auto"/>
        <w:right w:val="none" w:sz="0" w:space="0" w:color="auto"/>
      </w:divBdr>
    </w:div>
    <w:div w:id="1878545780">
      <w:bodyDiv w:val="1"/>
      <w:marLeft w:val="0"/>
      <w:marRight w:val="0"/>
      <w:marTop w:val="0"/>
      <w:marBottom w:val="0"/>
      <w:divBdr>
        <w:top w:val="none" w:sz="0" w:space="0" w:color="auto"/>
        <w:left w:val="none" w:sz="0" w:space="0" w:color="auto"/>
        <w:bottom w:val="none" w:sz="0" w:space="0" w:color="auto"/>
        <w:right w:val="none" w:sz="0" w:space="0" w:color="auto"/>
      </w:divBdr>
    </w:div>
    <w:div w:id="1919899370">
      <w:bodyDiv w:val="1"/>
      <w:marLeft w:val="0"/>
      <w:marRight w:val="0"/>
      <w:marTop w:val="0"/>
      <w:marBottom w:val="0"/>
      <w:divBdr>
        <w:top w:val="none" w:sz="0" w:space="0" w:color="auto"/>
        <w:left w:val="none" w:sz="0" w:space="0" w:color="auto"/>
        <w:bottom w:val="none" w:sz="0" w:space="0" w:color="auto"/>
        <w:right w:val="none" w:sz="0" w:space="0" w:color="auto"/>
      </w:divBdr>
    </w:div>
    <w:div w:id="1935933759">
      <w:bodyDiv w:val="1"/>
      <w:marLeft w:val="0"/>
      <w:marRight w:val="0"/>
      <w:marTop w:val="0"/>
      <w:marBottom w:val="0"/>
      <w:divBdr>
        <w:top w:val="none" w:sz="0" w:space="0" w:color="auto"/>
        <w:left w:val="none" w:sz="0" w:space="0" w:color="auto"/>
        <w:bottom w:val="none" w:sz="0" w:space="0" w:color="auto"/>
        <w:right w:val="none" w:sz="0" w:space="0" w:color="auto"/>
      </w:divBdr>
    </w:div>
    <w:div w:id="1936085923">
      <w:bodyDiv w:val="1"/>
      <w:marLeft w:val="0"/>
      <w:marRight w:val="0"/>
      <w:marTop w:val="0"/>
      <w:marBottom w:val="0"/>
      <w:divBdr>
        <w:top w:val="none" w:sz="0" w:space="0" w:color="auto"/>
        <w:left w:val="none" w:sz="0" w:space="0" w:color="auto"/>
        <w:bottom w:val="none" w:sz="0" w:space="0" w:color="auto"/>
        <w:right w:val="none" w:sz="0" w:space="0" w:color="auto"/>
      </w:divBdr>
    </w:div>
    <w:div w:id="2009863969">
      <w:bodyDiv w:val="1"/>
      <w:marLeft w:val="0"/>
      <w:marRight w:val="0"/>
      <w:marTop w:val="0"/>
      <w:marBottom w:val="0"/>
      <w:divBdr>
        <w:top w:val="none" w:sz="0" w:space="0" w:color="auto"/>
        <w:left w:val="none" w:sz="0" w:space="0" w:color="auto"/>
        <w:bottom w:val="none" w:sz="0" w:space="0" w:color="auto"/>
        <w:right w:val="none" w:sz="0" w:space="0" w:color="auto"/>
      </w:divBdr>
    </w:div>
    <w:div w:id="2010207006">
      <w:bodyDiv w:val="1"/>
      <w:marLeft w:val="0"/>
      <w:marRight w:val="0"/>
      <w:marTop w:val="0"/>
      <w:marBottom w:val="0"/>
      <w:divBdr>
        <w:top w:val="none" w:sz="0" w:space="0" w:color="auto"/>
        <w:left w:val="none" w:sz="0" w:space="0" w:color="auto"/>
        <w:bottom w:val="none" w:sz="0" w:space="0" w:color="auto"/>
        <w:right w:val="none" w:sz="0" w:space="0" w:color="auto"/>
      </w:divBdr>
    </w:div>
    <w:div w:id="2048289240">
      <w:bodyDiv w:val="1"/>
      <w:marLeft w:val="0"/>
      <w:marRight w:val="0"/>
      <w:marTop w:val="0"/>
      <w:marBottom w:val="0"/>
      <w:divBdr>
        <w:top w:val="none" w:sz="0" w:space="0" w:color="auto"/>
        <w:left w:val="none" w:sz="0" w:space="0" w:color="auto"/>
        <w:bottom w:val="none" w:sz="0" w:space="0" w:color="auto"/>
        <w:right w:val="none" w:sz="0" w:space="0" w:color="auto"/>
      </w:divBdr>
    </w:div>
    <w:div w:id="2075619240">
      <w:bodyDiv w:val="1"/>
      <w:marLeft w:val="0"/>
      <w:marRight w:val="0"/>
      <w:marTop w:val="0"/>
      <w:marBottom w:val="0"/>
      <w:divBdr>
        <w:top w:val="none" w:sz="0" w:space="0" w:color="auto"/>
        <w:left w:val="none" w:sz="0" w:space="0" w:color="auto"/>
        <w:bottom w:val="none" w:sz="0" w:space="0" w:color="auto"/>
        <w:right w:val="none" w:sz="0" w:space="0" w:color="auto"/>
      </w:divBdr>
    </w:div>
    <w:div w:id="2081902855">
      <w:bodyDiv w:val="1"/>
      <w:marLeft w:val="0"/>
      <w:marRight w:val="0"/>
      <w:marTop w:val="0"/>
      <w:marBottom w:val="0"/>
      <w:divBdr>
        <w:top w:val="none" w:sz="0" w:space="0" w:color="auto"/>
        <w:left w:val="none" w:sz="0" w:space="0" w:color="auto"/>
        <w:bottom w:val="none" w:sz="0" w:space="0" w:color="auto"/>
        <w:right w:val="none" w:sz="0" w:space="0" w:color="auto"/>
      </w:divBdr>
    </w:div>
    <w:div w:id="2098624522">
      <w:bodyDiv w:val="1"/>
      <w:marLeft w:val="0"/>
      <w:marRight w:val="0"/>
      <w:marTop w:val="0"/>
      <w:marBottom w:val="0"/>
      <w:divBdr>
        <w:top w:val="none" w:sz="0" w:space="0" w:color="auto"/>
        <w:left w:val="none" w:sz="0" w:space="0" w:color="auto"/>
        <w:bottom w:val="none" w:sz="0" w:space="0" w:color="auto"/>
        <w:right w:val="none" w:sz="0" w:space="0" w:color="auto"/>
      </w:divBdr>
    </w:div>
    <w:div w:id="2127044569">
      <w:bodyDiv w:val="1"/>
      <w:marLeft w:val="0"/>
      <w:marRight w:val="0"/>
      <w:marTop w:val="0"/>
      <w:marBottom w:val="0"/>
      <w:divBdr>
        <w:top w:val="none" w:sz="0" w:space="0" w:color="auto"/>
        <w:left w:val="none" w:sz="0" w:space="0" w:color="auto"/>
        <w:bottom w:val="none" w:sz="0" w:space="0" w:color="auto"/>
        <w:right w:val="none" w:sz="0" w:space="0" w:color="auto"/>
      </w:divBdr>
    </w:div>
    <w:div w:id="2129738752">
      <w:bodyDiv w:val="1"/>
      <w:marLeft w:val="0"/>
      <w:marRight w:val="0"/>
      <w:marTop w:val="0"/>
      <w:marBottom w:val="0"/>
      <w:divBdr>
        <w:top w:val="none" w:sz="0" w:space="0" w:color="auto"/>
        <w:left w:val="none" w:sz="0" w:space="0" w:color="auto"/>
        <w:bottom w:val="none" w:sz="0" w:space="0" w:color="auto"/>
        <w:right w:val="none" w:sz="0" w:space="0" w:color="auto"/>
      </w:divBdr>
    </w:div>
    <w:div w:id="213956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polatlega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polatlega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polatlegal.co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olatleg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a0afd4-4b25-40ac-940d-e92483d0ca7e">
      <Terms xmlns="http://schemas.microsoft.com/office/infopath/2007/PartnerControls"/>
    </lcf76f155ced4ddcb4097134ff3c332f>
    <TaxCatchAll xmlns="8ce406c4-b204-4b77-b883-d276597e60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96E59783B9B044BFC42F1271966126" ma:contentTypeVersion="16" ma:contentTypeDescription="Create a new document." ma:contentTypeScope="" ma:versionID="79eb19b6f1e64157bcb0602195646c8c">
  <xsd:schema xmlns:xsd="http://www.w3.org/2001/XMLSchema" xmlns:xs="http://www.w3.org/2001/XMLSchema" xmlns:p="http://schemas.microsoft.com/office/2006/metadata/properties" xmlns:ns2="8ce406c4-b204-4b77-b883-d276597e607c" xmlns:ns3="f8a0afd4-4b25-40ac-940d-e92483d0ca7e" targetNamespace="http://schemas.microsoft.com/office/2006/metadata/properties" ma:root="true" ma:fieldsID="76cdb99dbf063b4b533038a4332238de" ns2:_="" ns3:_="">
    <xsd:import namespace="8ce406c4-b204-4b77-b883-d276597e607c"/>
    <xsd:import namespace="f8a0afd4-4b25-40ac-940d-e92483d0ca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DateTaken" minOccurs="0"/>
                <xsd:element ref="ns3:MediaServiceAutoTags" minOccurs="0"/>
                <xsd:element ref="ns3:MediaServiceGenerationTime" minOccurs="0"/>
                <xsd:element ref="ns3:MediaServiceEventHashCode" minOccurs="0"/>
                <xsd:element ref="ns3:MediaServiceKeyPoints"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406c4-b204-4b77-b883-d276597e60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ab447f-ca01-45cf-b5ef-1a2ea23eb964}" ma:internalName="TaxCatchAll" ma:showField="CatchAllData" ma:web="8ce406c4-b204-4b77-b883-d276597e6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a0afd4-4b25-40ac-940d-e92483d0ca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31f4fb-fcb7-497b-b878-da80237bbf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5D77A-84F3-45D0-80F2-D36D7F17138B}">
  <ds:schemaRefs>
    <ds:schemaRef ds:uri="http://schemas.microsoft.com/sharepoint/v3/contenttype/forms"/>
  </ds:schemaRefs>
</ds:datastoreItem>
</file>

<file path=customXml/itemProps2.xml><?xml version="1.0" encoding="utf-8"?>
<ds:datastoreItem xmlns:ds="http://schemas.openxmlformats.org/officeDocument/2006/customXml" ds:itemID="{7018999A-78A2-4A31-8270-C9C0EBD572AB}">
  <ds:schemaRefs>
    <ds:schemaRef ds:uri="http://schemas.microsoft.com/office/2006/metadata/properties"/>
    <ds:schemaRef ds:uri="http://schemas.microsoft.com/office/infopath/2007/PartnerControls"/>
    <ds:schemaRef ds:uri="f8a0afd4-4b25-40ac-940d-e92483d0ca7e"/>
    <ds:schemaRef ds:uri="8ce406c4-b204-4b77-b883-d276597e607c"/>
  </ds:schemaRefs>
</ds:datastoreItem>
</file>

<file path=customXml/itemProps3.xml><?xml version="1.0" encoding="utf-8"?>
<ds:datastoreItem xmlns:ds="http://schemas.openxmlformats.org/officeDocument/2006/customXml" ds:itemID="{C7227017-47F3-4402-B14E-4932AB796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406c4-b204-4b77-b883-d276597e607c"/>
    <ds:schemaRef ds:uri="f8a0afd4-4b25-40ac-940d-e92483d0c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96D7D-36B7-754F-81A7-980F7C3D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APL data 6</cp:lastModifiedBy>
  <cp:revision>118</cp:revision>
  <dcterms:created xsi:type="dcterms:W3CDTF">2022-07-31T14:11:00Z</dcterms:created>
  <dcterms:modified xsi:type="dcterms:W3CDTF">2022-09-20T10:32:00Z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0x010100CC96E59783B9B044BFC42F1271966126</vt:lpwstr>
  </property>
</Properties>
</file>