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5CC45EEA" w14:textId="652416E0" w:rsidR="00EE351A" w:rsidRDefault="00073C77" w:rsidP="00EE351A">
      <w:pPr>
        <w:spacing w:after="0" w:line="240" w:lineRule="auto"/>
        <w:jc w:val="center"/>
        <w:rPr>
          <w:rFonts w:ascii="Arial" w:hAnsi="Arial" w:cs="Arial"/>
          <w:b/>
          <w:iCs/>
          <w:color w:val="C00000"/>
          <w:sz w:val="24"/>
          <w:szCs w:val="24"/>
        </w:rPr>
      </w:pPr>
      <w:r w:rsidRPr="00CC7576">
        <w:rPr>
          <w:rFonts w:ascii="Arial" w:hAnsi="Arial" w:cs="Arial"/>
          <w:bCs/>
          <w:noProof/>
          <w:color w:val="C00000"/>
          <w:lang w:eastAsia="ko-KR"/>
        </w:rPr>
        <mc:AlternateContent>
          <mc:Choice Requires="wps">
            <w:drawing>
              <wp:anchor distT="0" distB="0" distL="114300" distR="114300" simplePos="0" relativeHeight="251663360" behindDoc="0" locked="0" layoutInCell="1" allowOverlap="1" wp14:anchorId="068AD6D5" wp14:editId="348E6A30">
                <wp:simplePos x="0" y="0"/>
                <wp:positionH relativeFrom="column">
                  <wp:posOffset>6337935</wp:posOffset>
                </wp:positionH>
                <wp:positionV relativeFrom="paragraph">
                  <wp:posOffset>-582295</wp:posOffset>
                </wp:positionV>
                <wp:extent cx="323850" cy="105727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323850" cy="10572750"/>
                        </a:xfrm>
                        <a:prstGeom prst="rect">
                          <a:avLst/>
                        </a:prstGeom>
                        <a:solidFill>
                          <a:srgbClr val="00B39C"/>
                        </a:solidFill>
                        <a:ln>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7C56F8" w14:textId="77777777" w:rsidR="00073C77" w:rsidRDefault="00073C77" w:rsidP="00073C77">
                            <w:pPr>
                              <w:spacing w:after="0" w:line="240" w:lineRule="auto"/>
                              <w:jc w:val="center"/>
                              <w:rPr>
                                <w:rFonts w:ascii="Arial" w:hAnsi="Arial" w:cs="Arial"/>
                                <w:color w:val="FFFFFF" w:themeColor="background1"/>
                              </w:rPr>
                            </w:pPr>
                          </w:p>
                          <w:p w14:paraId="492166A6" w14:textId="77777777" w:rsidR="00073C77" w:rsidRDefault="00073C77" w:rsidP="00073C77">
                            <w:pPr>
                              <w:spacing w:after="0" w:line="240" w:lineRule="auto"/>
                              <w:jc w:val="center"/>
                              <w:rPr>
                                <w:rFonts w:ascii="Arial" w:hAnsi="Arial" w:cs="Arial"/>
                                <w:color w:val="FFFFFF" w:themeColor="background1"/>
                                <w:sz w:val="20"/>
                                <w:szCs w:val="20"/>
                              </w:rPr>
                            </w:pPr>
                          </w:p>
                          <w:p w14:paraId="216BC034" w14:textId="60685C38" w:rsidR="00073C77" w:rsidRPr="00CC7576" w:rsidRDefault="00073C77" w:rsidP="00073C77">
                            <w:pPr>
                              <w:spacing w:after="0" w:line="240" w:lineRule="auto"/>
                              <w:rPr>
                                <w:rFonts w:ascii="Arial" w:hAnsi="Arial" w:cs="Arial"/>
                                <w:b/>
                                <w:color w:val="FFFFFF" w:themeColor="background1"/>
                                <w:sz w:val="18"/>
                                <w:szCs w:val="18"/>
                              </w:rPr>
                            </w:pPr>
                            <w:r>
                              <w:rPr>
                                <w:rFonts w:ascii="Arial" w:hAnsi="Arial" w:cs="Arial"/>
                                <w:color w:val="FFFFFF" w:themeColor="background1"/>
                                <w:sz w:val="16"/>
                                <w:szCs w:val="16"/>
                              </w:rPr>
                              <w:t xml:space="preserve">            </w:t>
                            </w:r>
                            <w:r w:rsidR="007E7ADB">
                              <w:rPr>
                                <w:rFonts w:ascii="Arial" w:hAnsi="Arial" w:cs="Arial"/>
                                <w:b/>
                                <w:color w:val="FFFFFF" w:themeColor="background1"/>
                                <w:sz w:val="18"/>
                                <w:szCs w:val="18"/>
                              </w:rPr>
                              <w:t>Chiến lược bảo vệ</w:t>
                            </w:r>
                            <w:r w:rsidRPr="00D56477">
                              <w:rPr>
                                <w:rFonts w:ascii="Arial" w:hAnsi="Arial" w:cs="Arial"/>
                                <w:b/>
                                <w:color w:val="FFFFFF" w:themeColor="background1"/>
                                <w:sz w:val="18"/>
                                <w:szCs w:val="18"/>
                              </w:rPr>
                              <w:t xml:space="preserve"> nhãn hiệu tại Việt Nam</w:t>
                            </w:r>
                          </w:p>
                          <w:p w14:paraId="3DB952D2" w14:textId="77777777" w:rsidR="00073C77" w:rsidRDefault="00073C77" w:rsidP="00073C77">
                            <w:pPr>
                              <w:jc w:val="cente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left:0;text-align:left;margin-left:499.05pt;margin-top:-45.85pt;width:25.5pt;height:8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" fillcolor="#00b39c" strokecolor="#00b39c" strokeweight="1pt">
                <v:textbox style="layout-flow:vertical">
                  <w:txbxContent>
                    <w:p w14:paraId="7C7C56F8" w14:textId="77777777" w:rsidR="00073C77" w:rsidRDefault="00073C77" w:rsidP="00073C77">
                      <w:pPr>
                        <w:spacing w:after="0" w:line="240" w:lineRule="auto"/>
                        <w:jc w:val="center"/>
                        <w:rPr>
                          <w:rFonts w:ascii="Arial" w:hAnsi="Arial" w:cs="Arial"/>
                          <w:color w:val="FFFFFF" w:themeColor="background1"/>
                        </w:rPr>
                      </w:pPr>
                    </w:p>
                    <w:p w14:paraId="492166A6" w14:textId="77777777" w:rsidR="00073C77" w:rsidRDefault="00073C77" w:rsidP="00073C77">
                      <w:pPr>
                        <w:spacing w:after="0" w:line="240" w:lineRule="auto"/>
                        <w:jc w:val="center"/>
                        <w:rPr>
                          <w:rFonts w:ascii="Arial" w:hAnsi="Arial" w:cs="Arial"/>
                          <w:color w:val="FFFFFF" w:themeColor="background1"/>
                          <w:sz w:val="20"/>
                          <w:szCs w:val="20"/>
                        </w:rPr>
                      </w:pPr>
                    </w:p>
                    <w:p w14:paraId="216BC034" w14:textId="60685C38" w:rsidR="00073C77" w:rsidRPr="00CC7576" w:rsidRDefault="00073C77" w:rsidP="00073C77">
                      <w:pPr>
                        <w:spacing w:after="0" w:line="240" w:lineRule="auto"/>
                        <w:rPr>
                          <w:rFonts w:ascii="Arial" w:hAnsi="Arial" w:cs="Arial"/>
                          <w:b/>
                          <w:color w:val="FFFFFF" w:themeColor="background1"/>
                          <w:sz w:val="18"/>
                          <w:szCs w:val="18"/>
                        </w:rPr>
                      </w:pPr>
                      <w:r>
                        <w:rPr>
                          <w:rFonts w:ascii="Arial" w:hAnsi="Arial" w:cs="Arial"/>
                          <w:color w:val="FFFFFF" w:themeColor="background1"/>
                          <w:sz w:val="16"/>
                          <w:szCs w:val="16"/>
                        </w:rPr>
                        <w:t xml:space="preserve">            </w:t>
                      </w:r>
                      <w:r w:rsidR="007E7ADB">
                        <w:rPr>
                          <w:rFonts w:ascii="Arial" w:hAnsi="Arial" w:cs="Arial"/>
                          <w:b/>
                          <w:color w:val="FFFFFF" w:themeColor="background1"/>
                          <w:sz w:val="18"/>
                          <w:szCs w:val="18"/>
                        </w:rPr>
                        <w:t>Chiến lược bảo vệ</w:t>
                      </w:r>
                      <w:r w:rsidRPr="00D56477">
                        <w:rPr>
                          <w:rFonts w:ascii="Arial" w:hAnsi="Arial" w:cs="Arial"/>
                          <w:b/>
                          <w:color w:val="FFFFFF" w:themeColor="background1"/>
                          <w:sz w:val="18"/>
                          <w:szCs w:val="18"/>
                        </w:rPr>
                        <w:t xml:space="preserve"> nhãn hiệu tại Việt Nam</w:t>
                      </w:r>
                    </w:p>
                    <w:p w14:paraId="3DB952D2" w14:textId="77777777" w:rsidR="00073C77" w:rsidRDefault="00073C77" w:rsidP="00073C77">
                      <w:pPr>
                        <w:jc w:val="center"/>
                      </w:pPr>
                    </w:p>
                  </w:txbxContent>
                </v:textbox>
              </v:rect>
            </w:pict>
          </mc:Fallback>
        </mc:AlternateContent>
      </w:r>
      <w:r w:rsidR="00D56477" w:rsidRPr="00CC7576">
        <w:rPr>
          <w:rFonts w:ascii="Arial" w:hAnsi="Arial" w:cs="Arial"/>
          <w:bCs/>
          <w:noProof/>
          <w:color w:val="C00000"/>
          <w:lang w:eastAsia="ko-KR"/>
        </w:rPr>
        <mc:AlternateContent>
          <mc:Choice Requires="wps">
            <w:drawing>
              <wp:anchor distT="0" distB="0" distL="114300" distR="114300" simplePos="0" relativeHeight="251661312" behindDoc="0" locked="0" layoutInCell="1" allowOverlap="1" wp14:anchorId="2B728AC7" wp14:editId="41576E01">
                <wp:simplePos x="0" y="0"/>
                <wp:positionH relativeFrom="column">
                  <wp:posOffset>-602615</wp:posOffset>
                </wp:positionH>
                <wp:positionV relativeFrom="paragraph">
                  <wp:posOffset>-586740</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0E6DA88F" w14:textId="03CFCD2D" w:rsidR="00D56477" w:rsidRPr="00D56477" w:rsidRDefault="007E7ADB" w:rsidP="00D56477">
                            <w:pPr>
                              <w:spacing w:after="0" w:line="240" w:lineRule="auto"/>
                              <w:jc w:val="center"/>
                              <w:rPr>
                                <w:rFonts w:ascii="Arial" w:hAnsi="Arial" w:cs="Arial"/>
                                <w:b/>
                                <w:color w:val="FFFFFF" w:themeColor="background1"/>
                                <w:sz w:val="18"/>
                                <w:szCs w:val="18"/>
                              </w:rPr>
                            </w:pPr>
                            <w:r>
                              <w:rPr>
                                <w:rFonts w:ascii="Arial" w:hAnsi="Arial" w:cs="Arial"/>
                                <w:b/>
                                <w:color w:val="FFFFFF" w:themeColor="background1"/>
                                <w:sz w:val="18"/>
                                <w:szCs w:val="18"/>
                              </w:rPr>
                              <w:t>Chiến lược bảo vệ</w:t>
                            </w:r>
                            <w:r w:rsidR="00D56477" w:rsidRPr="00D56477">
                              <w:rPr>
                                <w:rFonts w:ascii="Arial" w:hAnsi="Arial" w:cs="Arial"/>
                                <w:b/>
                                <w:color w:val="FFFFFF" w:themeColor="background1"/>
                                <w:sz w:val="18"/>
                                <w:szCs w:val="18"/>
                              </w:rPr>
                              <w:t xml:space="preserve"> nhãn hiệu tại Việt 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7" style="position:absolute;left:0;text-align:left;margin-left:-47.45pt;margin-top:-46.2pt;width:313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" fillcolor="#f56b2e" strokecolor="#f56b2e" strokeweight="1pt">
                <v:textbox>
                  <w:txbxContent>
                    <w:p w14:paraId="0E6DA88F" w14:textId="03CFCD2D" w:rsidR="00D56477" w:rsidRPr="00D56477" w:rsidRDefault="007E7ADB" w:rsidP="00D56477">
                      <w:pPr>
                        <w:spacing w:after="0" w:line="240" w:lineRule="auto"/>
                        <w:jc w:val="center"/>
                        <w:rPr>
                          <w:rFonts w:ascii="Arial" w:hAnsi="Arial" w:cs="Arial"/>
                          <w:b/>
                          <w:color w:val="FFFFFF" w:themeColor="background1"/>
                          <w:sz w:val="18"/>
                          <w:szCs w:val="18"/>
                        </w:rPr>
                      </w:pPr>
                      <w:r>
                        <w:rPr>
                          <w:rFonts w:ascii="Arial" w:hAnsi="Arial" w:cs="Arial"/>
                          <w:b/>
                          <w:color w:val="FFFFFF" w:themeColor="background1"/>
                          <w:sz w:val="18"/>
                          <w:szCs w:val="18"/>
                        </w:rPr>
                        <w:t>Chiến lược bảo vệ</w:t>
                      </w:r>
                      <w:r w:rsidR="00D56477" w:rsidRPr="00D56477">
                        <w:rPr>
                          <w:rFonts w:ascii="Arial" w:hAnsi="Arial" w:cs="Arial"/>
                          <w:b/>
                          <w:color w:val="FFFFFF" w:themeColor="background1"/>
                          <w:sz w:val="18"/>
                          <w:szCs w:val="18"/>
                        </w:rPr>
                        <w:t xml:space="preserve"> nhãn hiệu tại Việt Nam</w:t>
                      </w:r>
                    </w:p>
                  </w:txbxContent>
                </v:textbox>
              </v:rect>
            </w:pict>
          </mc:Fallback>
        </mc:AlternateContent>
      </w:r>
      <w:r w:rsidR="00EE351A" w:rsidRPr="00C3593B">
        <w:rPr>
          <w:rFonts w:ascii="Arial" w:hAnsi="Arial" w:cs="Arial"/>
          <w:b/>
          <w:iCs/>
          <w:color w:val="C00000"/>
          <w:sz w:val="24"/>
          <w:szCs w:val="24"/>
        </w:rPr>
        <w:t xml:space="preserve">Xây dựng thương hiệu trong 20 năm, mất thương hiệu trong 1 vài ngày, </w:t>
      </w:r>
    </w:p>
    <w:p w14:paraId="747A1C15" w14:textId="77777777" w:rsidR="00EE351A" w:rsidRPr="00C3593B" w:rsidRDefault="00EE351A" w:rsidP="00EE351A">
      <w:pPr>
        <w:spacing w:after="0" w:line="240" w:lineRule="auto"/>
        <w:jc w:val="center"/>
        <w:rPr>
          <w:rFonts w:ascii="Arial" w:hAnsi="Arial" w:cs="Arial"/>
          <w:b/>
          <w:iCs/>
          <w:color w:val="C00000"/>
          <w:sz w:val="24"/>
          <w:szCs w:val="24"/>
        </w:rPr>
      </w:pPr>
      <w:proofErr w:type="gramStart"/>
      <w:r w:rsidRPr="00C3593B">
        <w:rPr>
          <w:rFonts w:ascii="Arial" w:hAnsi="Arial" w:cs="Arial"/>
          <w:b/>
          <w:iCs/>
          <w:color w:val="C00000"/>
          <w:sz w:val="24"/>
          <w:szCs w:val="24"/>
        </w:rPr>
        <w:t>vì</w:t>
      </w:r>
      <w:proofErr w:type="gramEnd"/>
      <w:r w:rsidRPr="00C3593B">
        <w:rPr>
          <w:rFonts w:ascii="Arial" w:hAnsi="Arial" w:cs="Arial"/>
          <w:b/>
          <w:iCs/>
          <w:color w:val="C00000"/>
          <w:sz w:val="24"/>
          <w:szCs w:val="24"/>
        </w:rPr>
        <w:t xml:space="preserve"> đâu nên nỗi?</w:t>
      </w:r>
    </w:p>
    <w:p w14:paraId="0B94531C" w14:textId="77777777" w:rsidR="00EE351A" w:rsidRPr="00C3593B" w:rsidRDefault="00EE351A" w:rsidP="00EE351A">
      <w:pPr>
        <w:spacing w:after="0" w:line="240" w:lineRule="auto"/>
        <w:jc w:val="both"/>
        <w:rPr>
          <w:rFonts w:ascii="Arial" w:hAnsi="Arial" w:cs="Arial"/>
          <w:b/>
          <w:iCs/>
          <w:sz w:val="20"/>
          <w:szCs w:val="20"/>
        </w:rPr>
      </w:pPr>
    </w:p>
    <w:p w14:paraId="2739BCA1" w14:textId="77777777" w:rsidR="00EE351A" w:rsidRDefault="00EE351A" w:rsidP="00EE351A">
      <w:pPr>
        <w:spacing w:after="0" w:line="240" w:lineRule="auto"/>
        <w:jc w:val="both"/>
        <w:rPr>
          <w:rFonts w:ascii="Arial" w:hAnsi="Arial" w:cs="Arial"/>
          <w:bCs/>
          <w:i/>
          <w:sz w:val="20"/>
          <w:szCs w:val="20"/>
        </w:rPr>
      </w:pPr>
    </w:p>
    <w:p w14:paraId="544507DA" w14:textId="77777777" w:rsidR="00EE351A" w:rsidRPr="00F00911" w:rsidRDefault="00EE351A" w:rsidP="00EE351A">
      <w:pPr>
        <w:spacing w:after="0" w:line="240" w:lineRule="auto"/>
        <w:jc w:val="both"/>
        <w:rPr>
          <w:rFonts w:ascii="Arial" w:hAnsi="Arial" w:cs="Arial"/>
          <w:bCs/>
          <w:i/>
          <w:sz w:val="20"/>
          <w:szCs w:val="20"/>
        </w:rPr>
      </w:pPr>
      <w:r>
        <w:rPr>
          <w:rFonts w:ascii="Arial" w:hAnsi="Arial" w:cs="Arial"/>
          <w:bCs/>
          <w:i/>
          <w:sz w:val="20"/>
          <w:szCs w:val="20"/>
        </w:rPr>
        <w:t>C</w:t>
      </w:r>
      <w:r w:rsidRPr="00F00911">
        <w:rPr>
          <w:rFonts w:ascii="Arial" w:hAnsi="Arial" w:cs="Arial"/>
          <w:bCs/>
          <w:i/>
          <w:sz w:val="20"/>
          <w:szCs w:val="20"/>
        </w:rPr>
        <w:t>hủ sở hữu nhãn hiệu “</w:t>
      </w:r>
      <w:r w:rsidRPr="0000531E">
        <w:rPr>
          <w:rFonts w:ascii="Arial" w:hAnsi="Arial" w:cs="Arial"/>
          <w:b/>
          <w:i/>
          <w:sz w:val="20"/>
          <w:szCs w:val="20"/>
        </w:rPr>
        <w:t>ZACOPE</w:t>
      </w:r>
      <w:r w:rsidRPr="00F00911">
        <w:rPr>
          <w:rFonts w:ascii="Arial" w:hAnsi="Arial" w:cs="Arial"/>
          <w:bCs/>
          <w:i/>
          <w:sz w:val="20"/>
          <w:szCs w:val="20"/>
        </w:rPr>
        <w:t>” cho sản phẩm nước uống tinh khiết</w:t>
      </w:r>
      <w:r>
        <w:rPr>
          <w:rFonts w:ascii="Arial" w:hAnsi="Arial" w:cs="Arial"/>
          <w:bCs/>
          <w:i/>
          <w:sz w:val="20"/>
          <w:szCs w:val="20"/>
        </w:rPr>
        <w:t xml:space="preserve">, </w:t>
      </w:r>
      <w:r w:rsidRPr="00F00911">
        <w:rPr>
          <w:rFonts w:ascii="Arial" w:hAnsi="Arial" w:cs="Arial"/>
          <w:bCs/>
          <w:i/>
          <w:sz w:val="20"/>
          <w:szCs w:val="20"/>
        </w:rPr>
        <w:t>Công ty TNHH Hoa Sen</w:t>
      </w:r>
      <w:r>
        <w:rPr>
          <w:rFonts w:ascii="Arial" w:hAnsi="Arial" w:cs="Arial"/>
          <w:bCs/>
          <w:i/>
          <w:sz w:val="20"/>
          <w:szCs w:val="20"/>
        </w:rPr>
        <w:t xml:space="preserve"> (</w:t>
      </w:r>
      <w:r w:rsidRPr="0000531E">
        <w:rPr>
          <w:rFonts w:ascii="Arial" w:hAnsi="Arial" w:cs="Arial"/>
          <w:b/>
          <w:i/>
          <w:sz w:val="20"/>
          <w:szCs w:val="20"/>
        </w:rPr>
        <w:t>HOA SEN</w:t>
      </w:r>
      <w:r>
        <w:rPr>
          <w:rFonts w:ascii="Arial" w:hAnsi="Arial" w:cs="Arial"/>
          <w:bCs/>
          <w:i/>
          <w:sz w:val="20"/>
          <w:szCs w:val="20"/>
        </w:rPr>
        <w:t xml:space="preserve">), mới đây đã </w:t>
      </w:r>
      <w:r w:rsidRPr="00F00911">
        <w:rPr>
          <w:rFonts w:ascii="Arial" w:hAnsi="Arial" w:cs="Arial"/>
          <w:bCs/>
          <w:i/>
          <w:sz w:val="20"/>
          <w:szCs w:val="20"/>
        </w:rPr>
        <w:t xml:space="preserve">tìm đến </w:t>
      </w:r>
      <w:hyperlink r:id="rId8" w:history="1">
        <w:r w:rsidRPr="0000531E">
          <w:rPr>
            <w:rStyle w:val="Hyperlink"/>
            <w:rFonts w:ascii="Arial" w:hAnsi="Arial" w:cs="Arial"/>
            <w:bCs/>
            <w:i/>
            <w:sz w:val="20"/>
            <w:szCs w:val="20"/>
          </w:rPr>
          <w:t>KENFOX IP &amp; Law Office</w:t>
        </w:r>
      </w:hyperlink>
      <w:r w:rsidRPr="00F00911">
        <w:rPr>
          <w:rFonts w:ascii="Arial" w:hAnsi="Arial" w:cs="Arial"/>
          <w:bCs/>
          <w:i/>
          <w:sz w:val="20"/>
          <w:szCs w:val="20"/>
        </w:rPr>
        <w:t xml:space="preserve"> than rằng: </w:t>
      </w:r>
      <w:r>
        <w:rPr>
          <w:rFonts w:ascii="Arial" w:hAnsi="Arial" w:cs="Arial"/>
          <w:bCs/>
          <w:i/>
          <w:sz w:val="20"/>
          <w:szCs w:val="20"/>
        </w:rPr>
        <w:t xml:space="preserve">Doanh số bán hàng của công ty trong mấy năm đều tốt, nhưng gần đây đã sụt giảm nghiêm trọng. </w:t>
      </w:r>
      <w:r w:rsidRPr="00F00911">
        <w:rPr>
          <w:rFonts w:ascii="Arial" w:hAnsi="Arial" w:cs="Arial"/>
          <w:bCs/>
          <w:i/>
          <w:sz w:val="20"/>
          <w:szCs w:val="20"/>
        </w:rPr>
        <w:t xml:space="preserve">Họ đã </w:t>
      </w:r>
      <w:r>
        <w:rPr>
          <w:rFonts w:ascii="Arial" w:hAnsi="Arial" w:cs="Arial"/>
          <w:bCs/>
          <w:i/>
          <w:sz w:val="20"/>
          <w:szCs w:val="20"/>
        </w:rPr>
        <w:t>tiến hành điều tra thị trường và ngã ngửa khi phát hiện</w:t>
      </w:r>
      <w:r w:rsidRPr="00F00911">
        <w:rPr>
          <w:rFonts w:ascii="Arial" w:hAnsi="Arial" w:cs="Arial"/>
          <w:bCs/>
          <w:i/>
          <w:sz w:val="20"/>
          <w:szCs w:val="20"/>
        </w:rPr>
        <w:t xml:space="preserve"> đối thủ cạnh tranh đã sử dụng nhãn hàng hóa tương tự với cái tên </w:t>
      </w:r>
      <w:proofErr w:type="gramStart"/>
      <w:r w:rsidRPr="00F00911">
        <w:rPr>
          <w:rFonts w:ascii="Arial" w:hAnsi="Arial" w:cs="Arial"/>
          <w:bCs/>
          <w:i/>
          <w:sz w:val="20"/>
          <w:szCs w:val="20"/>
        </w:rPr>
        <w:t>na</w:t>
      </w:r>
      <w:proofErr w:type="gramEnd"/>
      <w:r w:rsidRPr="00F00911">
        <w:rPr>
          <w:rFonts w:ascii="Arial" w:hAnsi="Arial" w:cs="Arial"/>
          <w:bCs/>
          <w:i/>
          <w:sz w:val="20"/>
          <w:szCs w:val="20"/>
        </w:rPr>
        <w:t xml:space="preserve"> ná: “</w:t>
      </w:r>
      <w:r w:rsidRPr="0000531E">
        <w:rPr>
          <w:rFonts w:ascii="Arial" w:hAnsi="Arial" w:cs="Arial"/>
          <w:b/>
          <w:i/>
          <w:sz w:val="20"/>
          <w:szCs w:val="20"/>
        </w:rPr>
        <w:t>ZACOP</w:t>
      </w:r>
      <w:r w:rsidRPr="00F00911">
        <w:rPr>
          <w:rFonts w:ascii="Arial" w:hAnsi="Arial" w:cs="Arial"/>
          <w:bCs/>
          <w:i/>
          <w:sz w:val="20"/>
          <w:szCs w:val="20"/>
        </w:rPr>
        <w:t xml:space="preserve">”. </w:t>
      </w:r>
      <w:proofErr w:type="gramStart"/>
      <w:r w:rsidRPr="00F00911">
        <w:rPr>
          <w:rFonts w:ascii="Arial" w:hAnsi="Arial" w:cs="Arial"/>
          <w:bCs/>
          <w:i/>
          <w:sz w:val="20"/>
          <w:szCs w:val="20"/>
        </w:rPr>
        <w:t>Nhưng, khi kiểm tra văn bằng bảo hộ, mới phát hiện, Giấy chứng nhận đăng ký nhãn hiệu đã hết hạn hiệu lực.</w:t>
      </w:r>
      <w:proofErr w:type="gramEnd"/>
      <w:r w:rsidRPr="00F00911">
        <w:rPr>
          <w:rFonts w:ascii="Arial" w:hAnsi="Arial" w:cs="Arial"/>
          <w:bCs/>
          <w:i/>
          <w:sz w:val="20"/>
          <w:szCs w:val="20"/>
        </w:rPr>
        <w:t xml:space="preserve"> Nguyên nhân là do </w:t>
      </w:r>
      <w:r>
        <w:rPr>
          <w:rFonts w:ascii="Arial" w:hAnsi="Arial" w:cs="Arial"/>
          <w:bCs/>
          <w:i/>
          <w:sz w:val="20"/>
          <w:szCs w:val="20"/>
        </w:rPr>
        <w:t xml:space="preserve">Công ty đã quên không nộp đơn gia hạn hiệu lực nhãn hiệu khi đến hạn. </w:t>
      </w:r>
      <w:proofErr w:type="gramStart"/>
      <w:r w:rsidRPr="00F00911">
        <w:rPr>
          <w:rFonts w:ascii="Arial" w:hAnsi="Arial" w:cs="Arial"/>
          <w:bCs/>
          <w:i/>
          <w:sz w:val="20"/>
          <w:szCs w:val="20"/>
        </w:rPr>
        <w:t>Nguy cơ mất trắng thương hiệu sau gần 20 năm gây dựng đã hiện hữu</w:t>
      </w:r>
      <w:r>
        <w:rPr>
          <w:rFonts w:ascii="Arial" w:hAnsi="Arial" w:cs="Arial"/>
          <w:bCs/>
          <w:i/>
          <w:sz w:val="20"/>
          <w:szCs w:val="20"/>
        </w:rPr>
        <w:t>.</w:t>
      </w:r>
      <w:proofErr w:type="gramEnd"/>
    </w:p>
    <w:p w14:paraId="774B1640" w14:textId="77777777" w:rsidR="00EE351A" w:rsidRDefault="00EE351A" w:rsidP="00EE351A">
      <w:pPr>
        <w:spacing w:after="0" w:line="240" w:lineRule="auto"/>
        <w:jc w:val="both"/>
        <w:rPr>
          <w:rFonts w:ascii="Arial" w:hAnsi="Arial" w:cs="Arial"/>
          <w:bCs/>
          <w:i/>
          <w:sz w:val="20"/>
          <w:szCs w:val="20"/>
        </w:rPr>
      </w:pPr>
    </w:p>
    <w:p w14:paraId="16A19036" w14:textId="77777777" w:rsidR="00EE351A" w:rsidRDefault="00EE351A" w:rsidP="00EE351A">
      <w:pPr>
        <w:spacing w:after="0" w:line="240" w:lineRule="auto"/>
        <w:jc w:val="both"/>
        <w:rPr>
          <w:rFonts w:ascii="Arial" w:hAnsi="Arial" w:cs="Arial"/>
          <w:bCs/>
          <w:i/>
          <w:sz w:val="20"/>
          <w:szCs w:val="20"/>
        </w:rPr>
      </w:pPr>
      <w:r>
        <w:rPr>
          <w:rFonts w:ascii="Arial" w:hAnsi="Arial" w:cs="Arial"/>
          <w:bCs/>
          <w:i/>
          <w:sz w:val="20"/>
          <w:szCs w:val="20"/>
        </w:rPr>
        <w:t>Bạn</w:t>
      </w:r>
      <w:r w:rsidRPr="00C3593B">
        <w:rPr>
          <w:rFonts w:ascii="Arial" w:hAnsi="Arial" w:cs="Arial"/>
          <w:bCs/>
          <w:i/>
          <w:sz w:val="20"/>
          <w:szCs w:val="20"/>
        </w:rPr>
        <w:t xml:space="preserve"> </w:t>
      </w:r>
      <w:r>
        <w:rPr>
          <w:rFonts w:ascii="Arial" w:hAnsi="Arial" w:cs="Arial"/>
          <w:bCs/>
          <w:i/>
          <w:sz w:val="20"/>
          <w:szCs w:val="20"/>
        </w:rPr>
        <w:t>phải chờ đợi</w:t>
      </w:r>
      <w:r w:rsidRPr="00C3593B">
        <w:rPr>
          <w:rFonts w:ascii="Arial" w:hAnsi="Arial" w:cs="Arial"/>
          <w:bCs/>
          <w:i/>
          <w:sz w:val="20"/>
          <w:szCs w:val="20"/>
        </w:rPr>
        <w:t xml:space="preserve"> 2 năm để đơn đăng ký nhãn hiệu của </w:t>
      </w:r>
      <w:r>
        <w:rPr>
          <w:rFonts w:ascii="Arial" w:hAnsi="Arial" w:cs="Arial"/>
          <w:bCs/>
          <w:i/>
          <w:sz w:val="20"/>
          <w:szCs w:val="20"/>
        </w:rPr>
        <w:t>mình</w:t>
      </w:r>
      <w:r w:rsidRPr="00C3593B">
        <w:rPr>
          <w:rFonts w:ascii="Arial" w:hAnsi="Arial" w:cs="Arial"/>
          <w:bCs/>
          <w:i/>
          <w:sz w:val="20"/>
          <w:szCs w:val="20"/>
        </w:rPr>
        <w:t xml:space="preserve"> được thẩm định và cấp văn bằng bảo hộ tại Việt Nam, nhưng có thể mất 5-10 năm, </w:t>
      </w:r>
      <w:proofErr w:type="gramStart"/>
      <w:r w:rsidRPr="00C3593B">
        <w:rPr>
          <w:rFonts w:ascii="Arial" w:hAnsi="Arial" w:cs="Arial"/>
          <w:bCs/>
          <w:i/>
          <w:sz w:val="20"/>
          <w:szCs w:val="20"/>
        </w:rPr>
        <w:t>thậm</w:t>
      </w:r>
      <w:proofErr w:type="gramEnd"/>
      <w:r w:rsidRPr="00C3593B">
        <w:rPr>
          <w:rFonts w:ascii="Arial" w:hAnsi="Arial" w:cs="Arial"/>
          <w:bCs/>
          <w:i/>
          <w:sz w:val="20"/>
          <w:szCs w:val="20"/>
        </w:rPr>
        <w:t xml:space="preserve"> chí 20 năm để xây dựng thương hiệu. Nhưng </w:t>
      </w:r>
      <w:r>
        <w:rPr>
          <w:rFonts w:ascii="Arial" w:hAnsi="Arial" w:cs="Arial"/>
          <w:bCs/>
          <w:i/>
          <w:sz w:val="20"/>
          <w:szCs w:val="20"/>
        </w:rPr>
        <w:t xml:space="preserve">thương hiệu mà bạn xây dựng, phát triển trong hai thập kỷ ấy bỗng chốc có thể biến mất, thậm chí rơi vào tay người khác </w:t>
      </w:r>
      <w:r w:rsidRPr="00C3593B">
        <w:rPr>
          <w:rFonts w:ascii="Arial" w:hAnsi="Arial" w:cs="Arial"/>
          <w:bCs/>
          <w:i/>
          <w:sz w:val="20"/>
          <w:szCs w:val="20"/>
        </w:rPr>
        <w:t xml:space="preserve">nếu </w:t>
      </w:r>
      <w:r>
        <w:rPr>
          <w:rFonts w:ascii="Arial" w:hAnsi="Arial" w:cs="Arial"/>
          <w:bCs/>
          <w:i/>
          <w:sz w:val="20"/>
          <w:szCs w:val="20"/>
        </w:rPr>
        <w:t xml:space="preserve">bạn </w:t>
      </w:r>
      <w:r w:rsidRPr="00C3593B">
        <w:rPr>
          <w:rFonts w:ascii="Arial" w:hAnsi="Arial" w:cs="Arial"/>
          <w:bCs/>
          <w:i/>
          <w:sz w:val="20"/>
          <w:szCs w:val="20"/>
        </w:rPr>
        <w:t xml:space="preserve">không xây dựng hệ thống để quản lý hiệu quả các văn bản, tài liệu hay Giấy chứng nhận đăng ký nhãn hiệu của công ty. </w:t>
      </w:r>
    </w:p>
    <w:p w14:paraId="4F261DF1" w14:textId="77777777" w:rsidR="00EE351A" w:rsidRPr="00C3593B" w:rsidRDefault="00EE351A" w:rsidP="00EE351A">
      <w:pPr>
        <w:spacing w:after="0" w:line="240" w:lineRule="auto"/>
        <w:jc w:val="both"/>
        <w:rPr>
          <w:rFonts w:ascii="Arial" w:hAnsi="Arial" w:cs="Arial"/>
          <w:bCs/>
          <w:i/>
          <w:sz w:val="20"/>
          <w:szCs w:val="20"/>
        </w:rPr>
      </w:pPr>
    </w:p>
    <w:p w14:paraId="0457747B" w14:textId="77777777" w:rsidR="00EE351A" w:rsidRPr="00C3593B" w:rsidRDefault="00EE351A" w:rsidP="00EE351A">
      <w:pPr>
        <w:spacing w:after="0" w:line="240" w:lineRule="auto"/>
        <w:jc w:val="both"/>
        <w:rPr>
          <w:rFonts w:ascii="Arial" w:hAnsi="Arial" w:cs="Arial"/>
          <w:bCs/>
          <w:i/>
          <w:sz w:val="20"/>
          <w:szCs w:val="20"/>
        </w:rPr>
      </w:pPr>
      <w:r>
        <w:rPr>
          <w:rFonts w:ascii="Arial" w:hAnsi="Arial" w:cs="Arial"/>
          <w:bCs/>
          <w:i/>
          <w:sz w:val="20"/>
          <w:szCs w:val="20"/>
        </w:rPr>
        <w:t>V</w:t>
      </w:r>
      <w:r w:rsidRPr="00C3593B">
        <w:rPr>
          <w:rFonts w:ascii="Arial" w:hAnsi="Arial" w:cs="Arial"/>
          <w:bCs/>
          <w:i/>
          <w:sz w:val="20"/>
          <w:szCs w:val="20"/>
        </w:rPr>
        <w:t>iệc lựa chọn một nhãn hiệu để đăng ký và sử dụng sao cho không trùng lặp hoặc tương tự với nhãn hiệu của người khác không hề dễ dàng</w:t>
      </w:r>
      <w:r>
        <w:rPr>
          <w:rFonts w:ascii="Arial" w:hAnsi="Arial" w:cs="Arial"/>
          <w:bCs/>
          <w:i/>
          <w:sz w:val="20"/>
          <w:szCs w:val="20"/>
        </w:rPr>
        <w:t xml:space="preserve"> vì hiện nay mỗi năm có vài chục ngàn đơn đăng ký nhãn hiệu được nộp tại Việt Nam, chưa kể c</w:t>
      </w:r>
      <w:r w:rsidRPr="00C3593B">
        <w:rPr>
          <w:rFonts w:ascii="Arial" w:hAnsi="Arial" w:cs="Arial"/>
          <w:bCs/>
          <w:i/>
          <w:sz w:val="20"/>
          <w:szCs w:val="20"/>
        </w:rPr>
        <w:t xml:space="preserve">ó hàng triệu nhãn hiệu đang tồn tại trên đăng bạ. </w:t>
      </w:r>
      <w:proofErr w:type="gramStart"/>
      <w:r>
        <w:rPr>
          <w:rFonts w:ascii="Arial" w:hAnsi="Arial" w:cs="Arial"/>
          <w:bCs/>
          <w:i/>
          <w:sz w:val="20"/>
          <w:szCs w:val="20"/>
        </w:rPr>
        <w:t>Thậm chí,</w:t>
      </w:r>
      <w:r w:rsidRPr="00C3593B">
        <w:rPr>
          <w:rFonts w:ascii="Arial" w:hAnsi="Arial" w:cs="Arial"/>
          <w:bCs/>
          <w:i/>
          <w:sz w:val="20"/>
          <w:szCs w:val="20"/>
        </w:rPr>
        <w:t xml:space="preserve"> ngay cả khi đăng ký thành công nhãn hiệu, bạn vẫn có thể đánh mất nó.</w:t>
      </w:r>
      <w:proofErr w:type="gramEnd"/>
      <w:r w:rsidRPr="00C3593B">
        <w:rPr>
          <w:rFonts w:ascii="Arial" w:hAnsi="Arial" w:cs="Arial"/>
          <w:bCs/>
          <w:i/>
          <w:sz w:val="20"/>
          <w:szCs w:val="20"/>
        </w:rPr>
        <w:t xml:space="preserve"> </w:t>
      </w:r>
      <w:proofErr w:type="gramStart"/>
      <w:r w:rsidRPr="00C3593B">
        <w:rPr>
          <w:rFonts w:ascii="Arial" w:hAnsi="Arial" w:cs="Arial"/>
          <w:bCs/>
          <w:i/>
          <w:sz w:val="20"/>
          <w:szCs w:val="20"/>
        </w:rPr>
        <w:t>Mất nhãn hiệu là mất độc quyền sử dụng, nguy hiểm hơn, bạn phải đối mặt với các rủi ro pháp lý nếu bên thứ ba đăng ký lại nhãn hiệu của chính bạn.</w:t>
      </w:r>
      <w:proofErr w:type="gramEnd"/>
    </w:p>
    <w:p w14:paraId="2A1C4290" w14:textId="77777777" w:rsidR="00EE351A" w:rsidRPr="00C3593B" w:rsidRDefault="00EE351A" w:rsidP="00EE351A">
      <w:pPr>
        <w:spacing w:after="0" w:line="240" w:lineRule="auto"/>
        <w:jc w:val="both"/>
        <w:rPr>
          <w:rFonts w:ascii="Arial" w:hAnsi="Arial" w:cs="Arial"/>
          <w:b/>
          <w:bCs/>
          <w:sz w:val="20"/>
          <w:szCs w:val="20"/>
        </w:rPr>
      </w:pPr>
    </w:p>
    <w:p w14:paraId="19326AC7" w14:textId="77777777" w:rsidR="00EE351A" w:rsidRDefault="00EE351A" w:rsidP="00EE351A">
      <w:pPr>
        <w:spacing w:after="0" w:line="240" w:lineRule="auto"/>
        <w:jc w:val="both"/>
        <w:rPr>
          <w:rFonts w:ascii="Arial" w:hAnsi="Arial" w:cs="Arial"/>
          <w:b/>
          <w:bCs/>
          <w:sz w:val="20"/>
          <w:szCs w:val="20"/>
        </w:rPr>
      </w:pPr>
      <w:proofErr w:type="gramStart"/>
      <w:r>
        <w:rPr>
          <w:rFonts w:ascii="Arial" w:hAnsi="Arial" w:cs="Arial"/>
          <w:b/>
          <w:bCs/>
          <w:sz w:val="20"/>
          <w:szCs w:val="20"/>
        </w:rPr>
        <w:t>Chủ nhãn hiệu có nghĩa vụ gì sau khi đăng ký nhãn hiệu?</w:t>
      </w:r>
      <w:proofErr w:type="gramEnd"/>
    </w:p>
    <w:p w14:paraId="3E370D50" w14:textId="77777777" w:rsidR="00EE351A" w:rsidRDefault="00EE351A" w:rsidP="00EE351A">
      <w:pPr>
        <w:spacing w:after="0" w:line="240" w:lineRule="auto"/>
        <w:jc w:val="both"/>
        <w:rPr>
          <w:rFonts w:ascii="Arial" w:hAnsi="Arial" w:cs="Arial"/>
          <w:bCs/>
          <w:sz w:val="20"/>
          <w:szCs w:val="20"/>
        </w:rPr>
      </w:pPr>
    </w:p>
    <w:p w14:paraId="610698AB" w14:textId="77777777" w:rsidR="00EE351A" w:rsidRDefault="00EE351A" w:rsidP="00EE351A">
      <w:pPr>
        <w:spacing w:after="0" w:line="240" w:lineRule="auto"/>
        <w:jc w:val="both"/>
        <w:rPr>
          <w:rFonts w:ascii="Arial" w:hAnsi="Arial" w:cs="Arial"/>
          <w:sz w:val="20"/>
          <w:szCs w:val="20"/>
        </w:rPr>
      </w:pPr>
      <w:proofErr w:type="gramStart"/>
      <w:r w:rsidRPr="00C3593B">
        <w:rPr>
          <w:rFonts w:ascii="Arial" w:hAnsi="Arial" w:cs="Arial"/>
          <w:bCs/>
          <w:sz w:val="20"/>
          <w:szCs w:val="20"/>
        </w:rPr>
        <w:t xml:space="preserve">Quyền luôn gắn liền với nghĩa vụ và trách nhiệm; </w:t>
      </w:r>
      <w:r w:rsidRPr="00C3593B">
        <w:rPr>
          <w:rFonts w:ascii="Arial" w:hAnsi="Arial" w:cs="Arial"/>
          <w:sz w:val="20"/>
          <w:szCs w:val="20"/>
        </w:rPr>
        <w:t>trong trường hợp bạn là chủ sở hữu các tài sản trí tuệ cũng vậy.</w:t>
      </w:r>
      <w:proofErr w:type="gramEnd"/>
      <w:r w:rsidRPr="00C3593B">
        <w:rPr>
          <w:rFonts w:ascii="Arial" w:hAnsi="Arial" w:cs="Arial"/>
          <w:sz w:val="20"/>
          <w:szCs w:val="20"/>
        </w:rPr>
        <w:t xml:space="preserve"> </w:t>
      </w:r>
      <w:proofErr w:type="gramStart"/>
      <w:r w:rsidRPr="00C3593B">
        <w:rPr>
          <w:rFonts w:ascii="Arial" w:hAnsi="Arial" w:cs="Arial"/>
          <w:sz w:val="20"/>
          <w:szCs w:val="20"/>
        </w:rPr>
        <w:t>Chủ nhãn hiệu phải thực hiện một số nghĩa vụ để duy trì quyền đối với nhãn hiệu đã đăng ký.</w:t>
      </w:r>
      <w:proofErr w:type="gramEnd"/>
      <w:r w:rsidRPr="00C3593B">
        <w:rPr>
          <w:rFonts w:ascii="Arial" w:hAnsi="Arial" w:cs="Arial"/>
          <w:sz w:val="20"/>
          <w:szCs w:val="20"/>
        </w:rPr>
        <w:t xml:space="preserve"> Nếu không, nhãn hiệu có thể hết hạn hiệu lực do chủ nhãn hiệu không gia hạn, hoặc thậm chí, </w:t>
      </w:r>
      <w:r w:rsidRPr="00C3593B">
        <w:rPr>
          <w:rFonts w:ascii="Arial" w:hAnsi="Arial" w:cs="Arial"/>
          <w:bCs/>
          <w:sz w:val="20"/>
          <w:szCs w:val="20"/>
        </w:rPr>
        <w:t>b</w:t>
      </w:r>
      <w:r w:rsidRPr="00C3593B">
        <w:rPr>
          <w:rFonts w:ascii="Arial" w:hAnsi="Arial" w:cs="Arial"/>
          <w:sz w:val="20"/>
          <w:szCs w:val="20"/>
        </w:rPr>
        <w:t>ất kỳ bên thứ ba nào cũng có quyền yêu cầu Cục Sở hữu trí tuệ chấm dứt hiệu lực nhãn hiệu đó.</w:t>
      </w:r>
    </w:p>
    <w:p w14:paraId="551BB375" w14:textId="77777777" w:rsidR="00EE351A" w:rsidRPr="00C3593B" w:rsidRDefault="00EE351A" w:rsidP="00EE351A">
      <w:pPr>
        <w:spacing w:after="0" w:line="240" w:lineRule="auto"/>
        <w:jc w:val="both"/>
        <w:rPr>
          <w:rFonts w:ascii="Arial" w:hAnsi="Arial" w:cs="Arial"/>
          <w:sz w:val="20"/>
          <w:szCs w:val="20"/>
        </w:rPr>
      </w:pPr>
    </w:p>
    <w:p w14:paraId="22C07974" w14:textId="77777777" w:rsidR="00EE351A" w:rsidRDefault="00EE351A" w:rsidP="00EE351A">
      <w:pPr>
        <w:spacing w:after="0" w:line="240" w:lineRule="auto"/>
        <w:jc w:val="both"/>
        <w:rPr>
          <w:rFonts w:ascii="Arial" w:hAnsi="Arial" w:cs="Arial"/>
          <w:sz w:val="20"/>
          <w:szCs w:val="20"/>
        </w:rPr>
      </w:pPr>
      <w:proofErr w:type="gramStart"/>
      <w:r w:rsidRPr="00C3593B">
        <w:rPr>
          <w:rFonts w:ascii="Arial" w:hAnsi="Arial" w:cs="Arial"/>
          <w:sz w:val="20"/>
          <w:szCs w:val="20"/>
        </w:rPr>
        <w:t>Luật Sở hữu trí tuệ năm 2022 của Việt Nam đã có nhiều thay đổi quan trọng.</w:t>
      </w:r>
      <w:proofErr w:type="gramEnd"/>
      <w:r w:rsidRPr="00C3593B">
        <w:rPr>
          <w:rFonts w:ascii="Arial" w:hAnsi="Arial" w:cs="Arial"/>
          <w:sz w:val="20"/>
          <w:szCs w:val="20"/>
        </w:rPr>
        <w:t xml:space="preserve"> Theo đó, chủ nhãn hiệu có ít nhất 3 nghĩa vụ phải thực hiện để tránh nguy cơ mất quyền đối với nhãn hiệu như sau:</w:t>
      </w:r>
    </w:p>
    <w:p w14:paraId="4D002AD6" w14:textId="77777777" w:rsidR="00EE351A" w:rsidRPr="00C3593B" w:rsidRDefault="00EE351A" w:rsidP="00EE351A">
      <w:pPr>
        <w:spacing w:after="0" w:line="240" w:lineRule="auto"/>
        <w:jc w:val="both"/>
        <w:rPr>
          <w:rFonts w:ascii="Arial" w:hAnsi="Arial" w:cs="Arial"/>
          <w:sz w:val="20"/>
          <w:szCs w:val="20"/>
        </w:rPr>
      </w:pPr>
    </w:p>
    <w:p w14:paraId="1A782976" w14:textId="77777777" w:rsidR="00EE351A" w:rsidRPr="00C3593B" w:rsidRDefault="00EE351A" w:rsidP="00EE351A">
      <w:pPr>
        <w:spacing w:after="0" w:line="240" w:lineRule="auto"/>
        <w:jc w:val="both"/>
        <w:rPr>
          <w:rFonts w:ascii="Arial" w:hAnsi="Arial" w:cs="Arial"/>
          <w:sz w:val="20"/>
          <w:szCs w:val="20"/>
        </w:rPr>
      </w:pPr>
      <w:proofErr w:type="gramStart"/>
      <w:r w:rsidRPr="00C3593B">
        <w:rPr>
          <w:rFonts w:ascii="Arial" w:hAnsi="Arial" w:cs="Arial"/>
          <w:i/>
          <w:sz w:val="20"/>
          <w:szCs w:val="20"/>
        </w:rPr>
        <w:t>Một là,</w:t>
      </w:r>
      <w:r w:rsidRPr="00C3593B">
        <w:rPr>
          <w:rFonts w:ascii="Arial" w:hAnsi="Arial" w:cs="Arial"/>
          <w:sz w:val="20"/>
          <w:szCs w:val="20"/>
        </w:rPr>
        <w:t xml:space="preserve"> gia hạn</w:t>
      </w:r>
      <w:r>
        <w:rPr>
          <w:rFonts w:ascii="Arial" w:hAnsi="Arial" w:cs="Arial"/>
          <w:sz w:val="20"/>
          <w:szCs w:val="20"/>
        </w:rPr>
        <w:t xml:space="preserve"> nhãn hiệu</w:t>
      </w:r>
      <w:r w:rsidRPr="00C3593B">
        <w:rPr>
          <w:rFonts w:ascii="Arial" w:hAnsi="Arial" w:cs="Arial"/>
          <w:sz w:val="20"/>
          <w:szCs w:val="20"/>
        </w:rPr>
        <w:t xml:space="preserve"> trong </w:t>
      </w:r>
      <w:r>
        <w:rPr>
          <w:rFonts w:ascii="Arial" w:hAnsi="Arial" w:cs="Arial"/>
          <w:sz w:val="20"/>
          <w:szCs w:val="20"/>
        </w:rPr>
        <w:t>thời hạn</w:t>
      </w:r>
      <w:r w:rsidRPr="00C3593B">
        <w:rPr>
          <w:rFonts w:ascii="Arial" w:hAnsi="Arial" w:cs="Arial"/>
          <w:sz w:val="20"/>
          <w:szCs w:val="20"/>
        </w:rPr>
        <w:t xml:space="preserve"> 6 tháng trước khi </w:t>
      </w:r>
      <w:r>
        <w:rPr>
          <w:rFonts w:ascii="Arial" w:hAnsi="Arial" w:cs="Arial"/>
          <w:sz w:val="20"/>
          <w:szCs w:val="20"/>
        </w:rPr>
        <w:t>ngày hết</w:t>
      </w:r>
      <w:r w:rsidRPr="00C3593B">
        <w:rPr>
          <w:rFonts w:ascii="Arial" w:hAnsi="Arial" w:cs="Arial"/>
          <w:sz w:val="20"/>
          <w:szCs w:val="20"/>
        </w:rPr>
        <w:t xml:space="preserve"> hạn.</w:t>
      </w:r>
      <w:proofErr w:type="gramEnd"/>
      <w:r w:rsidRPr="00C3593B">
        <w:rPr>
          <w:rFonts w:ascii="Arial" w:hAnsi="Arial" w:cs="Arial"/>
          <w:sz w:val="20"/>
          <w:szCs w:val="20"/>
        </w:rPr>
        <w:t xml:space="preserve"> Có thể gia hạn muộn, nhưng không được quá 6 tháng kể từ ngày hết hạn; nếu không nhãn hiệu đó sẽ bị hết hạn hiệu lực; </w:t>
      </w:r>
    </w:p>
    <w:p w14:paraId="0EDB65EB" w14:textId="77777777" w:rsidR="00EE351A" w:rsidRDefault="00EE351A" w:rsidP="00EE351A">
      <w:pPr>
        <w:spacing w:after="0" w:line="240" w:lineRule="auto"/>
        <w:jc w:val="both"/>
        <w:rPr>
          <w:rFonts w:ascii="Arial" w:hAnsi="Arial" w:cs="Arial"/>
          <w:i/>
          <w:sz w:val="20"/>
          <w:szCs w:val="20"/>
        </w:rPr>
      </w:pPr>
    </w:p>
    <w:p w14:paraId="11E197E1" w14:textId="77777777" w:rsidR="00EE351A" w:rsidRPr="00C3593B" w:rsidRDefault="00EE351A" w:rsidP="00EE351A">
      <w:pPr>
        <w:spacing w:after="0" w:line="240" w:lineRule="auto"/>
        <w:jc w:val="both"/>
        <w:rPr>
          <w:rFonts w:ascii="Arial" w:hAnsi="Arial" w:cs="Arial"/>
          <w:sz w:val="20"/>
          <w:szCs w:val="20"/>
        </w:rPr>
      </w:pPr>
      <w:r w:rsidRPr="00C3593B">
        <w:rPr>
          <w:rFonts w:ascii="Arial" w:hAnsi="Arial" w:cs="Arial"/>
          <w:i/>
          <w:sz w:val="20"/>
          <w:szCs w:val="20"/>
        </w:rPr>
        <w:t>Hai là,</w:t>
      </w:r>
      <w:r w:rsidRPr="00C3593B">
        <w:rPr>
          <w:rFonts w:ascii="Arial" w:hAnsi="Arial" w:cs="Arial"/>
          <w:sz w:val="20"/>
          <w:szCs w:val="20"/>
        </w:rPr>
        <w:t xml:space="preserve"> </w:t>
      </w:r>
      <w:hyperlink r:id="rId9" w:history="1">
        <w:r w:rsidRPr="00166D52">
          <w:rPr>
            <w:rStyle w:val="Hyperlink"/>
            <w:rFonts w:ascii="Arial" w:hAnsi="Arial" w:cs="Arial"/>
            <w:sz w:val="20"/>
            <w:szCs w:val="20"/>
          </w:rPr>
          <w:t>sử dụng nhãn hiệu</w:t>
        </w:r>
      </w:hyperlink>
      <w:r w:rsidRPr="00C3593B">
        <w:rPr>
          <w:rFonts w:ascii="Arial" w:hAnsi="Arial" w:cs="Arial"/>
          <w:sz w:val="20"/>
          <w:szCs w:val="20"/>
        </w:rPr>
        <w:t xml:space="preserve"> đã đăng ký trong các hoạt động thương mại tại Việt Nam trong thời hạn 05 năm kể từ ngày đăng ký;</w:t>
      </w:r>
    </w:p>
    <w:p w14:paraId="168C4C5C" w14:textId="77777777" w:rsidR="00EE351A" w:rsidRDefault="00EE351A" w:rsidP="00EE351A">
      <w:pPr>
        <w:spacing w:after="0" w:line="240" w:lineRule="auto"/>
        <w:jc w:val="both"/>
        <w:rPr>
          <w:rFonts w:ascii="Arial" w:hAnsi="Arial" w:cs="Arial"/>
          <w:i/>
          <w:sz w:val="20"/>
          <w:szCs w:val="20"/>
        </w:rPr>
      </w:pPr>
    </w:p>
    <w:p w14:paraId="1F5A330D" w14:textId="77777777" w:rsidR="00EE351A" w:rsidRPr="00C3593B" w:rsidRDefault="00EE351A" w:rsidP="00EE351A">
      <w:pPr>
        <w:spacing w:after="0" w:line="240" w:lineRule="auto"/>
        <w:jc w:val="both"/>
        <w:rPr>
          <w:rFonts w:ascii="Arial" w:hAnsi="Arial" w:cs="Arial"/>
          <w:sz w:val="20"/>
          <w:szCs w:val="20"/>
        </w:rPr>
      </w:pPr>
      <w:proofErr w:type="gramStart"/>
      <w:r w:rsidRPr="00C3593B">
        <w:rPr>
          <w:rFonts w:ascii="Arial" w:hAnsi="Arial" w:cs="Arial"/>
          <w:i/>
          <w:sz w:val="20"/>
          <w:szCs w:val="20"/>
        </w:rPr>
        <w:t>Ba là,</w:t>
      </w:r>
      <w:r w:rsidRPr="00C3593B">
        <w:rPr>
          <w:rFonts w:ascii="Arial" w:hAnsi="Arial" w:cs="Arial"/>
          <w:sz w:val="20"/>
          <w:szCs w:val="20"/>
        </w:rPr>
        <w:t xml:space="preserve"> sử dụng nhãn hiệu như đã đăng ký, có thể thay đổi một số chi tiết nhỏ đối với nhãn hiệu đã đăng ký, nhưng nếu thay đổi về bản chất, nhãn hiệu đó có thể bị </w:t>
      </w:r>
      <w:r>
        <w:rPr>
          <w:rFonts w:ascii="Arial" w:hAnsi="Arial" w:cs="Arial"/>
          <w:sz w:val="20"/>
          <w:szCs w:val="20"/>
        </w:rPr>
        <w:t>hủy bỏ</w:t>
      </w:r>
      <w:r w:rsidRPr="00C3593B">
        <w:rPr>
          <w:rFonts w:ascii="Arial" w:hAnsi="Arial" w:cs="Arial"/>
          <w:sz w:val="20"/>
          <w:szCs w:val="20"/>
        </w:rPr>
        <w:t xml:space="preserve"> hiệu lực.</w:t>
      </w:r>
      <w:proofErr w:type="gramEnd"/>
      <w:r w:rsidRPr="00C3593B">
        <w:rPr>
          <w:rFonts w:ascii="Arial" w:hAnsi="Arial" w:cs="Arial"/>
          <w:sz w:val="20"/>
          <w:szCs w:val="20"/>
        </w:rPr>
        <w:t xml:space="preserve"> </w:t>
      </w:r>
    </w:p>
    <w:p w14:paraId="62653417" w14:textId="77777777" w:rsidR="00EE351A" w:rsidRPr="00C3593B" w:rsidRDefault="00EE351A" w:rsidP="00EE351A">
      <w:pPr>
        <w:spacing w:after="0" w:line="240" w:lineRule="auto"/>
        <w:jc w:val="both"/>
        <w:rPr>
          <w:rFonts w:ascii="Arial" w:hAnsi="Arial" w:cs="Arial"/>
          <w:bCs/>
          <w:sz w:val="20"/>
          <w:szCs w:val="20"/>
        </w:rPr>
      </w:pPr>
    </w:p>
    <w:p w14:paraId="5F8C434D" w14:textId="77777777" w:rsidR="00EE351A" w:rsidRPr="00C3593B" w:rsidRDefault="00EE351A" w:rsidP="00EE351A">
      <w:pPr>
        <w:spacing w:after="0" w:line="240" w:lineRule="auto"/>
        <w:jc w:val="both"/>
        <w:rPr>
          <w:rFonts w:ascii="Arial" w:hAnsi="Arial" w:cs="Arial"/>
          <w:b/>
          <w:bCs/>
          <w:sz w:val="20"/>
          <w:szCs w:val="20"/>
        </w:rPr>
      </w:pPr>
      <w:proofErr w:type="gramStart"/>
      <w:r>
        <w:rPr>
          <w:rFonts w:ascii="Arial" w:hAnsi="Arial" w:cs="Arial"/>
          <w:b/>
          <w:bCs/>
          <w:sz w:val="20"/>
          <w:szCs w:val="20"/>
        </w:rPr>
        <w:t>S</w:t>
      </w:r>
      <w:r w:rsidRPr="00C3593B">
        <w:rPr>
          <w:rFonts w:ascii="Arial" w:hAnsi="Arial" w:cs="Arial"/>
          <w:b/>
          <w:bCs/>
          <w:sz w:val="20"/>
          <w:szCs w:val="20"/>
        </w:rPr>
        <w:t>ử dụng nhãn hiệu</w:t>
      </w:r>
      <w:r>
        <w:rPr>
          <w:rFonts w:ascii="Arial" w:hAnsi="Arial" w:cs="Arial"/>
          <w:b/>
          <w:bCs/>
          <w:sz w:val="20"/>
          <w:szCs w:val="20"/>
        </w:rPr>
        <w:t xml:space="preserve"> trong thương mại như thế nào để không bị mất nhãn hiệu</w:t>
      </w:r>
      <w:r w:rsidRPr="00C3593B">
        <w:rPr>
          <w:rFonts w:ascii="Arial" w:hAnsi="Arial" w:cs="Arial"/>
          <w:b/>
          <w:bCs/>
          <w:sz w:val="20"/>
          <w:szCs w:val="20"/>
        </w:rPr>
        <w:t>?</w:t>
      </w:r>
      <w:proofErr w:type="gramEnd"/>
    </w:p>
    <w:p w14:paraId="22FEBEDC" w14:textId="77777777" w:rsidR="00EE351A" w:rsidRDefault="00EE351A" w:rsidP="00EE351A">
      <w:pPr>
        <w:spacing w:after="0" w:line="240" w:lineRule="auto"/>
        <w:jc w:val="both"/>
        <w:rPr>
          <w:rFonts w:ascii="Arial" w:hAnsi="Arial" w:cs="Arial"/>
          <w:bCs/>
          <w:sz w:val="20"/>
          <w:szCs w:val="20"/>
        </w:rPr>
      </w:pPr>
    </w:p>
    <w:p w14:paraId="21ECC841" w14:textId="77777777" w:rsidR="00EE351A" w:rsidRDefault="00EE351A" w:rsidP="00EE351A">
      <w:pPr>
        <w:spacing w:after="0" w:line="240" w:lineRule="auto"/>
        <w:jc w:val="both"/>
        <w:rPr>
          <w:rFonts w:ascii="Arial" w:hAnsi="Arial" w:cs="Arial"/>
          <w:bCs/>
          <w:sz w:val="20"/>
          <w:szCs w:val="20"/>
        </w:rPr>
      </w:pPr>
      <w:r w:rsidRPr="00C3593B">
        <w:rPr>
          <w:rFonts w:ascii="Arial" w:hAnsi="Arial" w:cs="Arial"/>
          <w:bCs/>
          <w:sz w:val="20"/>
          <w:szCs w:val="20"/>
        </w:rPr>
        <w:t xml:space="preserve">Pháp luật về SHTT của Việt Nam cũng như nhiều nước trên thế giới thiết lập quy định rằng, nếu nhãn hiệu đã đăng ký không được sử dụng trong thương mại trong thời hạn 05 năm liên tục sau ngày đăng ký, bất kỳ bên thứ ba nào cũng có quyền yêu cầu Cục SHTT ra quyết định chấm dứt hiệu lực nhãn hiệu đó. Điều này có nghĩa rằng: </w:t>
      </w:r>
    </w:p>
    <w:p w14:paraId="13CB2049" w14:textId="77777777" w:rsidR="00EE351A" w:rsidRPr="00C3593B" w:rsidRDefault="00EE351A" w:rsidP="00EE351A">
      <w:pPr>
        <w:spacing w:after="0" w:line="240" w:lineRule="auto"/>
        <w:jc w:val="both"/>
        <w:rPr>
          <w:rFonts w:ascii="Arial" w:hAnsi="Arial" w:cs="Arial"/>
          <w:bCs/>
          <w:sz w:val="20"/>
          <w:szCs w:val="20"/>
        </w:rPr>
      </w:pPr>
    </w:p>
    <w:p w14:paraId="72A24C9C" w14:textId="77777777" w:rsidR="00EE351A" w:rsidRDefault="00EE351A" w:rsidP="00EE351A">
      <w:pPr>
        <w:spacing w:after="0" w:line="240" w:lineRule="auto"/>
        <w:jc w:val="both"/>
        <w:rPr>
          <w:rFonts w:ascii="Arial" w:hAnsi="Arial" w:cs="Arial"/>
          <w:bCs/>
          <w:sz w:val="20"/>
          <w:szCs w:val="20"/>
        </w:rPr>
      </w:pPr>
      <w:r w:rsidRPr="00C3593B">
        <w:rPr>
          <w:rFonts w:ascii="Arial" w:hAnsi="Arial" w:cs="Arial"/>
          <w:bCs/>
          <w:i/>
          <w:iCs/>
          <w:sz w:val="20"/>
          <w:szCs w:val="20"/>
        </w:rPr>
        <w:t>Thứ nhất</w:t>
      </w:r>
      <w:r w:rsidRPr="00C3593B">
        <w:rPr>
          <w:rFonts w:ascii="Arial" w:hAnsi="Arial" w:cs="Arial"/>
          <w:bCs/>
          <w:sz w:val="20"/>
          <w:szCs w:val="20"/>
        </w:rPr>
        <w:t xml:space="preserve">, bạn không cần phải sử dụng nhãn hiệu ngay sau khi đăng ký; </w:t>
      </w:r>
    </w:p>
    <w:p w14:paraId="5761F06F" w14:textId="77777777" w:rsidR="00EE351A" w:rsidRPr="00C3593B" w:rsidRDefault="00EE351A" w:rsidP="00EE351A">
      <w:pPr>
        <w:spacing w:after="0" w:line="240" w:lineRule="auto"/>
        <w:jc w:val="both"/>
        <w:rPr>
          <w:rFonts w:ascii="Arial" w:hAnsi="Arial" w:cs="Arial"/>
          <w:bCs/>
          <w:sz w:val="20"/>
          <w:szCs w:val="20"/>
        </w:rPr>
      </w:pPr>
    </w:p>
    <w:p w14:paraId="6351C497" w14:textId="77777777" w:rsidR="00EE351A" w:rsidRPr="00C3593B" w:rsidRDefault="00EE351A" w:rsidP="00EE351A">
      <w:pPr>
        <w:spacing w:after="0" w:line="240" w:lineRule="auto"/>
        <w:jc w:val="both"/>
        <w:rPr>
          <w:rFonts w:ascii="Arial" w:hAnsi="Arial" w:cs="Arial"/>
          <w:bCs/>
          <w:sz w:val="20"/>
          <w:szCs w:val="20"/>
        </w:rPr>
      </w:pPr>
      <w:proofErr w:type="gramStart"/>
      <w:r w:rsidRPr="00C3593B">
        <w:rPr>
          <w:rFonts w:ascii="Arial" w:hAnsi="Arial" w:cs="Arial"/>
          <w:bCs/>
          <w:i/>
          <w:iCs/>
          <w:sz w:val="20"/>
          <w:szCs w:val="20"/>
        </w:rPr>
        <w:t>Thứ hai</w:t>
      </w:r>
      <w:r w:rsidRPr="00C3593B">
        <w:rPr>
          <w:rFonts w:ascii="Arial" w:hAnsi="Arial" w:cs="Arial"/>
          <w:bCs/>
          <w:sz w:val="20"/>
          <w:szCs w:val="20"/>
        </w:rPr>
        <w:t>, bạn có 1 khoảng thời gian 5 năm để được miễn trừ nghĩa vụ sử dụng nhãn hiệu đã đăng ký.</w:t>
      </w:r>
      <w:proofErr w:type="gramEnd"/>
      <w:r w:rsidRPr="00C3593B">
        <w:rPr>
          <w:rFonts w:ascii="Arial" w:hAnsi="Arial" w:cs="Arial"/>
          <w:bCs/>
          <w:sz w:val="20"/>
          <w:szCs w:val="20"/>
        </w:rPr>
        <w:t xml:space="preserve"> Đây được coi là “</w:t>
      </w:r>
      <w:r w:rsidRPr="00C3593B">
        <w:rPr>
          <w:rFonts w:ascii="Arial" w:hAnsi="Arial" w:cs="Arial"/>
          <w:b/>
          <w:sz w:val="20"/>
          <w:szCs w:val="20"/>
        </w:rPr>
        <w:t>grace period</w:t>
      </w:r>
      <w:r w:rsidRPr="00C3593B">
        <w:rPr>
          <w:rFonts w:ascii="Arial" w:hAnsi="Arial" w:cs="Arial"/>
          <w:bCs/>
          <w:sz w:val="20"/>
          <w:szCs w:val="20"/>
        </w:rPr>
        <w:t>” – tức là thời gian ân hạn – mà trong suốt thời gian này, chủ nhãn hiệu không cần phải sử dụng nhãn hiệu mà bất kỳ ai cũng không thể chấm dứt hiệu lực nhãn hiệu của bạn.</w:t>
      </w:r>
    </w:p>
    <w:p w14:paraId="52EFAEC5" w14:textId="77777777" w:rsidR="00EE351A" w:rsidRPr="00C3593B" w:rsidRDefault="00EE351A" w:rsidP="00EE351A">
      <w:pPr>
        <w:spacing w:after="0" w:line="240" w:lineRule="auto"/>
        <w:ind w:left="720"/>
        <w:jc w:val="both"/>
        <w:rPr>
          <w:rFonts w:ascii="Arial" w:hAnsi="Arial" w:cs="Arial"/>
          <w:bCs/>
          <w:sz w:val="20"/>
          <w:szCs w:val="20"/>
        </w:rPr>
      </w:pPr>
    </w:p>
    <w:p w14:paraId="50109435" w14:textId="77777777" w:rsidR="00EE351A" w:rsidRDefault="00EE351A" w:rsidP="00EE351A">
      <w:pPr>
        <w:spacing w:after="0" w:line="240" w:lineRule="auto"/>
        <w:jc w:val="both"/>
        <w:rPr>
          <w:rFonts w:ascii="Arial" w:hAnsi="Arial" w:cs="Arial"/>
          <w:bCs/>
          <w:sz w:val="20"/>
          <w:szCs w:val="20"/>
        </w:rPr>
      </w:pPr>
      <w:r w:rsidRPr="00C3593B">
        <w:rPr>
          <w:rFonts w:ascii="Arial" w:hAnsi="Arial" w:cs="Arial"/>
          <w:bCs/>
          <w:sz w:val="20"/>
          <w:szCs w:val="20"/>
        </w:rPr>
        <w:t xml:space="preserve">Nếu thời hạn này hết hạn, chủ sở hữu có thể được yêu cầu chứng minh việc sử dụng nhãn hiệu của mình </w:t>
      </w:r>
      <w:r w:rsidRPr="00C3593B">
        <w:rPr>
          <w:rFonts w:ascii="Arial" w:hAnsi="Arial" w:cs="Arial"/>
          <w:b/>
          <w:sz w:val="20"/>
          <w:szCs w:val="20"/>
        </w:rPr>
        <w:t>nếu</w:t>
      </w:r>
      <w:r w:rsidRPr="00C3593B">
        <w:rPr>
          <w:rFonts w:ascii="Arial" w:hAnsi="Arial" w:cs="Arial"/>
          <w:bCs/>
          <w:sz w:val="20"/>
          <w:szCs w:val="20"/>
        </w:rPr>
        <w:t xml:space="preserve"> bên thứ ba nộp đơn yêu cầu chấm dứt hiệc lực đăng ký nhãn hiệu trên cơ sở nhãn hiệu đã không được sử dụng trong thời hạn 05 năm sau ngày đăng ký.</w:t>
      </w:r>
    </w:p>
    <w:p w14:paraId="27128A86" w14:textId="77777777" w:rsidR="00EE351A" w:rsidRPr="00C3593B" w:rsidRDefault="00EE351A" w:rsidP="00EE351A">
      <w:pPr>
        <w:spacing w:after="0" w:line="240" w:lineRule="auto"/>
        <w:jc w:val="both"/>
        <w:rPr>
          <w:rFonts w:ascii="Arial" w:hAnsi="Arial" w:cs="Arial"/>
          <w:bCs/>
          <w:sz w:val="20"/>
          <w:szCs w:val="20"/>
        </w:rPr>
      </w:pPr>
    </w:p>
    <w:p w14:paraId="0D590548" w14:textId="79367E33" w:rsidR="00EE351A" w:rsidRPr="00C3593B" w:rsidRDefault="007E7ADB" w:rsidP="00EE351A">
      <w:pPr>
        <w:spacing w:after="0" w:line="240" w:lineRule="auto"/>
        <w:jc w:val="both"/>
        <w:rPr>
          <w:rFonts w:ascii="Arial" w:hAnsi="Arial" w:cs="Arial"/>
          <w:bCs/>
          <w:sz w:val="20"/>
          <w:szCs w:val="20"/>
        </w:rPr>
      </w:pPr>
      <w:r w:rsidRPr="00CC7576">
        <w:rPr>
          <w:rFonts w:ascii="Arial" w:hAnsi="Arial" w:cs="Arial"/>
          <w:bCs/>
          <w:noProof/>
          <w:color w:val="C00000"/>
          <w:lang w:eastAsia="ko-KR"/>
        </w:rPr>
        <w:lastRenderedPageBreak/>
        <mc:AlternateContent>
          <mc:Choice Requires="wps">
            <w:drawing>
              <wp:anchor distT="0" distB="0" distL="114300" distR="114300" simplePos="0" relativeHeight="251669504" behindDoc="0" locked="0" layoutInCell="1" allowOverlap="1" wp14:anchorId="3A946FE6" wp14:editId="00C63F72">
                <wp:simplePos x="0" y="0"/>
                <wp:positionH relativeFrom="column">
                  <wp:posOffset>6344285</wp:posOffset>
                </wp:positionH>
                <wp:positionV relativeFrom="paragraph">
                  <wp:posOffset>-601345</wp:posOffset>
                </wp:positionV>
                <wp:extent cx="323850" cy="105727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323850" cy="10572750"/>
                        </a:xfrm>
                        <a:prstGeom prst="rect">
                          <a:avLst/>
                        </a:prstGeom>
                        <a:solidFill>
                          <a:srgbClr val="00B39C"/>
                        </a:solidFill>
                        <a:ln>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568DF8" w14:textId="77777777" w:rsidR="007E7ADB" w:rsidRDefault="007E7ADB" w:rsidP="007E7ADB">
                            <w:pPr>
                              <w:spacing w:after="0" w:line="240" w:lineRule="auto"/>
                              <w:jc w:val="center"/>
                              <w:rPr>
                                <w:rFonts w:ascii="Arial" w:hAnsi="Arial" w:cs="Arial"/>
                                <w:color w:val="FFFFFF" w:themeColor="background1"/>
                              </w:rPr>
                            </w:pPr>
                          </w:p>
                          <w:p w14:paraId="5291409A" w14:textId="77777777" w:rsidR="007E7ADB" w:rsidRDefault="007E7ADB" w:rsidP="007E7ADB">
                            <w:pPr>
                              <w:spacing w:after="0" w:line="240" w:lineRule="auto"/>
                              <w:jc w:val="center"/>
                              <w:rPr>
                                <w:rFonts w:ascii="Arial" w:hAnsi="Arial" w:cs="Arial"/>
                                <w:color w:val="FFFFFF" w:themeColor="background1"/>
                                <w:sz w:val="20"/>
                                <w:szCs w:val="20"/>
                              </w:rPr>
                            </w:pPr>
                          </w:p>
                          <w:p w14:paraId="29684829" w14:textId="77777777" w:rsidR="007E7ADB" w:rsidRPr="00CC7576" w:rsidRDefault="007E7ADB" w:rsidP="007E7ADB">
                            <w:pPr>
                              <w:spacing w:after="0" w:line="240" w:lineRule="auto"/>
                              <w:rPr>
                                <w:rFonts w:ascii="Arial" w:hAnsi="Arial" w:cs="Arial"/>
                                <w:b/>
                                <w:color w:val="FFFFFF" w:themeColor="background1"/>
                                <w:sz w:val="18"/>
                                <w:szCs w:val="18"/>
                              </w:rPr>
                            </w:pPr>
                            <w:r>
                              <w:rPr>
                                <w:rFonts w:ascii="Arial" w:hAnsi="Arial" w:cs="Arial"/>
                                <w:color w:val="FFFFFF" w:themeColor="background1"/>
                                <w:sz w:val="16"/>
                                <w:szCs w:val="16"/>
                              </w:rPr>
                              <w:t xml:space="preserve">            </w:t>
                            </w:r>
                            <w:r>
                              <w:rPr>
                                <w:rFonts w:ascii="Arial" w:hAnsi="Arial" w:cs="Arial"/>
                                <w:b/>
                                <w:color w:val="FFFFFF" w:themeColor="background1"/>
                                <w:sz w:val="18"/>
                                <w:szCs w:val="18"/>
                              </w:rPr>
                              <w:t>Chiến lược bảo vệ</w:t>
                            </w:r>
                            <w:r w:rsidRPr="00D56477">
                              <w:rPr>
                                <w:rFonts w:ascii="Arial" w:hAnsi="Arial" w:cs="Arial"/>
                                <w:b/>
                                <w:color w:val="FFFFFF" w:themeColor="background1"/>
                                <w:sz w:val="18"/>
                                <w:szCs w:val="18"/>
                              </w:rPr>
                              <w:t xml:space="preserve"> nhãn hiệu tại Việt Nam</w:t>
                            </w:r>
                          </w:p>
                          <w:p w14:paraId="20A51C2C" w14:textId="77777777" w:rsidR="007E7ADB" w:rsidRDefault="007E7ADB" w:rsidP="007E7ADB">
                            <w:pPr>
                              <w:jc w:val="cente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8" style="position:absolute;left:0;text-align:left;margin-left:499.55pt;margin-top:-47.35pt;width:25.5pt;height:8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" fillcolor="#00b39c" strokecolor="#00b39c" strokeweight="1pt">
                <v:textbox style="layout-flow:vertical">
                  <w:txbxContent>
                    <w:p w14:paraId="4B568DF8" w14:textId="77777777" w:rsidR="007E7ADB" w:rsidRDefault="007E7ADB" w:rsidP="007E7ADB">
                      <w:pPr>
                        <w:spacing w:after="0" w:line="240" w:lineRule="auto"/>
                        <w:jc w:val="center"/>
                        <w:rPr>
                          <w:rFonts w:ascii="Arial" w:hAnsi="Arial" w:cs="Arial"/>
                          <w:color w:val="FFFFFF" w:themeColor="background1"/>
                        </w:rPr>
                      </w:pPr>
                    </w:p>
                    <w:p w14:paraId="5291409A" w14:textId="77777777" w:rsidR="007E7ADB" w:rsidRDefault="007E7ADB" w:rsidP="007E7ADB">
                      <w:pPr>
                        <w:spacing w:after="0" w:line="240" w:lineRule="auto"/>
                        <w:jc w:val="center"/>
                        <w:rPr>
                          <w:rFonts w:ascii="Arial" w:hAnsi="Arial" w:cs="Arial"/>
                          <w:color w:val="FFFFFF" w:themeColor="background1"/>
                          <w:sz w:val="20"/>
                          <w:szCs w:val="20"/>
                        </w:rPr>
                      </w:pPr>
                    </w:p>
                    <w:p w14:paraId="29684829" w14:textId="77777777" w:rsidR="007E7ADB" w:rsidRPr="00CC7576" w:rsidRDefault="007E7ADB" w:rsidP="007E7ADB">
                      <w:pPr>
                        <w:spacing w:after="0" w:line="240" w:lineRule="auto"/>
                        <w:rPr>
                          <w:rFonts w:ascii="Arial" w:hAnsi="Arial" w:cs="Arial"/>
                          <w:b/>
                          <w:color w:val="FFFFFF" w:themeColor="background1"/>
                          <w:sz w:val="18"/>
                          <w:szCs w:val="18"/>
                        </w:rPr>
                      </w:pPr>
                      <w:r>
                        <w:rPr>
                          <w:rFonts w:ascii="Arial" w:hAnsi="Arial" w:cs="Arial"/>
                          <w:color w:val="FFFFFF" w:themeColor="background1"/>
                          <w:sz w:val="16"/>
                          <w:szCs w:val="16"/>
                        </w:rPr>
                        <w:t xml:space="preserve">            </w:t>
                      </w:r>
                      <w:r>
                        <w:rPr>
                          <w:rFonts w:ascii="Arial" w:hAnsi="Arial" w:cs="Arial"/>
                          <w:b/>
                          <w:color w:val="FFFFFF" w:themeColor="background1"/>
                          <w:sz w:val="18"/>
                          <w:szCs w:val="18"/>
                        </w:rPr>
                        <w:t>Chiến lược bảo vệ</w:t>
                      </w:r>
                      <w:r w:rsidRPr="00D56477">
                        <w:rPr>
                          <w:rFonts w:ascii="Arial" w:hAnsi="Arial" w:cs="Arial"/>
                          <w:b/>
                          <w:color w:val="FFFFFF" w:themeColor="background1"/>
                          <w:sz w:val="18"/>
                          <w:szCs w:val="18"/>
                        </w:rPr>
                        <w:t xml:space="preserve"> nhãn hiệu tại Việt Nam</w:t>
                      </w:r>
                    </w:p>
                    <w:p w14:paraId="20A51C2C" w14:textId="77777777" w:rsidR="007E7ADB" w:rsidRDefault="007E7ADB" w:rsidP="007E7ADB">
                      <w:pPr>
                        <w:jc w:val="center"/>
                      </w:pPr>
                    </w:p>
                  </w:txbxContent>
                </v:textbox>
              </v:rect>
            </w:pict>
          </mc:Fallback>
        </mc:AlternateContent>
      </w:r>
      <w:proofErr w:type="gramStart"/>
      <w:r w:rsidR="00EE351A" w:rsidRPr="00C3593B">
        <w:rPr>
          <w:rFonts w:ascii="Arial" w:hAnsi="Arial" w:cs="Arial"/>
          <w:bCs/>
          <w:sz w:val="20"/>
          <w:szCs w:val="20"/>
        </w:rPr>
        <w:t>Nếu muốn duy trì quyền đối với nhãn hiệu, bạn cần sử dụng nhãn hiệu của mình.</w:t>
      </w:r>
      <w:proofErr w:type="gramEnd"/>
      <w:r w:rsidR="00EE351A" w:rsidRPr="00C3593B">
        <w:rPr>
          <w:rFonts w:ascii="Arial" w:hAnsi="Arial" w:cs="Arial"/>
          <w:bCs/>
          <w:sz w:val="20"/>
          <w:szCs w:val="20"/>
        </w:rPr>
        <w:t xml:space="preserve"> Bạn có thể căn cứ Điều 124.5 Luật </w:t>
      </w:r>
      <w:r w:rsidR="00EE351A" w:rsidRPr="00C3593B">
        <w:rPr>
          <w:rFonts w:ascii="Arial" w:hAnsi="Arial" w:cs="Arial"/>
          <w:sz w:val="20"/>
          <w:szCs w:val="20"/>
        </w:rPr>
        <w:t xml:space="preserve">Sở hữu trí tuệ </w:t>
      </w:r>
      <w:r w:rsidR="00EE351A" w:rsidRPr="00C3593B">
        <w:rPr>
          <w:rFonts w:ascii="Arial" w:hAnsi="Arial" w:cs="Arial"/>
          <w:bCs/>
          <w:sz w:val="20"/>
          <w:szCs w:val="20"/>
        </w:rPr>
        <w:t xml:space="preserve">để nắm được các quy định những hành động nào cần thực hiện để nhãn hiệu có thể được coi là đã sử dụng tại Việt Nam. Cụ thể, sử dụng nhãn hiệu có thể gồm 3 nhóm hành </w:t>
      </w:r>
      <w:proofErr w:type="gramStart"/>
      <w:r w:rsidR="00EE351A" w:rsidRPr="00C3593B">
        <w:rPr>
          <w:rFonts w:ascii="Arial" w:hAnsi="Arial" w:cs="Arial"/>
          <w:bCs/>
          <w:sz w:val="20"/>
          <w:szCs w:val="20"/>
        </w:rPr>
        <w:t>vi</w:t>
      </w:r>
      <w:proofErr w:type="gramEnd"/>
      <w:r w:rsidR="00EE351A" w:rsidRPr="00C3593B">
        <w:rPr>
          <w:rFonts w:ascii="Arial" w:hAnsi="Arial" w:cs="Arial"/>
          <w:bCs/>
          <w:sz w:val="20"/>
          <w:szCs w:val="20"/>
        </w:rPr>
        <w:t xml:space="preserve"> sau:</w:t>
      </w:r>
    </w:p>
    <w:p w14:paraId="2B2C6364" w14:textId="77777777" w:rsidR="00EE351A" w:rsidRPr="00C3593B" w:rsidRDefault="00EE351A" w:rsidP="00EE351A">
      <w:pPr>
        <w:spacing w:after="0" w:line="240" w:lineRule="auto"/>
        <w:ind w:left="720"/>
        <w:jc w:val="both"/>
        <w:rPr>
          <w:rFonts w:ascii="Arial" w:hAnsi="Arial" w:cs="Arial"/>
          <w:bCs/>
          <w:sz w:val="20"/>
          <w:szCs w:val="20"/>
        </w:rPr>
      </w:pPr>
    </w:p>
    <w:p w14:paraId="60EDAAB3" w14:textId="77777777" w:rsidR="00EE351A" w:rsidRPr="00C3593B" w:rsidRDefault="00EE351A" w:rsidP="00EE351A">
      <w:pPr>
        <w:pStyle w:val="ListParagraph"/>
        <w:numPr>
          <w:ilvl w:val="0"/>
          <w:numId w:val="9"/>
        </w:numPr>
        <w:spacing w:after="0" w:line="240" w:lineRule="auto"/>
        <w:ind w:left="646" w:hanging="540"/>
        <w:rPr>
          <w:rFonts w:ascii="Arial" w:hAnsi="Arial" w:cs="Arial"/>
          <w:color w:val="000000"/>
          <w:sz w:val="20"/>
          <w:szCs w:val="20"/>
          <w:lang w:val="pt-BR"/>
        </w:rPr>
      </w:pPr>
      <w:r w:rsidRPr="00C3593B">
        <w:rPr>
          <w:rFonts w:ascii="Arial" w:hAnsi="Arial" w:cs="Arial"/>
          <w:color w:val="000000"/>
          <w:sz w:val="20"/>
          <w:szCs w:val="20"/>
          <w:lang w:val="pt-BR"/>
        </w:rPr>
        <w:t>Gắn nhãn hiệu được bảo hộ lên hàng hoá, bao bì hàng hoá, phương tiện kinh doanh, phương tiện dịch vụ, giấy tờ giao dịch trong hoạt động kinh doanh;</w:t>
      </w:r>
    </w:p>
    <w:p w14:paraId="18BA77C9" w14:textId="77777777" w:rsidR="00EE351A" w:rsidRPr="001D5087" w:rsidRDefault="00EE351A" w:rsidP="00EE351A">
      <w:pPr>
        <w:pStyle w:val="ListParagraph"/>
        <w:numPr>
          <w:ilvl w:val="0"/>
          <w:numId w:val="9"/>
        </w:numPr>
        <w:spacing w:after="0" w:line="240" w:lineRule="auto"/>
        <w:ind w:left="646" w:hanging="540"/>
        <w:rPr>
          <w:rFonts w:ascii="Arial" w:hAnsi="Arial" w:cs="Arial"/>
          <w:sz w:val="20"/>
          <w:szCs w:val="20"/>
          <w:lang w:val="pt-BR"/>
        </w:rPr>
      </w:pPr>
      <w:r w:rsidRPr="001D5087">
        <w:rPr>
          <w:rFonts w:ascii="Arial" w:hAnsi="Arial" w:cs="Arial"/>
          <w:sz w:val="20"/>
          <w:szCs w:val="20"/>
          <w:lang w:val="pt-BR"/>
        </w:rPr>
        <w:t>Bán, chào bán, quảng cáo để bán, trưng bày để bán, tàng trữ để bán, vận chuyển hàng hoá mang nhãn hiệu được bảo hộ;</w:t>
      </w:r>
    </w:p>
    <w:p w14:paraId="44921CEE" w14:textId="77777777" w:rsidR="00EE351A" w:rsidRPr="001D5087" w:rsidRDefault="00EE351A" w:rsidP="00EE351A">
      <w:pPr>
        <w:pStyle w:val="ListParagraph"/>
        <w:numPr>
          <w:ilvl w:val="0"/>
          <w:numId w:val="9"/>
        </w:numPr>
        <w:spacing w:after="0" w:line="240" w:lineRule="auto"/>
        <w:ind w:left="646" w:hanging="540"/>
        <w:rPr>
          <w:rFonts w:ascii="Arial" w:hAnsi="Arial" w:cs="Arial"/>
          <w:sz w:val="20"/>
          <w:szCs w:val="20"/>
          <w:lang w:val="pt-BR"/>
        </w:rPr>
      </w:pPr>
      <w:r w:rsidRPr="00C3593B">
        <w:rPr>
          <w:rFonts w:ascii="Arial" w:hAnsi="Arial" w:cs="Arial"/>
          <w:color w:val="000000"/>
          <w:sz w:val="20"/>
          <w:szCs w:val="20"/>
          <w:lang w:val="pt-BR"/>
        </w:rPr>
        <w:t>Nhập khẩu hàng hoá, dịch vụ mang nhãn hiệu được bảo hộ.</w:t>
      </w:r>
    </w:p>
    <w:p w14:paraId="346CB82B" w14:textId="77777777" w:rsidR="00EE351A" w:rsidRPr="001D5087" w:rsidRDefault="00EE351A" w:rsidP="00EE351A">
      <w:pPr>
        <w:spacing w:after="0" w:line="240" w:lineRule="auto"/>
        <w:ind w:left="720"/>
        <w:jc w:val="both"/>
        <w:rPr>
          <w:rFonts w:ascii="Arial" w:hAnsi="Arial" w:cs="Arial"/>
          <w:bCs/>
          <w:sz w:val="20"/>
          <w:szCs w:val="20"/>
          <w:lang w:val="pt-BR"/>
        </w:rPr>
      </w:pPr>
    </w:p>
    <w:p w14:paraId="49E21E11" w14:textId="77777777" w:rsidR="00EE351A" w:rsidRPr="001D5087" w:rsidRDefault="00EE351A" w:rsidP="00EE351A">
      <w:pPr>
        <w:spacing w:after="0" w:line="240" w:lineRule="auto"/>
        <w:jc w:val="both"/>
        <w:rPr>
          <w:rFonts w:ascii="Arial" w:hAnsi="Arial" w:cs="Arial"/>
          <w:bCs/>
          <w:sz w:val="20"/>
          <w:szCs w:val="20"/>
          <w:lang w:val="pt-BR"/>
        </w:rPr>
      </w:pPr>
      <w:r w:rsidRPr="001D5087">
        <w:rPr>
          <w:rFonts w:ascii="Arial" w:hAnsi="Arial" w:cs="Arial"/>
          <w:bCs/>
          <w:sz w:val="20"/>
          <w:szCs w:val="20"/>
          <w:lang w:val="pt-BR"/>
        </w:rPr>
        <w:t xml:space="preserve">Pháp luật về </w:t>
      </w:r>
      <w:r w:rsidRPr="001D5087">
        <w:rPr>
          <w:rFonts w:ascii="Arial" w:hAnsi="Arial" w:cs="Arial"/>
          <w:sz w:val="20"/>
          <w:szCs w:val="20"/>
          <w:lang w:val="pt-BR"/>
        </w:rPr>
        <w:t>Sở hữu trí tuệ</w:t>
      </w:r>
      <w:r w:rsidRPr="001D5087">
        <w:rPr>
          <w:rFonts w:ascii="Arial" w:hAnsi="Arial" w:cs="Arial"/>
          <w:bCs/>
          <w:sz w:val="20"/>
          <w:szCs w:val="20"/>
          <w:lang w:val="pt-BR"/>
        </w:rPr>
        <w:t xml:space="preserve"> của Việt Nam không có quy định về </w:t>
      </w:r>
      <w:hyperlink r:id="rId10" w:history="1">
        <w:r w:rsidRPr="001D5087">
          <w:rPr>
            <w:rStyle w:val="Hyperlink"/>
            <w:rFonts w:ascii="Arial" w:hAnsi="Arial" w:cs="Arial"/>
            <w:b/>
            <w:sz w:val="20"/>
            <w:szCs w:val="20"/>
            <w:lang w:val="pt-BR"/>
          </w:rPr>
          <w:t>sử dụng thực sự</w:t>
        </w:r>
      </w:hyperlink>
      <w:r w:rsidRPr="001D5087">
        <w:rPr>
          <w:rFonts w:ascii="Arial" w:hAnsi="Arial" w:cs="Arial"/>
          <w:bCs/>
          <w:sz w:val="20"/>
          <w:szCs w:val="20"/>
          <w:lang w:val="pt-BR"/>
        </w:rPr>
        <w:t xml:space="preserve"> hay </w:t>
      </w:r>
      <w:r w:rsidRPr="001D5087">
        <w:rPr>
          <w:rFonts w:ascii="Arial" w:hAnsi="Arial" w:cs="Arial"/>
          <w:b/>
          <w:sz w:val="20"/>
          <w:szCs w:val="20"/>
          <w:lang w:val="pt-BR"/>
        </w:rPr>
        <w:t>sử dụng danh nghĩa</w:t>
      </w:r>
      <w:r w:rsidRPr="001D5087">
        <w:rPr>
          <w:rFonts w:ascii="Arial" w:hAnsi="Arial" w:cs="Arial"/>
          <w:bCs/>
          <w:sz w:val="20"/>
          <w:szCs w:val="20"/>
          <w:lang w:val="pt-BR"/>
        </w:rPr>
        <w:t>. Việc sử dụng nhãn hiệu một cách lẻ tẻ, hoặc rải rác trong một khoảng thời gian vẫn có thể được coi là đã sử dụng nhãn hiệu để chống lại yêu cầu chấm dứt hiệu lực nhãn hiệu từ bên thứ ba.</w:t>
      </w:r>
    </w:p>
    <w:p w14:paraId="02A840DB" w14:textId="77777777" w:rsidR="00EE351A" w:rsidRPr="001D5087" w:rsidRDefault="00EE351A" w:rsidP="00EE351A">
      <w:pPr>
        <w:spacing w:after="0" w:line="240" w:lineRule="auto"/>
        <w:jc w:val="both"/>
        <w:rPr>
          <w:rFonts w:ascii="Arial" w:hAnsi="Arial" w:cs="Arial"/>
          <w:bCs/>
          <w:sz w:val="20"/>
          <w:szCs w:val="20"/>
          <w:lang w:val="pt-BR"/>
        </w:rPr>
      </w:pPr>
    </w:p>
    <w:p w14:paraId="0BCCBA66" w14:textId="77777777" w:rsidR="00EE351A" w:rsidRPr="001D5087" w:rsidRDefault="00EE351A" w:rsidP="00EE351A">
      <w:pPr>
        <w:spacing w:after="0" w:line="240" w:lineRule="auto"/>
        <w:jc w:val="both"/>
        <w:rPr>
          <w:rFonts w:ascii="Arial" w:hAnsi="Arial" w:cs="Arial"/>
          <w:b/>
          <w:bCs/>
          <w:sz w:val="20"/>
          <w:szCs w:val="20"/>
          <w:lang w:val="pt-BR"/>
        </w:rPr>
      </w:pPr>
      <w:r w:rsidRPr="001D5087">
        <w:rPr>
          <w:rFonts w:ascii="Arial" w:hAnsi="Arial" w:cs="Arial"/>
          <w:b/>
          <w:bCs/>
          <w:sz w:val="20"/>
          <w:szCs w:val="20"/>
          <w:lang w:val="pt-BR"/>
        </w:rPr>
        <w:t>Bốn khuyến nghị quan trọng cần thực hiện để tránh mất quyền đối với nhãn hiệu?</w:t>
      </w:r>
    </w:p>
    <w:p w14:paraId="48178E4F" w14:textId="77777777" w:rsidR="00EE351A" w:rsidRPr="001D5087" w:rsidRDefault="00EE351A" w:rsidP="00EE351A">
      <w:pPr>
        <w:spacing w:after="0" w:line="240" w:lineRule="auto"/>
        <w:jc w:val="both"/>
        <w:rPr>
          <w:rFonts w:ascii="Arial" w:hAnsi="Arial" w:cs="Arial"/>
          <w:b/>
          <w:bCs/>
          <w:sz w:val="20"/>
          <w:szCs w:val="20"/>
          <w:lang w:val="pt-BR"/>
        </w:rPr>
      </w:pPr>
    </w:p>
    <w:p w14:paraId="4ABB4076" w14:textId="77777777" w:rsidR="00EE351A" w:rsidRPr="001D5087" w:rsidRDefault="00EE351A" w:rsidP="00EE351A">
      <w:pPr>
        <w:spacing w:after="0" w:line="240" w:lineRule="auto"/>
        <w:jc w:val="both"/>
        <w:rPr>
          <w:rFonts w:ascii="Arial" w:hAnsi="Arial" w:cs="Arial"/>
          <w:sz w:val="20"/>
          <w:szCs w:val="20"/>
          <w:lang w:val="pt-BR"/>
        </w:rPr>
      </w:pPr>
      <w:r w:rsidRPr="001D5087">
        <w:rPr>
          <w:rFonts w:ascii="Arial" w:hAnsi="Arial" w:cs="Arial"/>
          <w:i/>
          <w:iCs/>
          <w:sz w:val="20"/>
          <w:szCs w:val="20"/>
          <w:lang w:val="pt-BR"/>
        </w:rPr>
        <w:t>Thứ nhất</w:t>
      </w:r>
      <w:r w:rsidRPr="001D5087">
        <w:rPr>
          <w:rFonts w:ascii="Arial" w:hAnsi="Arial" w:cs="Arial"/>
          <w:sz w:val="20"/>
          <w:szCs w:val="20"/>
          <w:lang w:val="pt-BR"/>
        </w:rPr>
        <w:t xml:space="preserve">, bạn cần có công cụ để theo dõi thời hạn gia hạn cho mỗi văn bằng; thậm chí, nhắc nhở thời gian nguy cơ bị chấm dứt hiệu lực để triển khai sử dụng nhãn hiệu kịp thời. </w:t>
      </w:r>
    </w:p>
    <w:p w14:paraId="0CA4BC46" w14:textId="77777777" w:rsidR="00EE351A" w:rsidRPr="001D5087" w:rsidRDefault="00EE351A" w:rsidP="00EE351A">
      <w:pPr>
        <w:spacing w:after="0" w:line="240" w:lineRule="auto"/>
        <w:jc w:val="both"/>
        <w:rPr>
          <w:rFonts w:ascii="Arial" w:hAnsi="Arial" w:cs="Arial"/>
          <w:sz w:val="20"/>
          <w:szCs w:val="20"/>
          <w:lang w:val="pt-BR"/>
        </w:rPr>
      </w:pPr>
    </w:p>
    <w:p w14:paraId="26D76EE5" w14:textId="77777777" w:rsidR="00EE351A" w:rsidRPr="001D5087" w:rsidRDefault="00EE351A" w:rsidP="00EE351A">
      <w:pPr>
        <w:spacing w:after="0" w:line="240" w:lineRule="auto"/>
        <w:jc w:val="both"/>
        <w:rPr>
          <w:rFonts w:ascii="Arial" w:hAnsi="Arial" w:cs="Arial"/>
          <w:sz w:val="20"/>
          <w:szCs w:val="20"/>
          <w:lang w:val="pt-BR"/>
        </w:rPr>
      </w:pPr>
      <w:r w:rsidRPr="001D5087">
        <w:rPr>
          <w:rFonts w:ascii="Arial" w:hAnsi="Arial" w:cs="Arial"/>
          <w:sz w:val="20"/>
          <w:szCs w:val="20"/>
          <w:lang w:val="pt-BR"/>
        </w:rPr>
        <w:t xml:space="preserve">Lời khuyên của chúng tôi là: Bạn nên sử dụng dịch vụ của các công ty cung cấp dịch vụ SHTT chuyên nghiệp. Một số công ty cung cấp dịch vụ SHTT chuyên nghiệp có phần mềm quản lý danh mục SHTT cho khách hàng của họ. </w:t>
      </w:r>
      <w:r w:rsidRPr="001D5087">
        <w:rPr>
          <w:rFonts w:ascii="Arial" w:hAnsi="Arial" w:cs="Arial"/>
          <w:b/>
          <w:sz w:val="20"/>
          <w:szCs w:val="20"/>
          <w:lang w:val="pt-BR"/>
        </w:rPr>
        <w:t>KENFOX IP &amp; Law Office</w:t>
      </w:r>
      <w:r w:rsidRPr="001D5087">
        <w:rPr>
          <w:rFonts w:ascii="Arial" w:hAnsi="Arial" w:cs="Arial"/>
          <w:sz w:val="20"/>
          <w:szCs w:val="20"/>
          <w:lang w:val="pt-BR"/>
        </w:rPr>
        <w:t xml:space="preserve"> có phần mềm chuyên biệt quản lý thông tin, dữ liệu của các đối tượng SHTT và chủ sở hữu. Theo đó, tất cả các dữ liệu liên quan đến đăng ký nhãn hiệu sẽ được đưa vào phần mềm quản lý và các luật sư SHTT của chúng tôi sẽ gửi thư thông báo cho bạn để nhắc nhở thực hiện các hành động cần thiết khi đến hạn.</w:t>
      </w:r>
    </w:p>
    <w:p w14:paraId="31C61A23" w14:textId="77777777" w:rsidR="00EE351A" w:rsidRPr="001D5087" w:rsidRDefault="00EE351A" w:rsidP="00EE351A">
      <w:pPr>
        <w:spacing w:after="0" w:line="240" w:lineRule="auto"/>
        <w:jc w:val="both"/>
        <w:rPr>
          <w:rFonts w:ascii="Arial" w:hAnsi="Arial" w:cs="Arial"/>
          <w:sz w:val="20"/>
          <w:szCs w:val="20"/>
          <w:lang w:val="pt-BR"/>
        </w:rPr>
      </w:pPr>
    </w:p>
    <w:p w14:paraId="17E58D7B" w14:textId="77777777" w:rsidR="00EE351A" w:rsidRPr="001D5087" w:rsidRDefault="00EE351A" w:rsidP="00EE351A">
      <w:pPr>
        <w:spacing w:after="0" w:line="240" w:lineRule="auto"/>
        <w:jc w:val="both"/>
        <w:rPr>
          <w:rFonts w:ascii="Arial" w:hAnsi="Arial" w:cs="Arial"/>
          <w:sz w:val="20"/>
          <w:szCs w:val="20"/>
          <w:lang w:val="pt-BR"/>
        </w:rPr>
      </w:pPr>
      <w:r w:rsidRPr="001D5087">
        <w:rPr>
          <w:rFonts w:ascii="Arial" w:hAnsi="Arial" w:cs="Arial"/>
          <w:i/>
          <w:iCs/>
          <w:sz w:val="20"/>
          <w:szCs w:val="20"/>
          <w:lang w:val="pt-BR"/>
        </w:rPr>
        <w:t>Thứ hai</w:t>
      </w:r>
      <w:r w:rsidRPr="001D5087">
        <w:rPr>
          <w:rFonts w:ascii="Arial" w:hAnsi="Arial" w:cs="Arial"/>
          <w:sz w:val="20"/>
          <w:szCs w:val="20"/>
          <w:lang w:val="pt-BR"/>
        </w:rPr>
        <w:t>, phải gia hạn nhãn hiệu kịp thời. Chi phí gia hạn nhãn hiệu không đáng kể, nhưng nếu bạn không gia hạn kịp thời, nhãn hiệu của bạn có thể chấm dứt hiệu lực. Bên thứ ba có thể đăng ký nhãn hiệu của chính bạn và bạn phải đối mặt với các rủi ro pháp lý nếu tiếp tục sử dụng nhãn hiệu đã hết hạn hiệu lực.</w:t>
      </w:r>
    </w:p>
    <w:p w14:paraId="5C715636" w14:textId="77777777" w:rsidR="00EE351A" w:rsidRPr="001D5087" w:rsidRDefault="00EE351A" w:rsidP="00EE351A">
      <w:pPr>
        <w:spacing w:after="0" w:line="240" w:lineRule="auto"/>
        <w:jc w:val="both"/>
        <w:rPr>
          <w:rFonts w:ascii="Arial" w:hAnsi="Arial" w:cs="Arial"/>
          <w:sz w:val="20"/>
          <w:szCs w:val="20"/>
          <w:lang w:val="pt-BR"/>
        </w:rPr>
      </w:pPr>
    </w:p>
    <w:p w14:paraId="03054E1B" w14:textId="77777777" w:rsidR="00EE351A" w:rsidRPr="001D5087" w:rsidRDefault="00EE351A" w:rsidP="00EE351A">
      <w:pPr>
        <w:spacing w:after="0" w:line="240" w:lineRule="auto"/>
        <w:jc w:val="both"/>
        <w:rPr>
          <w:rFonts w:ascii="Arial" w:hAnsi="Arial" w:cs="Arial"/>
          <w:sz w:val="20"/>
          <w:szCs w:val="20"/>
          <w:lang w:val="pt-BR"/>
        </w:rPr>
      </w:pPr>
      <w:r w:rsidRPr="001D5087">
        <w:rPr>
          <w:rFonts w:ascii="Arial" w:hAnsi="Arial" w:cs="Arial"/>
          <w:i/>
          <w:iCs/>
          <w:sz w:val="20"/>
          <w:szCs w:val="20"/>
          <w:lang w:val="pt-BR"/>
        </w:rPr>
        <w:t>Thứ ba</w:t>
      </w:r>
      <w:r w:rsidRPr="001D5087">
        <w:rPr>
          <w:rFonts w:ascii="Arial" w:hAnsi="Arial" w:cs="Arial"/>
          <w:sz w:val="20"/>
          <w:szCs w:val="20"/>
          <w:lang w:val="pt-BR"/>
        </w:rPr>
        <w:t xml:space="preserve">, phải sử dụng nhãn hiệu. Gắn nhãn hiệu lên trên hàng hóa, </w:t>
      </w:r>
      <w:r w:rsidRPr="00C3593B">
        <w:rPr>
          <w:rFonts w:ascii="Arial" w:hAnsi="Arial" w:cs="Arial"/>
          <w:color w:val="000000"/>
          <w:sz w:val="20"/>
          <w:szCs w:val="20"/>
          <w:lang w:val="pt-BR"/>
        </w:rPr>
        <w:t xml:space="preserve">bao bì hàng hoá, phương tiện kinh doanh, phương tiện dịch vụ, giấy tờ giao dịch trong hoạt động kinh doanh; </w:t>
      </w:r>
      <w:r w:rsidRPr="001D5087">
        <w:rPr>
          <w:rFonts w:ascii="Arial" w:hAnsi="Arial" w:cs="Arial"/>
          <w:sz w:val="20"/>
          <w:szCs w:val="20"/>
          <w:lang w:val="pt-BR"/>
        </w:rPr>
        <w:t xml:space="preserve">Bán, chào bán, quảng cáo để bán, trưng bày để bán, tàng trữ để bán, vận chuyển hàng hoá mang nhãn hiệu được bảo hộ được coi là sử dụng nhãn hiệu. Nếu bạn không sử dụng nhãn hiệu của mình, hãy li-xăng/cho phép người khác sử dụng nhãn hiệu đó để tránh cho nhãn hiệu của mình không được sử dụng trong thương mại và bên thứ ba có cơ hội yêu cầu Cục SHTT chấm dứt hiệu lực nhãn hiệu đó. </w:t>
      </w:r>
    </w:p>
    <w:p w14:paraId="7D921847" w14:textId="77777777" w:rsidR="00EE351A" w:rsidRPr="001D5087" w:rsidRDefault="00EE351A" w:rsidP="00EE351A">
      <w:pPr>
        <w:spacing w:after="0" w:line="240" w:lineRule="auto"/>
        <w:jc w:val="both"/>
        <w:rPr>
          <w:rFonts w:ascii="Arial" w:hAnsi="Arial" w:cs="Arial"/>
          <w:sz w:val="20"/>
          <w:szCs w:val="20"/>
          <w:lang w:val="pt-BR"/>
        </w:rPr>
      </w:pPr>
    </w:p>
    <w:p w14:paraId="68BA5E05" w14:textId="77777777" w:rsidR="00EE351A" w:rsidRPr="001D5087" w:rsidRDefault="00EE351A" w:rsidP="00EE351A">
      <w:pPr>
        <w:spacing w:after="0" w:line="240" w:lineRule="auto"/>
        <w:jc w:val="both"/>
        <w:rPr>
          <w:rFonts w:ascii="Arial" w:hAnsi="Arial" w:cs="Arial"/>
          <w:sz w:val="20"/>
          <w:szCs w:val="20"/>
          <w:lang w:val="pt-BR"/>
        </w:rPr>
      </w:pPr>
      <w:r w:rsidRPr="001D5087">
        <w:rPr>
          <w:rFonts w:ascii="Arial" w:hAnsi="Arial" w:cs="Arial"/>
          <w:i/>
          <w:iCs/>
          <w:sz w:val="20"/>
          <w:szCs w:val="20"/>
          <w:lang w:val="pt-BR"/>
        </w:rPr>
        <w:t>Thứ tư</w:t>
      </w:r>
      <w:r w:rsidRPr="001D5087">
        <w:rPr>
          <w:rFonts w:ascii="Arial" w:hAnsi="Arial" w:cs="Arial"/>
          <w:sz w:val="20"/>
          <w:szCs w:val="20"/>
          <w:lang w:val="pt-BR"/>
        </w:rPr>
        <w:t>, đăng ký lại nhãn hiệu: Pháp luật về SHTT của Việt Nam không ngăn cấm bạn đăng ký lại nhãn hiệu của mình. Nếu bạn vẫn có kế hoạch sử dụng nhãn hiệu đó, nhưng chưa thể sử dụng nhãn hiệu của mình, bạn có thể lựa chọn thời điểm điểm phù hợp để nộp đơn đăng ký lại nhãn hiệu đó tại Cục SHTT.</w:t>
      </w:r>
    </w:p>
    <w:p w14:paraId="50B5CABE" w14:textId="77777777" w:rsidR="00EE351A" w:rsidRPr="001D5087" w:rsidRDefault="00EE351A" w:rsidP="00EE351A">
      <w:pPr>
        <w:spacing w:after="0" w:line="240" w:lineRule="auto"/>
        <w:jc w:val="both"/>
        <w:rPr>
          <w:rFonts w:ascii="Arial" w:hAnsi="Arial" w:cs="Arial"/>
          <w:sz w:val="20"/>
          <w:szCs w:val="20"/>
          <w:lang w:val="pt-BR"/>
        </w:rPr>
      </w:pPr>
    </w:p>
    <w:p w14:paraId="692FCE90" w14:textId="77777777" w:rsidR="00EE351A" w:rsidRPr="001D5087" w:rsidRDefault="00EE351A" w:rsidP="00EE351A">
      <w:pPr>
        <w:spacing w:after="0" w:line="240" w:lineRule="auto"/>
        <w:jc w:val="both"/>
        <w:rPr>
          <w:rFonts w:ascii="Arial" w:hAnsi="Arial" w:cs="Arial"/>
          <w:b/>
          <w:sz w:val="20"/>
          <w:szCs w:val="20"/>
          <w:lang w:val="pt-BR"/>
        </w:rPr>
      </w:pPr>
      <w:r w:rsidRPr="001D5087">
        <w:rPr>
          <w:rFonts w:ascii="Arial" w:hAnsi="Arial" w:cs="Arial"/>
          <w:b/>
          <w:sz w:val="20"/>
          <w:szCs w:val="20"/>
          <w:lang w:val="pt-BR"/>
        </w:rPr>
        <w:t>Lời kết</w:t>
      </w:r>
    </w:p>
    <w:p w14:paraId="6A144799" w14:textId="77777777" w:rsidR="00EE351A" w:rsidRPr="001D5087" w:rsidRDefault="00EE351A" w:rsidP="00EE351A">
      <w:pPr>
        <w:spacing w:after="0" w:line="240" w:lineRule="auto"/>
        <w:jc w:val="both"/>
        <w:rPr>
          <w:rFonts w:ascii="Arial" w:hAnsi="Arial" w:cs="Arial"/>
          <w:b/>
          <w:sz w:val="20"/>
          <w:szCs w:val="20"/>
          <w:lang w:val="pt-BR"/>
        </w:rPr>
      </w:pPr>
    </w:p>
    <w:p w14:paraId="270B97E5" w14:textId="77777777" w:rsidR="00EE351A" w:rsidRPr="001D5087" w:rsidRDefault="00EE351A" w:rsidP="00EE351A">
      <w:pPr>
        <w:spacing w:after="0" w:line="240" w:lineRule="auto"/>
        <w:jc w:val="both"/>
        <w:rPr>
          <w:rFonts w:ascii="Arial" w:hAnsi="Arial" w:cs="Arial"/>
          <w:sz w:val="20"/>
          <w:szCs w:val="20"/>
          <w:lang w:val="pt-BR"/>
        </w:rPr>
      </w:pPr>
      <w:r w:rsidRPr="001D5087">
        <w:rPr>
          <w:rFonts w:ascii="Arial" w:hAnsi="Arial" w:cs="Arial"/>
          <w:sz w:val="20"/>
          <w:szCs w:val="20"/>
          <w:lang w:val="pt-BR"/>
        </w:rPr>
        <w:t>Không chỉ là dấu hiệu để phân biệt nguồn gốc hàng hóa/dịch vụ, nhãn hiệu là tài sản có giá trị bậc nhất, là máu của doanh nghiệp. Mất nhãn hiệu là mất cơ hội kinh doanh, mất thị phần, mất quyền được độc quyền thương mại hóa sản phẩm/dịch vụ. Nghiêm trọng hơn, bạn phải đối mặt với nguy cơ xâm phạm nhãn hiệu của bên thứ ba nếu họ đăng ký thành công nhãn hiệu của bạn.</w:t>
      </w:r>
    </w:p>
    <w:p w14:paraId="02CEE178" w14:textId="77777777" w:rsidR="00EE351A" w:rsidRPr="001D5087" w:rsidRDefault="00EE351A" w:rsidP="00EE351A">
      <w:pPr>
        <w:spacing w:after="0" w:line="240" w:lineRule="auto"/>
        <w:jc w:val="both"/>
        <w:rPr>
          <w:rFonts w:ascii="Arial" w:hAnsi="Arial" w:cs="Arial"/>
          <w:sz w:val="20"/>
          <w:szCs w:val="20"/>
          <w:lang w:val="pt-BR"/>
        </w:rPr>
      </w:pPr>
    </w:p>
    <w:p w14:paraId="55AC71B0" w14:textId="77777777" w:rsidR="00EE351A" w:rsidRPr="001D5087" w:rsidRDefault="00EE351A" w:rsidP="00EE351A">
      <w:pPr>
        <w:spacing w:after="0" w:line="240" w:lineRule="auto"/>
        <w:jc w:val="both"/>
        <w:rPr>
          <w:rFonts w:ascii="Arial" w:hAnsi="Arial" w:cs="Arial"/>
          <w:sz w:val="20"/>
          <w:szCs w:val="20"/>
          <w:lang w:val="pt-BR"/>
        </w:rPr>
      </w:pPr>
      <w:r w:rsidRPr="001D5087">
        <w:rPr>
          <w:rFonts w:ascii="Arial" w:hAnsi="Arial" w:cs="Arial"/>
          <w:sz w:val="20"/>
          <w:szCs w:val="20"/>
          <w:lang w:val="pt-BR"/>
        </w:rPr>
        <w:t>Việc lựa chọn một công ty cung cấp dịch vụ sở hữu trí tuệ chuyên nghiệp để đồng hành cùng bạn, giúp bạn hiểu đúng và nắm rõ các quy định về sở hữu trí tuệ trong bối cảnh pháp luật có nhiều thay đổi như hiện nay là bước tiếp cận khôn ngoan nếu bạn muốn phát triển doanh nghiệp của mình đúng hướng.</w:t>
      </w:r>
    </w:p>
    <w:p w14:paraId="53925683" w14:textId="77777777" w:rsidR="00EE351A" w:rsidRPr="001D5087" w:rsidRDefault="00EE351A" w:rsidP="00EE351A">
      <w:pPr>
        <w:spacing w:after="0" w:line="240" w:lineRule="auto"/>
        <w:jc w:val="both"/>
        <w:rPr>
          <w:rFonts w:ascii="Arial" w:hAnsi="Arial" w:cs="Arial"/>
          <w:sz w:val="20"/>
          <w:szCs w:val="20"/>
          <w:lang w:val="pt-BR"/>
        </w:rPr>
      </w:pPr>
    </w:p>
    <w:p w14:paraId="300DCDD0" w14:textId="77777777" w:rsidR="00EE351A" w:rsidRPr="001D5087" w:rsidRDefault="00A12DD3" w:rsidP="00EE351A">
      <w:pPr>
        <w:jc w:val="both"/>
        <w:rPr>
          <w:rStyle w:val="fontstyle01"/>
          <w:rFonts w:ascii="Arial" w:hAnsi="Arial"/>
          <w:color w:val="1F3864" w:themeColor="accent1" w:themeShade="80"/>
          <w:sz w:val="20"/>
          <w:szCs w:val="20"/>
          <w:lang w:val="pt-BR"/>
        </w:rPr>
      </w:pPr>
      <w:hyperlink r:id="rId11" w:tgtFrame="_blank" w:history="1">
        <w:r w:rsidR="00EE351A" w:rsidRPr="001D5087">
          <w:rPr>
            <w:rStyle w:val="Hyperlink"/>
            <w:rFonts w:ascii="Arial" w:hAnsi="Arial" w:cs="Arial"/>
            <w:b/>
            <w:bCs/>
            <w:i/>
            <w:iCs/>
            <w:color w:val="C00000"/>
            <w:sz w:val="20"/>
            <w:szCs w:val="20"/>
            <w:lang w:val="pt-BR"/>
          </w:rPr>
          <w:t>KENFOX IP &amp; LAW OFFICE</w:t>
        </w:r>
      </w:hyperlink>
      <w:r w:rsidR="00EE351A" w:rsidRPr="001D5087">
        <w:rPr>
          <w:rStyle w:val="fontstyle01"/>
          <w:rFonts w:ascii="Arial" w:hAnsi="Arial"/>
          <w:sz w:val="20"/>
          <w:szCs w:val="20"/>
          <w:lang w:val="pt-BR"/>
        </w:rPr>
        <w:t xml:space="preserve">, </w:t>
      </w:r>
      <w:r w:rsidR="00EE351A" w:rsidRPr="001D5087">
        <w:rPr>
          <w:rStyle w:val="fontstyle01"/>
          <w:rFonts w:ascii="Arial" w:hAnsi="Arial"/>
          <w:color w:val="1F3864" w:themeColor="accent1" w:themeShade="80"/>
          <w:sz w:val="20"/>
          <w:szCs w:val="20"/>
          <w:lang w:val="pt-BR"/>
        </w:rPr>
        <w:t>một trong những công ty cung cấp dịch vụ SHTT chuyên nghiệp với sự phát triển vượt bậc và mạnh nhất về dịch vụ sáng chế, cung cấp đầy đủ các dịch vụ SHTT tại Việt Nam, Lào, Campuchia, Myanmar và các nước Châu Á khác. Năm 2019, KENFOX lọt vào danh sách 10 Công ty nộp đơn sáng chế hàng đầu trước Cục SHTT. Năm 2020 và 2021, KENFOX lọt vào danh sách 20 Công ty đơn sáng chế hàng đầu Việt Nam. KENFOX vinh dự liên tục được các tổ chức uy tín quốc tế bình chọn là “</w:t>
      </w:r>
      <w:r w:rsidR="00EE351A" w:rsidRPr="001D5087">
        <w:rPr>
          <w:rFonts w:ascii="Arial" w:hAnsi="Arial"/>
          <w:b/>
          <w:bCs/>
          <w:color w:val="1F3864" w:themeColor="accent1" w:themeShade="80"/>
          <w:sz w:val="20"/>
          <w:szCs w:val="20"/>
          <w:lang w:val="pt-BR"/>
        </w:rPr>
        <w:t>Boutique Trademark Law Firm of the Year in Vietnam</w:t>
      </w:r>
      <w:r w:rsidR="00EE351A" w:rsidRPr="001D5087">
        <w:rPr>
          <w:rStyle w:val="fontstyle01"/>
          <w:rFonts w:ascii="Arial" w:hAnsi="Arial"/>
          <w:color w:val="1F3864" w:themeColor="accent1" w:themeShade="80"/>
          <w:sz w:val="20"/>
          <w:szCs w:val="20"/>
          <w:lang w:val="pt-BR"/>
        </w:rPr>
        <w:t>” (Công ty cung cấp dịch vụ nhãn hiệu hàng đầu của năm tại Việt Nam) bởi Global Law Experts trong năm 2021-2022 và “</w:t>
      </w:r>
      <w:r w:rsidR="00EE351A" w:rsidRPr="001D5087">
        <w:rPr>
          <w:rFonts w:ascii="Arial" w:hAnsi="Arial"/>
          <w:b/>
          <w:bCs/>
          <w:color w:val="1F3864" w:themeColor="accent1" w:themeShade="80"/>
          <w:sz w:val="20"/>
          <w:szCs w:val="20"/>
          <w:lang w:val="pt-BR"/>
        </w:rPr>
        <w:t>Laos IP Firm of the Year for the 2021 Asia IP Awards</w:t>
      </w:r>
      <w:r w:rsidR="00EE351A" w:rsidRPr="001D5087">
        <w:rPr>
          <w:rStyle w:val="fontstyle01"/>
          <w:rFonts w:ascii="Arial" w:hAnsi="Arial"/>
          <w:color w:val="1F3864" w:themeColor="accent1" w:themeShade="80"/>
          <w:sz w:val="20"/>
          <w:szCs w:val="20"/>
          <w:lang w:val="pt-BR"/>
        </w:rPr>
        <w:t>” (Công ty Sở hữu Trí tuệ của năm tại Lào) bởi Asia IP.</w:t>
      </w:r>
    </w:p>
    <w:p w14:paraId="1C9D5F75" w14:textId="744D50EB" w:rsidR="00EE351A" w:rsidRPr="001D5087" w:rsidRDefault="007E7ADB" w:rsidP="00EE351A">
      <w:pPr>
        <w:jc w:val="both"/>
        <w:rPr>
          <w:rStyle w:val="fontstyle01"/>
          <w:rFonts w:ascii="Arial" w:hAnsi="Arial"/>
          <w:color w:val="1F3864" w:themeColor="accent1" w:themeShade="80"/>
          <w:sz w:val="20"/>
          <w:szCs w:val="20"/>
          <w:lang w:val="pt-BR"/>
        </w:rPr>
      </w:pPr>
      <w:r w:rsidRPr="00CC7576">
        <w:rPr>
          <w:rFonts w:ascii="Arial" w:hAnsi="Arial" w:cs="Arial"/>
          <w:bCs/>
          <w:noProof/>
          <w:color w:val="C00000"/>
          <w:lang w:eastAsia="ko-KR"/>
        </w:rPr>
        <w:lastRenderedPageBreak/>
        <mc:AlternateContent>
          <mc:Choice Requires="wps">
            <w:drawing>
              <wp:anchor distT="0" distB="0" distL="114300" distR="114300" simplePos="0" relativeHeight="251671552" behindDoc="0" locked="0" layoutInCell="1" allowOverlap="1" wp14:anchorId="5526483F" wp14:editId="52DE8640">
                <wp:simplePos x="0" y="0"/>
                <wp:positionH relativeFrom="column">
                  <wp:posOffset>6344285</wp:posOffset>
                </wp:positionH>
                <wp:positionV relativeFrom="paragraph">
                  <wp:posOffset>-588645</wp:posOffset>
                </wp:positionV>
                <wp:extent cx="323850" cy="105727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323850" cy="10572750"/>
                        </a:xfrm>
                        <a:prstGeom prst="rect">
                          <a:avLst/>
                        </a:prstGeom>
                        <a:solidFill>
                          <a:srgbClr val="00B39C"/>
                        </a:solidFill>
                        <a:ln>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7C96CA" w14:textId="77777777" w:rsidR="007E7ADB" w:rsidRDefault="007E7ADB" w:rsidP="007E7ADB">
                            <w:pPr>
                              <w:spacing w:after="0" w:line="240" w:lineRule="auto"/>
                              <w:jc w:val="center"/>
                              <w:rPr>
                                <w:rFonts w:ascii="Arial" w:hAnsi="Arial" w:cs="Arial"/>
                                <w:color w:val="FFFFFF" w:themeColor="background1"/>
                              </w:rPr>
                            </w:pPr>
                          </w:p>
                          <w:p w14:paraId="61B19B6C" w14:textId="77777777" w:rsidR="007E7ADB" w:rsidRDefault="007E7ADB" w:rsidP="007E7ADB">
                            <w:pPr>
                              <w:spacing w:after="0" w:line="240" w:lineRule="auto"/>
                              <w:jc w:val="center"/>
                              <w:rPr>
                                <w:rFonts w:ascii="Arial" w:hAnsi="Arial" w:cs="Arial"/>
                                <w:color w:val="FFFFFF" w:themeColor="background1"/>
                                <w:sz w:val="20"/>
                                <w:szCs w:val="20"/>
                              </w:rPr>
                            </w:pPr>
                          </w:p>
                          <w:p w14:paraId="75A4687B" w14:textId="77777777" w:rsidR="007E7ADB" w:rsidRPr="00CC7576" w:rsidRDefault="007E7ADB" w:rsidP="007E7ADB">
                            <w:pPr>
                              <w:spacing w:after="0" w:line="240" w:lineRule="auto"/>
                              <w:rPr>
                                <w:rFonts w:ascii="Arial" w:hAnsi="Arial" w:cs="Arial"/>
                                <w:b/>
                                <w:color w:val="FFFFFF" w:themeColor="background1"/>
                                <w:sz w:val="18"/>
                                <w:szCs w:val="18"/>
                              </w:rPr>
                            </w:pPr>
                            <w:r>
                              <w:rPr>
                                <w:rFonts w:ascii="Arial" w:hAnsi="Arial" w:cs="Arial"/>
                                <w:color w:val="FFFFFF" w:themeColor="background1"/>
                                <w:sz w:val="16"/>
                                <w:szCs w:val="16"/>
                              </w:rPr>
                              <w:t xml:space="preserve">            </w:t>
                            </w:r>
                            <w:r>
                              <w:rPr>
                                <w:rFonts w:ascii="Arial" w:hAnsi="Arial" w:cs="Arial"/>
                                <w:b/>
                                <w:color w:val="FFFFFF" w:themeColor="background1"/>
                                <w:sz w:val="18"/>
                                <w:szCs w:val="18"/>
                              </w:rPr>
                              <w:t>Chiến lược bảo vệ</w:t>
                            </w:r>
                            <w:r w:rsidRPr="00D56477">
                              <w:rPr>
                                <w:rFonts w:ascii="Arial" w:hAnsi="Arial" w:cs="Arial"/>
                                <w:b/>
                                <w:color w:val="FFFFFF" w:themeColor="background1"/>
                                <w:sz w:val="18"/>
                                <w:szCs w:val="18"/>
                              </w:rPr>
                              <w:t xml:space="preserve"> nhãn hiệu tại Việt Nam</w:t>
                            </w:r>
                          </w:p>
                          <w:p w14:paraId="3F492641" w14:textId="77777777" w:rsidR="007E7ADB" w:rsidRDefault="007E7ADB" w:rsidP="007E7ADB">
                            <w:pPr>
                              <w:jc w:val="cente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9" style="position:absolute;left:0;text-align:left;margin-left:499.55pt;margin-top:-46.35pt;width:25.5pt;height:8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" fillcolor="#00b39c" strokecolor="#00b39c" strokeweight="1pt">
                <v:textbox style="layout-flow:vertical">
                  <w:txbxContent>
                    <w:p w14:paraId="577C96CA" w14:textId="77777777" w:rsidR="007E7ADB" w:rsidRDefault="007E7ADB" w:rsidP="007E7ADB">
                      <w:pPr>
                        <w:spacing w:after="0" w:line="240" w:lineRule="auto"/>
                        <w:jc w:val="center"/>
                        <w:rPr>
                          <w:rFonts w:ascii="Arial" w:hAnsi="Arial" w:cs="Arial"/>
                          <w:color w:val="FFFFFF" w:themeColor="background1"/>
                        </w:rPr>
                      </w:pPr>
                    </w:p>
                    <w:p w14:paraId="61B19B6C" w14:textId="77777777" w:rsidR="007E7ADB" w:rsidRDefault="007E7ADB" w:rsidP="007E7ADB">
                      <w:pPr>
                        <w:spacing w:after="0" w:line="240" w:lineRule="auto"/>
                        <w:jc w:val="center"/>
                        <w:rPr>
                          <w:rFonts w:ascii="Arial" w:hAnsi="Arial" w:cs="Arial"/>
                          <w:color w:val="FFFFFF" w:themeColor="background1"/>
                          <w:sz w:val="20"/>
                          <w:szCs w:val="20"/>
                        </w:rPr>
                      </w:pPr>
                    </w:p>
                    <w:p w14:paraId="75A4687B" w14:textId="77777777" w:rsidR="007E7ADB" w:rsidRPr="00CC7576" w:rsidRDefault="007E7ADB" w:rsidP="007E7ADB">
                      <w:pPr>
                        <w:spacing w:after="0" w:line="240" w:lineRule="auto"/>
                        <w:rPr>
                          <w:rFonts w:ascii="Arial" w:hAnsi="Arial" w:cs="Arial"/>
                          <w:b/>
                          <w:color w:val="FFFFFF" w:themeColor="background1"/>
                          <w:sz w:val="18"/>
                          <w:szCs w:val="18"/>
                        </w:rPr>
                      </w:pPr>
                      <w:r>
                        <w:rPr>
                          <w:rFonts w:ascii="Arial" w:hAnsi="Arial" w:cs="Arial"/>
                          <w:color w:val="FFFFFF" w:themeColor="background1"/>
                          <w:sz w:val="16"/>
                          <w:szCs w:val="16"/>
                        </w:rPr>
                        <w:t xml:space="preserve">            </w:t>
                      </w:r>
                      <w:r>
                        <w:rPr>
                          <w:rFonts w:ascii="Arial" w:hAnsi="Arial" w:cs="Arial"/>
                          <w:b/>
                          <w:color w:val="FFFFFF" w:themeColor="background1"/>
                          <w:sz w:val="18"/>
                          <w:szCs w:val="18"/>
                        </w:rPr>
                        <w:t>Chiến lược bảo vệ</w:t>
                      </w:r>
                      <w:r w:rsidRPr="00D56477">
                        <w:rPr>
                          <w:rFonts w:ascii="Arial" w:hAnsi="Arial" w:cs="Arial"/>
                          <w:b/>
                          <w:color w:val="FFFFFF" w:themeColor="background1"/>
                          <w:sz w:val="18"/>
                          <w:szCs w:val="18"/>
                        </w:rPr>
                        <w:t xml:space="preserve"> nhãn hiệu tại Việt Nam</w:t>
                      </w:r>
                    </w:p>
                    <w:p w14:paraId="3F492641" w14:textId="77777777" w:rsidR="007E7ADB" w:rsidRDefault="007E7ADB" w:rsidP="007E7ADB">
                      <w:pPr>
                        <w:jc w:val="center"/>
                      </w:pPr>
                    </w:p>
                  </w:txbxContent>
                </v:textbox>
              </v:rect>
            </w:pict>
          </mc:Fallback>
        </mc:AlternateContent>
      </w:r>
      <w:r w:rsidR="00EE351A" w:rsidRPr="001D5087">
        <w:rPr>
          <w:rStyle w:val="fontstyle01"/>
          <w:rFonts w:ascii="Arial" w:hAnsi="Arial"/>
          <w:color w:val="1F3864" w:themeColor="accent1" w:themeShade="80"/>
          <w:sz w:val="20"/>
          <w:szCs w:val="20"/>
          <w:lang w:val="pt-BR"/>
        </w:rPr>
        <w:t xml:space="preserve">Hãy liên hệ với </w:t>
      </w:r>
      <w:r w:rsidR="00EE351A" w:rsidRPr="001D5087">
        <w:rPr>
          <w:rStyle w:val="fontstyle01"/>
          <w:rFonts w:ascii="Arial" w:hAnsi="Arial"/>
          <w:b/>
          <w:bCs/>
          <w:color w:val="1F3864" w:themeColor="accent1" w:themeShade="80"/>
          <w:sz w:val="20"/>
          <w:szCs w:val="20"/>
          <w:lang w:val="pt-BR"/>
        </w:rPr>
        <w:t>KENFOX IP &amp; Law Office</w:t>
      </w:r>
      <w:r w:rsidR="00EE351A" w:rsidRPr="001D5087">
        <w:rPr>
          <w:rStyle w:val="fontstyle01"/>
          <w:rFonts w:ascii="Arial" w:hAnsi="Arial"/>
          <w:color w:val="1F3864" w:themeColor="accent1" w:themeShade="80"/>
          <w:sz w:val="20"/>
          <w:szCs w:val="20"/>
          <w:lang w:val="pt-BR"/>
        </w:rPr>
        <w:t xml:space="preserve"> ngay hôm nay nếu bạn cần một công ty cung cấp dịch vụ sở hữu trí tuệ chuyên nghiệp đồng hành cùng bạn, để bạn yên tâm phát triển doanh nghiệp của mình đúng hướng.</w:t>
      </w:r>
    </w:p>
    <w:p w14:paraId="0C703989" w14:textId="77777777" w:rsidR="00F61D83" w:rsidRPr="00EE351A" w:rsidRDefault="00F61D83" w:rsidP="00EE351A">
      <w:pPr>
        <w:spacing w:after="0" w:line="240" w:lineRule="auto"/>
        <w:jc w:val="center"/>
        <w:rPr>
          <w:rFonts w:ascii="Arial" w:hAnsi="Arial" w:cs="Arial"/>
          <w:b/>
          <w:sz w:val="20"/>
          <w:szCs w:val="20"/>
          <w:lang w:val="pt-BR"/>
        </w:rPr>
      </w:pPr>
    </w:p>
    <w:p w14:paraId="2929D827" w14:textId="77777777" w:rsidR="00061673" w:rsidRDefault="00061673" w:rsidP="00061673">
      <w:pPr>
        <w:spacing w:after="0" w:line="240" w:lineRule="auto"/>
        <w:jc w:val="right"/>
        <w:rPr>
          <w:rFonts w:ascii="Arial" w:hAnsi="Arial" w:cs="Arial"/>
          <w:b/>
          <w:sz w:val="20"/>
          <w:szCs w:val="20"/>
        </w:rPr>
      </w:pPr>
      <w:r>
        <w:rPr>
          <w:rFonts w:ascii="Arial" w:hAnsi="Arial" w:cs="Arial"/>
          <w:b/>
          <w:sz w:val="20"/>
          <w:szCs w:val="20"/>
        </w:rPr>
        <w:t>By Nguyen Vu QUAN</w:t>
      </w:r>
    </w:p>
    <w:p w14:paraId="45560C8F" w14:textId="77777777" w:rsidR="00061673" w:rsidRDefault="00061673" w:rsidP="00061673">
      <w:pPr>
        <w:jc w:val="right"/>
        <w:rPr>
          <w:rFonts w:ascii="Arial" w:hAnsi="Arial" w:cs="Arial"/>
          <w:b/>
          <w:sz w:val="20"/>
          <w:szCs w:val="20"/>
        </w:rPr>
      </w:pPr>
      <w:r w:rsidRPr="00032053">
        <w:rPr>
          <w:rFonts w:ascii="Arial" w:hAnsi="Arial" w:cs="Arial"/>
          <w:b/>
          <w:sz w:val="20"/>
          <w:szCs w:val="20"/>
        </w:rPr>
        <w:t>Partner &amp; IP Attorney</w:t>
      </w:r>
    </w:p>
    <w:p w14:paraId="697E30FA" w14:textId="7CF87B30" w:rsidR="00061673" w:rsidRPr="006813C5" w:rsidRDefault="00BC6C00" w:rsidP="006813C5">
      <w:pPr>
        <w:spacing w:before="100" w:beforeAutospacing="1" w:after="100" w:afterAutospacing="1" w:line="240" w:lineRule="auto"/>
        <w:jc w:val="both"/>
        <w:rPr>
          <w:rFonts w:ascii="Arial" w:eastAsia="Times New Roman" w:hAnsi="Arial" w:cs="Arial"/>
          <w:sz w:val="20"/>
          <w:szCs w:val="20"/>
          <w:lang w:eastAsia="ko-KR"/>
        </w:rPr>
      </w:pPr>
      <w:r>
        <w:rPr>
          <w:noProof/>
          <w:lang w:eastAsia="ko-KR"/>
        </w:rPr>
        <mc:AlternateContent>
          <mc:Choice Requires="wps">
            <w:drawing>
              <wp:anchor distT="0" distB="0" distL="114300" distR="114300" simplePos="0" relativeHeight="251659264" behindDoc="0" locked="0" layoutInCell="1" allowOverlap="1" wp14:anchorId="2D635815" wp14:editId="23B41BDD">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43BC82E0" w14:textId="77777777" w:rsidR="00C62253" w:rsidRPr="008D383A" w:rsidRDefault="00C62253" w:rsidP="00061673">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1F5B2B4" w14:textId="77777777" w:rsidR="00C62253" w:rsidRPr="008D383A" w:rsidRDefault="00C62253" w:rsidP="00061673">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39D56960" w14:textId="77777777" w:rsidR="00C62253" w:rsidRPr="00B31724" w:rsidRDefault="00C62253" w:rsidP="00061673">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4B385460" w14:textId="77777777" w:rsidR="00C62253" w:rsidRPr="00FF333E" w:rsidRDefault="00C62253" w:rsidP="00061673">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B09D22C" w14:textId="77777777" w:rsidR="00C62253" w:rsidRPr="00B31724" w:rsidRDefault="00C62253" w:rsidP="00061673">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B31724">
                              <w:rPr>
                                <w:rFonts w:ascii="Arial" w:hAnsi="Arial" w:cs="Arial"/>
                                <w:sz w:val="20"/>
                                <w:szCs w:val="20"/>
                              </w:rPr>
                              <w:t>info@kenfoxlaw.com /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30" style="position:absolute;left:0;text-align:left;margin-left:.3pt;margin-top:12.9pt;width:264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oI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" fillcolor="#d8d8d8 [2732]" strokecolor="#ed7d31 [3205]">
                <v:textbox>
                  <w:txbxContent>
                    <w:p w14:paraId="43BC82E0" w14:textId="77777777" w:rsidR="00C62253" w:rsidRPr="008D383A" w:rsidRDefault="00C62253" w:rsidP="00061673">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1F5B2B4" w14:textId="77777777" w:rsidR="00C62253" w:rsidRPr="008D383A" w:rsidRDefault="00C62253" w:rsidP="00061673">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39D56960" w14:textId="77777777" w:rsidR="00C62253" w:rsidRPr="00B31724" w:rsidRDefault="00C62253" w:rsidP="00061673">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4B385460" w14:textId="77777777" w:rsidR="00C62253" w:rsidRPr="00FF333E" w:rsidRDefault="00C62253" w:rsidP="00061673">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B09D22C" w14:textId="77777777" w:rsidR="00C62253" w:rsidRPr="00B31724" w:rsidRDefault="00C62253" w:rsidP="00061673">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B31724">
                        <w:rPr>
                          <w:rFonts w:ascii="Arial" w:hAnsi="Arial" w:cs="Arial"/>
                          <w:sz w:val="20"/>
                          <w:szCs w:val="20"/>
                        </w:rPr>
                        <w:t>info@kenfoxlaw.com / kenfox@kenfoxlaw.com</w:t>
                      </w:r>
                    </w:p>
                  </w:txbxContent>
                </v:textbox>
              </v:rect>
            </w:pict>
          </mc:Fallback>
        </mc:AlternateContent>
      </w:r>
    </w:p>
    <w:p w14:paraId="0695FAC7" w14:textId="5F53B111" w:rsidR="006813C5" w:rsidRPr="006813C5" w:rsidRDefault="006813C5" w:rsidP="006813C5">
      <w:pPr>
        <w:spacing w:after="200" w:line="276" w:lineRule="auto"/>
        <w:rPr>
          <w:rFonts w:ascii="Arial" w:eastAsia="Malgun Gothic" w:hAnsi="Arial" w:cs="Arial"/>
          <w:sz w:val="20"/>
          <w:szCs w:val="20"/>
          <w:lang w:eastAsia="ko-KR"/>
        </w:rPr>
      </w:pPr>
    </w:p>
    <w:p w14:paraId="0298EAEB" w14:textId="77777777" w:rsidR="00A01102" w:rsidRPr="00D5705E" w:rsidRDefault="00A01102" w:rsidP="006813C5">
      <w:pPr>
        <w:rPr>
          <w:rFonts w:ascii="Arial" w:hAnsi="Arial" w:cs="Arial"/>
          <w:sz w:val="20"/>
          <w:szCs w:val="20"/>
        </w:rPr>
      </w:pPr>
    </w:p>
    <w:sectPr w:rsidR="00A01102" w:rsidRPr="00D5705E" w:rsidSect="0059620B">
      <w:footerReference w:type="default" r:id="rId12"/>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35759B" w14:textId="77777777" w:rsidR="00A12DD3" w:rsidRDefault="00A12DD3" w:rsidP="0084231D">
      <w:pPr>
        <w:spacing w:after="0" w:line="240" w:lineRule="auto"/>
      </w:pPr>
      <w:r>
        <w:separator/>
      </w:r>
    </w:p>
  </w:endnote>
  <w:endnote w:type="continuationSeparator" w:id="0">
    <w:p w14:paraId="34EA8239" w14:textId="77777777" w:rsidR="00A12DD3" w:rsidRDefault="00A12DD3" w:rsidP="00842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3EAEB406" w14:textId="0560D30A" w:rsidR="00C62253" w:rsidRPr="00FF7ED4" w:rsidRDefault="00A12DD3">
            <w:pPr>
              <w:pStyle w:val="Footer"/>
              <w:rPr>
                <w:sz w:val="18"/>
                <w:szCs w:val="18"/>
              </w:rPr>
            </w:pPr>
            <w:hyperlink r:id="rId1" w:history="1">
              <w:r w:rsidR="00C62253" w:rsidRPr="00FF7ED4">
                <w:rPr>
                  <w:rFonts w:ascii="Arial" w:hAnsi="Arial" w:cs="Arial"/>
                  <w:b/>
                  <w:noProof/>
                  <w:color w:val="2F5496" w:themeColor="accent1" w:themeShade="BF"/>
                  <w:sz w:val="18"/>
                  <w:szCs w:val="18"/>
                </w:rPr>
                <w:t>www.kenfoxlaw.com</w:t>
              </w:r>
            </w:hyperlink>
            <w:r w:rsidR="00C62253" w:rsidRPr="00FF7ED4">
              <w:rPr>
                <w:rFonts w:ascii="Arial" w:hAnsi="Arial" w:cs="Arial"/>
                <w:b/>
                <w:noProof/>
                <w:color w:val="2F5496" w:themeColor="accent1" w:themeShade="BF"/>
                <w:sz w:val="18"/>
                <w:szCs w:val="18"/>
              </w:rPr>
              <w:t xml:space="preserve">  </w:t>
            </w:r>
            <w:r w:rsidR="00C62253" w:rsidRPr="00FF7ED4">
              <w:rPr>
                <w:sz w:val="18"/>
                <w:szCs w:val="18"/>
              </w:rPr>
              <w:t xml:space="preserve">                                                                                                                                            </w:t>
            </w:r>
            <w:r w:rsidR="00C62253">
              <w:rPr>
                <w:sz w:val="18"/>
                <w:szCs w:val="18"/>
              </w:rPr>
              <w:t xml:space="preserve">                          </w:t>
            </w:r>
            <w:r w:rsidR="00C62253" w:rsidRPr="00FF7ED4">
              <w:rPr>
                <w:sz w:val="18"/>
                <w:szCs w:val="18"/>
              </w:rPr>
              <w:t xml:space="preserve"> </w:t>
            </w:r>
            <w:r w:rsidR="00EE351A">
              <w:rPr>
                <w:rFonts w:ascii="Arial" w:hAnsi="Arial" w:cs="Arial"/>
                <w:b/>
                <w:sz w:val="18"/>
                <w:szCs w:val="18"/>
              </w:rPr>
              <w:t>Trang</w:t>
            </w:r>
            <w:r w:rsidR="00C62253" w:rsidRPr="00FF7ED4">
              <w:rPr>
                <w:rFonts w:ascii="Arial" w:hAnsi="Arial" w:cs="Arial"/>
                <w:b/>
                <w:sz w:val="18"/>
                <w:szCs w:val="18"/>
              </w:rPr>
              <w:t xml:space="preserve"> </w:t>
            </w:r>
            <w:r w:rsidR="00C62253" w:rsidRPr="00FF7ED4">
              <w:rPr>
                <w:rFonts w:ascii="Arial" w:hAnsi="Arial" w:cs="Arial"/>
                <w:b/>
                <w:sz w:val="18"/>
                <w:szCs w:val="18"/>
              </w:rPr>
              <w:fldChar w:fldCharType="begin"/>
            </w:r>
            <w:r w:rsidR="00C62253" w:rsidRPr="00FF7ED4">
              <w:rPr>
                <w:rFonts w:ascii="Arial" w:hAnsi="Arial" w:cs="Arial"/>
                <w:b/>
                <w:sz w:val="18"/>
                <w:szCs w:val="18"/>
              </w:rPr>
              <w:instrText xml:space="preserve"> PAGE </w:instrText>
            </w:r>
            <w:r w:rsidR="00C62253" w:rsidRPr="00FF7ED4">
              <w:rPr>
                <w:rFonts w:ascii="Arial" w:hAnsi="Arial" w:cs="Arial"/>
                <w:b/>
                <w:sz w:val="18"/>
                <w:szCs w:val="18"/>
              </w:rPr>
              <w:fldChar w:fldCharType="separate"/>
            </w:r>
            <w:r w:rsidR="001110E0">
              <w:rPr>
                <w:rFonts w:ascii="Arial" w:hAnsi="Arial" w:cs="Arial"/>
                <w:b/>
                <w:noProof/>
                <w:sz w:val="18"/>
                <w:szCs w:val="18"/>
              </w:rPr>
              <w:t>3</w:t>
            </w:r>
            <w:r w:rsidR="00C62253" w:rsidRPr="00FF7ED4">
              <w:rPr>
                <w:rFonts w:ascii="Arial" w:hAnsi="Arial" w:cs="Arial"/>
                <w:b/>
                <w:sz w:val="18"/>
                <w:szCs w:val="18"/>
              </w:rPr>
              <w:fldChar w:fldCharType="end"/>
            </w:r>
            <w:r w:rsidR="00EE351A">
              <w:rPr>
                <w:rFonts w:ascii="Arial" w:hAnsi="Arial" w:cs="Arial"/>
                <w:b/>
                <w:sz w:val="18"/>
                <w:szCs w:val="18"/>
              </w:rPr>
              <w:t>/</w:t>
            </w:r>
            <w:r w:rsidR="00C62253" w:rsidRPr="00FF7ED4">
              <w:rPr>
                <w:rFonts w:ascii="Arial" w:hAnsi="Arial" w:cs="Arial"/>
                <w:b/>
                <w:sz w:val="18"/>
                <w:szCs w:val="18"/>
              </w:rPr>
              <w:fldChar w:fldCharType="begin"/>
            </w:r>
            <w:r w:rsidR="00C62253" w:rsidRPr="00FF7ED4">
              <w:rPr>
                <w:rFonts w:ascii="Arial" w:hAnsi="Arial" w:cs="Arial"/>
                <w:b/>
                <w:sz w:val="18"/>
                <w:szCs w:val="18"/>
              </w:rPr>
              <w:instrText xml:space="preserve"> NUMPAGES  </w:instrText>
            </w:r>
            <w:r w:rsidR="00C62253" w:rsidRPr="00FF7ED4">
              <w:rPr>
                <w:rFonts w:ascii="Arial" w:hAnsi="Arial" w:cs="Arial"/>
                <w:b/>
                <w:sz w:val="18"/>
                <w:szCs w:val="18"/>
              </w:rPr>
              <w:fldChar w:fldCharType="separate"/>
            </w:r>
            <w:r w:rsidR="001110E0">
              <w:rPr>
                <w:rFonts w:ascii="Arial" w:hAnsi="Arial" w:cs="Arial"/>
                <w:b/>
                <w:noProof/>
                <w:sz w:val="18"/>
                <w:szCs w:val="18"/>
              </w:rPr>
              <w:t>3</w:t>
            </w:r>
            <w:r w:rsidR="00C62253" w:rsidRPr="00FF7ED4">
              <w:rPr>
                <w:rFonts w:ascii="Arial" w:hAnsi="Arial" w:cs="Arial"/>
                <w:b/>
                <w:sz w:val="18"/>
                <w:szCs w:val="18"/>
              </w:rPr>
              <w:fldChar w:fldCharType="end"/>
            </w:r>
          </w:p>
        </w:sdtContent>
      </w:sdt>
    </w:sdtContent>
  </w:sdt>
  <w:p w14:paraId="7226F245" w14:textId="77777777" w:rsidR="00C62253" w:rsidRDefault="00C622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890FC5" w14:textId="77777777" w:rsidR="00A12DD3" w:rsidRDefault="00A12DD3" w:rsidP="0084231D">
      <w:pPr>
        <w:spacing w:after="0" w:line="240" w:lineRule="auto"/>
      </w:pPr>
      <w:r>
        <w:separator/>
      </w:r>
    </w:p>
  </w:footnote>
  <w:footnote w:type="continuationSeparator" w:id="0">
    <w:p w14:paraId="622DF2BF" w14:textId="77777777" w:rsidR="00A12DD3" w:rsidRDefault="00A12DD3" w:rsidP="008423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70032"/>
    <w:multiLevelType w:val="hybridMultilevel"/>
    <w:tmpl w:val="407671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5E02FB"/>
    <w:multiLevelType w:val="multilevel"/>
    <w:tmpl w:val="F09AC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0601EB"/>
    <w:multiLevelType w:val="multilevel"/>
    <w:tmpl w:val="7A4C3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D50BE8"/>
    <w:multiLevelType w:val="multilevel"/>
    <w:tmpl w:val="DA3A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1151A9"/>
    <w:multiLevelType w:val="hybridMultilevel"/>
    <w:tmpl w:val="8F4CCB8C"/>
    <w:lvl w:ilvl="0" w:tplc="B5308E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231A19"/>
    <w:multiLevelType w:val="hybridMultilevel"/>
    <w:tmpl w:val="D21892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4B785D"/>
    <w:multiLevelType w:val="hybridMultilevel"/>
    <w:tmpl w:val="DA28DA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D0255D"/>
    <w:multiLevelType w:val="multilevel"/>
    <w:tmpl w:val="32AEC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3D47CE"/>
    <w:multiLevelType w:val="hybridMultilevel"/>
    <w:tmpl w:val="CF965844"/>
    <w:lvl w:ilvl="0" w:tplc="A496B4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7"/>
  </w:num>
  <w:num w:numId="5">
    <w:abstractNumId w:val="3"/>
  </w:num>
  <w:num w:numId="6">
    <w:abstractNumId w:val="1"/>
  </w:num>
  <w:num w:numId="7">
    <w:abstractNumId w:val="2"/>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951"/>
    <w:rsid w:val="00015CF3"/>
    <w:rsid w:val="00045593"/>
    <w:rsid w:val="00061673"/>
    <w:rsid w:val="00073C77"/>
    <w:rsid w:val="001110E0"/>
    <w:rsid w:val="00185DB0"/>
    <w:rsid w:val="00247DDD"/>
    <w:rsid w:val="002E1F66"/>
    <w:rsid w:val="00312D71"/>
    <w:rsid w:val="00370A22"/>
    <w:rsid w:val="00476083"/>
    <w:rsid w:val="004A6F5C"/>
    <w:rsid w:val="004B370D"/>
    <w:rsid w:val="00564F23"/>
    <w:rsid w:val="0059620B"/>
    <w:rsid w:val="005B18E6"/>
    <w:rsid w:val="005D5AD9"/>
    <w:rsid w:val="00615BD8"/>
    <w:rsid w:val="0062638A"/>
    <w:rsid w:val="00643775"/>
    <w:rsid w:val="006813C5"/>
    <w:rsid w:val="00681DC1"/>
    <w:rsid w:val="006F7951"/>
    <w:rsid w:val="00715A8B"/>
    <w:rsid w:val="00754A2D"/>
    <w:rsid w:val="007B6698"/>
    <w:rsid w:val="007E182F"/>
    <w:rsid w:val="007E7ADB"/>
    <w:rsid w:val="0084231D"/>
    <w:rsid w:val="0089209D"/>
    <w:rsid w:val="008950FE"/>
    <w:rsid w:val="008C2C2F"/>
    <w:rsid w:val="008C3F8A"/>
    <w:rsid w:val="009455DD"/>
    <w:rsid w:val="00993A6E"/>
    <w:rsid w:val="00A01102"/>
    <w:rsid w:val="00A12DD3"/>
    <w:rsid w:val="00A14A38"/>
    <w:rsid w:val="00AC1D69"/>
    <w:rsid w:val="00AE1213"/>
    <w:rsid w:val="00B54069"/>
    <w:rsid w:val="00B94C0F"/>
    <w:rsid w:val="00BC6978"/>
    <w:rsid w:val="00BC6C00"/>
    <w:rsid w:val="00C22B48"/>
    <w:rsid w:val="00C34C8A"/>
    <w:rsid w:val="00C36BC9"/>
    <w:rsid w:val="00C62253"/>
    <w:rsid w:val="00C9104F"/>
    <w:rsid w:val="00D0094C"/>
    <w:rsid w:val="00D56477"/>
    <w:rsid w:val="00D5705E"/>
    <w:rsid w:val="00E30EB7"/>
    <w:rsid w:val="00E61A17"/>
    <w:rsid w:val="00E6401E"/>
    <w:rsid w:val="00E6699F"/>
    <w:rsid w:val="00EB037A"/>
    <w:rsid w:val="00EE351A"/>
    <w:rsid w:val="00F0241C"/>
    <w:rsid w:val="00F1775A"/>
    <w:rsid w:val="00F3491E"/>
    <w:rsid w:val="00F61D83"/>
    <w:rsid w:val="00F75A4E"/>
    <w:rsid w:val="00FF7ED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D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BD8"/>
    <w:pPr>
      <w:ind w:left="720"/>
      <w:contextualSpacing/>
    </w:pPr>
  </w:style>
  <w:style w:type="table" w:styleId="TableGrid">
    <w:name w:val="Table Grid"/>
    <w:basedOn w:val="TableNormal"/>
    <w:uiPriority w:val="39"/>
    <w:rsid w:val="007B6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423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31D"/>
  </w:style>
  <w:style w:type="paragraph" w:styleId="Footer">
    <w:name w:val="footer"/>
    <w:basedOn w:val="Normal"/>
    <w:link w:val="FooterChar"/>
    <w:uiPriority w:val="99"/>
    <w:unhideWhenUsed/>
    <w:rsid w:val="008423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31D"/>
  </w:style>
  <w:style w:type="character" w:styleId="Hyperlink">
    <w:name w:val="Hyperlink"/>
    <w:basedOn w:val="DefaultParagraphFont"/>
    <w:uiPriority w:val="99"/>
    <w:unhideWhenUsed/>
    <w:rsid w:val="0084231D"/>
    <w:rPr>
      <w:color w:val="0563C1" w:themeColor="hyperlink"/>
      <w:u w:val="single"/>
    </w:rPr>
  </w:style>
  <w:style w:type="character" w:customStyle="1" w:styleId="fontstyle01">
    <w:name w:val="fontstyle01"/>
    <w:basedOn w:val="DefaultParagraphFont"/>
    <w:rsid w:val="00EE351A"/>
    <w:rPr>
      <w:rFonts w:ascii="Times New Roman" w:hAnsi="Times New Roman" w:cs="Times New Roman"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BD8"/>
    <w:pPr>
      <w:ind w:left="720"/>
      <w:contextualSpacing/>
    </w:pPr>
  </w:style>
  <w:style w:type="table" w:styleId="TableGrid">
    <w:name w:val="Table Grid"/>
    <w:basedOn w:val="TableNormal"/>
    <w:uiPriority w:val="39"/>
    <w:rsid w:val="007B6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423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31D"/>
  </w:style>
  <w:style w:type="paragraph" w:styleId="Footer">
    <w:name w:val="footer"/>
    <w:basedOn w:val="Normal"/>
    <w:link w:val="FooterChar"/>
    <w:uiPriority w:val="99"/>
    <w:unhideWhenUsed/>
    <w:rsid w:val="008423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31D"/>
  </w:style>
  <w:style w:type="character" w:styleId="Hyperlink">
    <w:name w:val="Hyperlink"/>
    <w:basedOn w:val="DefaultParagraphFont"/>
    <w:uiPriority w:val="99"/>
    <w:unhideWhenUsed/>
    <w:rsid w:val="0084231D"/>
    <w:rPr>
      <w:color w:val="0563C1" w:themeColor="hyperlink"/>
      <w:u w:val="single"/>
    </w:rPr>
  </w:style>
  <w:style w:type="character" w:customStyle="1" w:styleId="fontstyle01">
    <w:name w:val="fontstyle01"/>
    <w:basedOn w:val="DefaultParagraphFont"/>
    <w:rsid w:val="00EE351A"/>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kenfoxlaw.com/" TargetMode="External"/><Relationship Id="rId5" Type="http://schemas.openxmlformats.org/officeDocument/2006/relationships/webSettings" Target="webSettings.xml"/><Relationship Id="rId10" Type="http://schemas.openxmlformats.org/officeDocument/2006/relationships/hyperlink" Target="https://kenfoxlaw.com/wp-content/uploads/2021/12/Quy-dinh-cua-phap-luat-so-huu-tri-tue-ve-su-dung-nhan-hieu.pdf" TargetMode="External"/><Relationship Id="rId4" Type="http://schemas.openxmlformats.org/officeDocument/2006/relationships/settings" Target="settings.xml"/><Relationship Id="rId9" Type="http://schemas.openxmlformats.org/officeDocument/2006/relationships/hyperlink" Target="https://kenfoxlaw.com/su-dung-nhan-hieu-hoac-se-mat-quyen-nhan-hie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3</Pages>
  <Words>1297</Words>
  <Characters>7394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 Nguyen Vu</dc:creator>
  <cp:lastModifiedBy>Author</cp:lastModifiedBy>
  <cp:revision>35</cp:revision>
  <cp:lastPrinted>2022-11-02T02:29:00Z</cp:lastPrinted>
  <dcterms:created xsi:type="dcterms:W3CDTF">2022-05-10T10:16:00Z</dcterms:created>
  <dcterms:modified xsi:type="dcterms:W3CDTF">2022-11-02T02:30:00Z</dcterms:modified>
</cp:coreProperties>
</file>