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67606" w14:textId="55AAD2AF" w:rsidR="00CF3C4D" w:rsidRPr="008C77FF" w:rsidRDefault="00921A19" w:rsidP="00753988">
      <w:pPr>
        <w:jc w:val="center"/>
        <w:rPr>
          <w:rFonts w:ascii="Arial" w:eastAsia="Times New Roman" w:hAnsi="Arial" w:cs="Arial"/>
          <w:b/>
          <w:bCs/>
          <w:color w:val="C00000"/>
          <w:kern w:val="36"/>
          <w:sz w:val="24"/>
          <w:szCs w:val="24"/>
        </w:rPr>
      </w:pPr>
      <w:bookmarkStart w:id="0" w:name="_GoBack"/>
      <w:r w:rsidRPr="00CC7576">
        <w:rPr>
          <w:noProof/>
          <w:lang w:eastAsia="ko-KR"/>
        </w:rPr>
        <mc:AlternateContent>
          <mc:Choice Requires="wps">
            <w:drawing>
              <wp:anchor distT="0" distB="0" distL="114300" distR="114300" simplePos="0" relativeHeight="251663360" behindDoc="0" locked="0" layoutInCell="1" allowOverlap="1" wp14:anchorId="44740894" wp14:editId="2F9A4E99">
                <wp:simplePos x="0" y="0"/>
                <wp:positionH relativeFrom="column">
                  <wp:posOffset>6391910</wp:posOffset>
                </wp:positionH>
                <wp:positionV relativeFrom="paragraph">
                  <wp:posOffset>-217805</wp:posOffset>
                </wp:positionV>
                <wp:extent cx="327660" cy="10160580"/>
                <wp:effectExtent l="0" t="0" r="15240" b="12700"/>
                <wp:wrapNone/>
                <wp:docPr id="3" name="Rectangle 3"/>
                <wp:cNvGraphicFramePr/>
                <a:graphic xmlns:a="http://schemas.openxmlformats.org/drawingml/2006/main">
                  <a:graphicData uri="http://schemas.microsoft.com/office/word/2010/wordprocessingShape">
                    <wps:wsp>
                      <wps:cNvSpPr/>
                      <wps:spPr>
                        <a:xfrm>
                          <a:off x="0" y="0"/>
                          <a:ext cx="327660" cy="1016058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797EF6" w14:textId="76F73099" w:rsidR="00921A19" w:rsidRPr="00BA68B8" w:rsidRDefault="00921A19" w:rsidP="00921A19">
                            <w:pPr>
                              <w:spacing w:after="0" w:line="240" w:lineRule="auto"/>
                              <w:rPr>
                                <w:rFonts w:ascii="Arial" w:hAnsi="Arial" w:cs="Arial"/>
                                <w:b/>
                                <w:color w:val="FFFFFF" w:themeColor="background1"/>
                                <w:sz w:val="20"/>
                                <w:szCs w:val="20"/>
                              </w:rPr>
                            </w:pPr>
                            <w:r>
                              <w:rPr>
                                <w:rFonts w:ascii="Arial" w:hAnsi="Arial" w:cs="Arial"/>
                                <w:b/>
                                <w:color w:val="FFFFFF" w:themeColor="background1"/>
                                <w:sz w:val="20"/>
                                <w:szCs w:val="20"/>
                              </w:rPr>
                              <w:t>Tách đơn đăng ký sáng chế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40894" id="Rectangle 3" o:spid="_x0000_s1026" style="position:absolute;left:0;text-align:left;margin-left:503.3pt;margin-top:-17.15pt;width:25.8pt;height:80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" fillcolor="#00b39c" strokecolor="#00b39c" strokeweight="1pt">
                <v:textbox style="layout-flow:vertical">
                  <w:txbxContent>
                    <w:p w14:paraId="11797EF6" w14:textId="76F73099" w:rsidR="00921A19" w:rsidRPr="00BA68B8" w:rsidRDefault="00921A19" w:rsidP="00921A19">
                      <w:pPr>
                        <w:spacing w:after="0" w:line="240" w:lineRule="auto"/>
                        <w:rPr>
                          <w:rFonts w:ascii="Arial" w:hAnsi="Arial" w:cs="Arial"/>
                          <w:b/>
                          <w:color w:val="FFFFFF" w:themeColor="background1"/>
                          <w:sz w:val="20"/>
                          <w:szCs w:val="20"/>
                        </w:rPr>
                      </w:pPr>
                      <w:r>
                        <w:rPr>
                          <w:rFonts w:ascii="Arial" w:hAnsi="Arial" w:cs="Arial"/>
                          <w:b/>
                          <w:color w:val="FFFFFF" w:themeColor="background1"/>
                          <w:sz w:val="20"/>
                          <w:szCs w:val="20"/>
                        </w:rPr>
                        <w:t>Tách đơn đăng ký sáng chế tại Việt Nam</w:t>
                      </w:r>
                    </w:p>
                  </w:txbxContent>
                </v:textbox>
              </v:rect>
            </w:pict>
          </mc:Fallback>
        </mc:AlternateContent>
      </w:r>
      <w:r w:rsidRPr="00CC7576">
        <w:rPr>
          <w:rFonts w:ascii="Arial" w:hAnsi="Arial" w:cs="Arial"/>
          <w:bCs/>
          <w:noProof/>
          <w:color w:val="C00000"/>
          <w:lang w:eastAsia="ko-KR"/>
        </w:rPr>
        <mc:AlternateContent>
          <mc:Choice Requires="wps">
            <w:drawing>
              <wp:anchor distT="0" distB="0" distL="114300" distR="114300" simplePos="0" relativeHeight="251661312" behindDoc="0" locked="0" layoutInCell="1" allowOverlap="1" wp14:anchorId="7045A7A8" wp14:editId="42F1A159">
                <wp:simplePos x="0" y="0"/>
                <wp:positionH relativeFrom="column">
                  <wp:posOffset>-732898</wp:posOffset>
                </wp:positionH>
                <wp:positionV relativeFrom="paragraph">
                  <wp:posOffset>-502105</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5982EF0F" w14:textId="7E1084E2" w:rsidR="00921A19" w:rsidRPr="00CC7576" w:rsidRDefault="00921A19" w:rsidP="00921A19">
                            <w:pPr>
                              <w:spacing w:after="0"/>
                              <w:jc w:val="center"/>
                              <w:rPr>
                                <w:rFonts w:ascii="Arial" w:hAnsi="Arial" w:cs="Arial"/>
                                <w:b/>
                                <w:color w:val="FFFFFF" w:themeColor="background1"/>
                                <w:sz w:val="20"/>
                                <w:szCs w:val="20"/>
                              </w:rPr>
                            </w:pPr>
                            <w:r>
                              <w:rPr>
                                <w:rFonts w:ascii="Arial" w:hAnsi="Arial" w:cs="Arial"/>
                                <w:b/>
                                <w:color w:val="FFFFFF" w:themeColor="background1"/>
                                <w:sz w:val="20"/>
                                <w:szCs w:val="20"/>
                              </w:rPr>
                              <w:t>Tách đơn đăng ký sáng chế tại Việt 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5A7A8" id="Rectangle 14" o:spid="_x0000_s1027" style="position:absolute;left:0;text-align:left;margin-left:-57.7pt;margin-top:-39.55pt;width:313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" fillcolor="#f56b2e" strokecolor="#f56b2e" strokeweight="1pt">
                <v:textbox>
                  <w:txbxContent>
                    <w:p w14:paraId="5982EF0F" w14:textId="7E1084E2" w:rsidR="00921A19" w:rsidRPr="00CC7576" w:rsidRDefault="00921A19" w:rsidP="00921A19">
                      <w:pPr>
                        <w:spacing w:after="0"/>
                        <w:jc w:val="center"/>
                        <w:rPr>
                          <w:rFonts w:ascii="Arial" w:hAnsi="Arial" w:cs="Arial"/>
                          <w:b/>
                          <w:color w:val="FFFFFF" w:themeColor="background1"/>
                          <w:sz w:val="20"/>
                          <w:szCs w:val="20"/>
                        </w:rPr>
                      </w:pPr>
                      <w:r>
                        <w:rPr>
                          <w:rFonts w:ascii="Arial" w:hAnsi="Arial" w:cs="Arial"/>
                          <w:b/>
                          <w:color w:val="FFFFFF" w:themeColor="background1"/>
                          <w:sz w:val="20"/>
                          <w:szCs w:val="20"/>
                        </w:rPr>
                        <w:t>Tách đơn đăng ký sáng chế tại Việt Nam</w:t>
                      </w:r>
                    </w:p>
                  </w:txbxContent>
                </v:textbox>
              </v:rect>
            </w:pict>
          </mc:Fallback>
        </mc:AlternateContent>
      </w:r>
      <w:r w:rsidR="00CF3C4D" w:rsidRPr="00A0597D">
        <w:rPr>
          <w:rFonts w:ascii="Arial" w:eastAsia="Times New Roman" w:hAnsi="Arial" w:cs="Arial"/>
          <w:b/>
          <w:bCs/>
          <w:color w:val="C00000"/>
          <w:kern w:val="36"/>
          <w:sz w:val="24"/>
          <w:szCs w:val="24"/>
        </w:rPr>
        <w:t>Tách đơn đăng ký sáng chế tại Việt Nam – Những điều bạn cần biết</w:t>
      </w:r>
      <w:bookmarkEnd w:id="0"/>
      <w:r w:rsidR="00CF3C4D" w:rsidRPr="00A0597D">
        <w:rPr>
          <w:rFonts w:ascii="Arial" w:eastAsia="Times New Roman" w:hAnsi="Arial" w:cs="Arial"/>
          <w:b/>
          <w:bCs/>
          <w:color w:val="C00000"/>
          <w:kern w:val="36"/>
          <w:sz w:val="24"/>
          <w:szCs w:val="24"/>
        </w:rPr>
        <w:t>?</w:t>
      </w:r>
    </w:p>
    <w:p w14:paraId="4C50A8D5" w14:textId="77777777" w:rsidR="004948BD" w:rsidRDefault="004948BD" w:rsidP="00753988">
      <w:pPr>
        <w:jc w:val="both"/>
        <w:rPr>
          <w:rFonts w:ascii="Arial" w:eastAsia="Calibri" w:hAnsi="Arial" w:cs="Arial"/>
          <w:b/>
          <w:bCs/>
          <w:color w:val="0000FF"/>
          <w:sz w:val="20"/>
          <w:szCs w:val="20"/>
        </w:rPr>
      </w:pPr>
    </w:p>
    <w:p w14:paraId="180A8632" w14:textId="1F99048F" w:rsidR="00CF3C4D" w:rsidRPr="00C47FCE" w:rsidRDefault="00CF3C4D" w:rsidP="00753988">
      <w:pPr>
        <w:jc w:val="both"/>
        <w:rPr>
          <w:rFonts w:ascii="Arial" w:eastAsia="Times New Roman" w:hAnsi="Arial" w:cs="Arial"/>
          <w:b/>
          <w:bCs/>
          <w:color w:val="009ED6"/>
          <w:sz w:val="20"/>
          <w:szCs w:val="20"/>
        </w:rPr>
      </w:pPr>
      <w:r w:rsidRPr="00C47FCE">
        <w:rPr>
          <w:rFonts w:ascii="Arial" w:eastAsia="Times New Roman" w:hAnsi="Arial" w:cs="Arial"/>
          <w:b/>
          <w:bCs/>
          <w:color w:val="009ED6"/>
          <w:sz w:val="20"/>
          <w:szCs w:val="20"/>
        </w:rPr>
        <w:t>I. Tổng quan về tách Đơn đăng ký Sáng chế tại Việt Nam</w:t>
      </w:r>
    </w:p>
    <w:p w14:paraId="66CAE09D" w14:textId="2B33624B" w:rsidR="00CF3C4D" w:rsidRPr="00D04220" w:rsidRDefault="00CF3C4D" w:rsidP="00753988">
      <w:pPr>
        <w:jc w:val="both"/>
        <w:rPr>
          <w:rFonts w:ascii="Arial" w:eastAsia="Times New Roman" w:hAnsi="Arial" w:cs="Arial"/>
          <w:b/>
          <w:bCs/>
          <w:color w:val="002060"/>
          <w:sz w:val="20"/>
          <w:szCs w:val="20"/>
        </w:rPr>
      </w:pPr>
      <w:r w:rsidRPr="00D04220">
        <w:rPr>
          <w:rFonts w:ascii="Arial" w:eastAsia="Times New Roman" w:hAnsi="Arial" w:cs="Arial"/>
          <w:b/>
          <w:bCs/>
          <w:color w:val="002060"/>
          <w:sz w:val="20"/>
          <w:szCs w:val="20"/>
        </w:rPr>
        <w:t>1. Định nghĩa</w:t>
      </w:r>
    </w:p>
    <w:p w14:paraId="308939B9" w14:textId="5EAE3E21" w:rsidR="00753988" w:rsidRPr="00753988" w:rsidRDefault="00CF3C4D" w:rsidP="00753988">
      <w:pPr>
        <w:jc w:val="both"/>
        <w:rPr>
          <w:rFonts w:ascii="Arial" w:hAnsi="Arial" w:cs="Arial"/>
          <w:color w:val="000000" w:themeColor="text1"/>
          <w:sz w:val="20"/>
          <w:szCs w:val="20"/>
        </w:rPr>
      </w:pPr>
      <w:r w:rsidRPr="00921A19">
        <w:rPr>
          <w:rFonts w:ascii="Arial" w:hAnsi="Arial" w:cs="Arial"/>
          <w:color w:val="000000" w:themeColor="text1"/>
          <w:sz w:val="20"/>
          <w:szCs w:val="20"/>
          <w:lang w:val="vi-VN"/>
        </w:rPr>
        <w:t xml:space="preserve">Tách đơn sáng chế không được định nghĩa trong Luật SHTT Việt Nam. Tuy nhiên, </w:t>
      </w:r>
      <w:r w:rsidRPr="00921A19">
        <w:rPr>
          <w:rFonts w:ascii="Arial" w:hAnsi="Arial" w:cs="Arial"/>
          <w:color w:val="000000" w:themeColor="text1"/>
          <w:sz w:val="20"/>
          <w:szCs w:val="20"/>
        </w:rPr>
        <w:t>thủ tục tách đơn có thể được</w:t>
      </w:r>
      <w:r w:rsidRPr="00921A19">
        <w:rPr>
          <w:rFonts w:ascii="Arial" w:hAnsi="Arial" w:cs="Arial"/>
          <w:color w:val="000000" w:themeColor="text1"/>
          <w:sz w:val="20"/>
          <w:szCs w:val="20"/>
          <w:lang w:val="vi-VN"/>
        </w:rPr>
        <w:t xml:space="preserve"> hiểu</w:t>
      </w:r>
      <w:r w:rsidRPr="00921A19">
        <w:rPr>
          <w:rFonts w:ascii="Arial" w:hAnsi="Arial" w:cs="Arial"/>
          <w:color w:val="000000" w:themeColor="text1"/>
          <w:sz w:val="20"/>
          <w:szCs w:val="20"/>
        </w:rPr>
        <w:t xml:space="preserve"> đơn giản</w:t>
      </w:r>
      <w:r w:rsidRPr="00921A19">
        <w:rPr>
          <w:rFonts w:ascii="Arial" w:hAnsi="Arial" w:cs="Arial"/>
          <w:color w:val="000000" w:themeColor="text1"/>
          <w:sz w:val="20"/>
          <w:szCs w:val="20"/>
          <w:lang w:val="vi-VN"/>
        </w:rPr>
        <w:t xml:space="preserve"> </w:t>
      </w:r>
      <w:r w:rsidRPr="00921A19">
        <w:rPr>
          <w:rFonts w:ascii="Arial" w:hAnsi="Arial" w:cs="Arial"/>
          <w:color w:val="000000" w:themeColor="text1"/>
          <w:sz w:val="20"/>
          <w:szCs w:val="20"/>
        </w:rPr>
        <w:t xml:space="preserve">là từ đơn đăng ký ban đầu, chủ đơn chủ động tách hoặc theo yêu cầu của Cục Sở hữu </w:t>
      </w:r>
      <w:r w:rsidR="00664382">
        <w:rPr>
          <w:rFonts w:ascii="Arial" w:hAnsi="Arial" w:cs="Arial"/>
          <w:color w:val="000000" w:themeColor="text1"/>
          <w:sz w:val="20"/>
          <w:szCs w:val="20"/>
        </w:rPr>
        <w:t>T</w:t>
      </w:r>
      <w:r w:rsidRPr="00921A19">
        <w:rPr>
          <w:rFonts w:ascii="Arial" w:hAnsi="Arial" w:cs="Arial"/>
          <w:color w:val="000000" w:themeColor="text1"/>
          <w:sz w:val="20"/>
          <w:szCs w:val="20"/>
        </w:rPr>
        <w:t>rí tuệ</w:t>
      </w:r>
      <w:r w:rsidR="00664382">
        <w:rPr>
          <w:rFonts w:ascii="Arial" w:hAnsi="Arial" w:cs="Arial"/>
          <w:color w:val="000000" w:themeColor="text1"/>
          <w:sz w:val="20"/>
          <w:szCs w:val="20"/>
        </w:rPr>
        <w:t xml:space="preserve"> (Cục SHTT), </w:t>
      </w:r>
      <w:r w:rsidRPr="00921A19">
        <w:rPr>
          <w:rFonts w:ascii="Arial" w:hAnsi="Arial" w:cs="Arial"/>
          <w:color w:val="000000" w:themeColor="text1"/>
          <w:sz w:val="20"/>
          <w:szCs w:val="20"/>
        </w:rPr>
        <w:t>đơn sẽ tách một hoặc một số giải pháp kỹ thuật trong đơn đăng ký sáng chế sang một hoặc nhiều đơn mới, gọi là đơn tách</w:t>
      </w:r>
      <w:r w:rsidR="00753988">
        <w:rPr>
          <w:rFonts w:ascii="Arial" w:hAnsi="Arial" w:cs="Arial"/>
          <w:color w:val="000000" w:themeColor="text1"/>
          <w:sz w:val="20"/>
          <w:szCs w:val="20"/>
        </w:rPr>
        <w:t>.</w:t>
      </w:r>
    </w:p>
    <w:p w14:paraId="7B299937" w14:textId="49B0CCFA" w:rsidR="00CF3C4D" w:rsidRPr="00D04220" w:rsidRDefault="00CF3C4D" w:rsidP="00753988">
      <w:pPr>
        <w:jc w:val="both"/>
        <w:rPr>
          <w:rFonts w:ascii="Arial" w:eastAsia="Times New Roman" w:hAnsi="Arial" w:cs="Arial"/>
          <w:b/>
          <w:bCs/>
          <w:color w:val="002060"/>
          <w:sz w:val="20"/>
          <w:szCs w:val="20"/>
        </w:rPr>
      </w:pPr>
      <w:r w:rsidRPr="00D04220">
        <w:rPr>
          <w:rFonts w:ascii="Arial" w:eastAsia="Times New Roman" w:hAnsi="Arial" w:cs="Arial"/>
          <w:b/>
          <w:bCs/>
          <w:color w:val="002060"/>
          <w:sz w:val="20"/>
          <w:szCs w:val="20"/>
        </w:rPr>
        <w:t>2. Số lượng đơn tách không giới hạn</w:t>
      </w:r>
    </w:p>
    <w:p w14:paraId="05E7CC71" w14:textId="02892BC4" w:rsidR="00CF3C4D" w:rsidRPr="00921A19" w:rsidRDefault="00CF3C4D" w:rsidP="00753988">
      <w:pPr>
        <w:jc w:val="both"/>
        <w:rPr>
          <w:rFonts w:ascii="Arial" w:hAnsi="Arial" w:cs="Arial"/>
          <w:color w:val="000000" w:themeColor="text1"/>
          <w:sz w:val="20"/>
          <w:szCs w:val="20"/>
          <w:lang w:val="vi-VN"/>
        </w:rPr>
      </w:pPr>
      <w:r w:rsidRPr="00921A19">
        <w:rPr>
          <w:rFonts w:ascii="Arial" w:hAnsi="Arial" w:cs="Arial"/>
          <w:color w:val="000000" w:themeColor="text1"/>
          <w:sz w:val="20"/>
          <w:szCs w:val="20"/>
          <w:lang w:val="vi-VN"/>
        </w:rPr>
        <w:t xml:space="preserve">Luật SHTT Việt Nam không giới hạn về số lượng đơn tách, vì vậy đơn sáng chế </w:t>
      </w:r>
      <w:r w:rsidRPr="00921A19">
        <w:rPr>
          <w:rFonts w:ascii="Arial" w:hAnsi="Arial" w:cs="Arial"/>
          <w:color w:val="000000" w:themeColor="text1"/>
          <w:sz w:val="20"/>
          <w:szCs w:val="20"/>
        </w:rPr>
        <w:t>ban đầu</w:t>
      </w:r>
      <w:r w:rsidRPr="00921A19">
        <w:rPr>
          <w:rFonts w:ascii="Arial" w:hAnsi="Arial" w:cs="Arial"/>
          <w:color w:val="000000" w:themeColor="text1"/>
          <w:sz w:val="20"/>
          <w:szCs w:val="20"/>
          <w:lang w:val="vi-VN"/>
        </w:rPr>
        <w:t xml:space="preserve"> có thể được tách thành hai hoặc nhiều đơn khác</w:t>
      </w:r>
      <w:r w:rsidRPr="00921A19">
        <w:rPr>
          <w:rFonts w:ascii="Arial" w:hAnsi="Arial" w:cs="Arial"/>
          <w:color w:val="000000" w:themeColor="text1"/>
          <w:sz w:val="20"/>
          <w:szCs w:val="20"/>
        </w:rPr>
        <w:t xml:space="preserve"> nhau</w:t>
      </w:r>
      <w:r w:rsidRPr="00921A19">
        <w:rPr>
          <w:rFonts w:ascii="Arial" w:hAnsi="Arial" w:cs="Arial"/>
          <w:color w:val="000000" w:themeColor="text1"/>
          <w:sz w:val="20"/>
          <w:szCs w:val="20"/>
          <w:lang w:val="vi-VN"/>
        </w:rPr>
        <w:t>.</w:t>
      </w:r>
    </w:p>
    <w:p w14:paraId="289ACF76" w14:textId="517C8223" w:rsidR="00CF3C4D" w:rsidRPr="00921A19" w:rsidRDefault="00CF3C4D" w:rsidP="00753988">
      <w:pPr>
        <w:jc w:val="both"/>
        <w:rPr>
          <w:rFonts w:ascii="Arial" w:hAnsi="Arial" w:cs="Arial"/>
          <w:color w:val="000000" w:themeColor="text1"/>
          <w:sz w:val="20"/>
          <w:szCs w:val="20"/>
          <w:lang w:val="vi-VN"/>
        </w:rPr>
      </w:pPr>
      <w:r w:rsidRPr="00921A19">
        <w:rPr>
          <w:rFonts w:ascii="Arial" w:eastAsia="Times New Roman" w:hAnsi="Arial" w:cs="Arial"/>
          <w:color w:val="000000" w:themeColor="text1"/>
          <w:sz w:val="20"/>
          <w:szCs w:val="20"/>
        </w:rPr>
        <w:t>Ngoài ra chủ đơn cũng có thể thực hiện thủ tục tách đơn từ một đơn tách trước đó, ví dụ, nộp đơn đăng ký tách lần hai dựa trên đơn đăng ký tách lần một</w:t>
      </w:r>
      <w:r w:rsidR="00664382">
        <w:rPr>
          <w:rFonts w:ascii="Arial" w:eastAsia="Times New Roman" w:hAnsi="Arial" w:cs="Arial"/>
          <w:color w:val="000000" w:themeColor="text1"/>
          <w:sz w:val="20"/>
          <w:szCs w:val="20"/>
        </w:rPr>
        <w:t>.</w:t>
      </w:r>
    </w:p>
    <w:p w14:paraId="5615B57C" w14:textId="77777777" w:rsidR="00CF3C4D" w:rsidRPr="00D04220" w:rsidRDefault="00CF3C4D" w:rsidP="00753988">
      <w:pPr>
        <w:jc w:val="both"/>
        <w:rPr>
          <w:rFonts w:ascii="Arial" w:eastAsia="Times New Roman" w:hAnsi="Arial" w:cs="Arial"/>
          <w:b/>
          <w:bCs/>
          <w:color w:val="002060"/>
          <w:sz w:val="20"/>
          <w:szCs w:val="20"/>
        </w:rPr>
      </w:pPr>
      <w:r w:rsidRPr="00D04220">
        <w:rPr>
          <w:rFonts w:ascii="Arial" w:eastAsia="Times New Roman" w:hAnsi="Arial" w:cs="Arial"/>
          <w:b/>
          <w:bCs/>
          <w:color w:val="002060"/>
          <w:sz w:val="20"/>
          <w:szCs w:val="20"/>
        </w:rPr>
        <w:t>3. Tách đơn đối với đơn sáng chế chứa nhiều đối tượng</w:t>
      </w:r>
    </w:p>
    <w:p w14:paraId="19E04B2A" w14:textId="3331C081" w:rsidR="00CF3C4D" w:rsidRPr="00921A19" w:rsidRDefault="00CF3C4D" w:rsidP="00753988">
      <w:pPr>
        <w:jc w:val="both"/>
        <w:rPr>
          <w:rFonts w:ascii="Arial" w:hAnsi="Arial" w:cs="Arial"/>
          <w:color w:val="000000" w:themeColor="text1"/>
          <w:sz w:val="20"/>
          <w:szCs w:val="20"/>
          <w:lang w:val="vi-VN"/>
        </w:rPr>
      </w:pPr>
      <w:r w:rsidRPr="00921A19">
        <w:rPr>
          <w:rFonts w:ascii="Arial" w:hAnsi="Arial" w:cs="Arial"/>
          <w:color w:val="000000" w:themeColor="text1"/>
          <w:sz w:val="20"/>
          <w:szCs w:val="20"/>
        </w:rPr>
        <w:t>Theo quy định tại Điều 101 Luật SHTT Việt Nam về</w:t>
      </w:r>
      <w:r w:rsidRPr="00921A19">
        <w:rPr>
          <w:rFonts w:ascii="Arial" w:hAnsi="Arial" w:cs="Arial"/>
          <w:color w:val="000000" w:themeColor="text1"/>
          <w:sz w:val="20"/>
          <w:szCs w:val="20"/>
          <w:lang w:val="vi-VN"/>
        </w:rPr>
        <w:t xml:space="preserve"> </w:t>
      </w:r>
      <w:r w:rsidRPr="00921A19">
        <w:rPr>
          <w:rFonts w:ascii="Arial" w:hAnsi="Arial" w:cs="Arial"/>
          <w:color w:val="000000" w:themeColor="text1"/>
          <w:sz w:val="20"/>
          <w:szCs w:val="20"/>
        </w:rPr>
        <w:t xml:space="preserve">tính </w:t>
      </w:r>
      <w:r w:rsidRPr="00921A19">
        <w:rPr>
          <w:rFonts w:ascii="Arial" w:hAnsi="Arial" w:cs="Arial"/>
          <w:color w:val="000000" w:themeColor="text1"/>
          <w:sz w:val="20"/>
          <w:szCs w:val="20"/>
          <w:lang w:val="vi-VN"/>
        </w:rPr>
        <w:t>thống nhất</w:t>
      </w:r>
      <w:r w:rsidRPr="00921A19">
        <w:rPr>
          <w:rFonts w:ascii="Arial" w:hAnsi="Arial" w:cs="Arial"/>
          <w:color w:val="000000" w:themeColor="text1"/>
          <w:sz w:val="20"/>
          <w:szCs w:val="20"/>
        </w:rPr>
        <w:t xml:space="preserve"> của đơn,</w:t>
      </w:r>
      <w:r w:rsidRPr="00921A19">
        <w:rPr>
          <w:rFonts w:ascii="Arial" w:hAnsi="Arial" w:cs="Arial"/>
          <w:color w:val="000000" w:themeColor="text1"/>
          <w:sz w:val="20"/>
          <w:szCs w:val="20"/>
          <w:lang w:val="vi-VN"/>
        </w:rPr>
        <w:t xml:space="preserve"> mỗi đơn đăng ký sở hữu công nghiệp tại Việt Nam chỉ</w:t>
      </w:r>
      <w:r w:rsidRPr="00921A19">
        <w:rPr>
          <w:rFonts w:ascii="Arial" w:hAnsi="Arial" w:cs="Arial"/>
          <w:color w:val="000000" w:themeColor="text1"/>
          <w:sz w:val="20"/>
          <w:szCs w:val="20"/>
        </w:rPr>
        <w:t xml:space="preserve"> được</w:t>
      </w:r>
      <w:r w:rsidRPr="00921A19">
        <w:rPr>
          <w:rFonts w:ascii="Arial" w:hAnsi="Arial" w:cs="Arial"/>
          <w:color w:val="000000" w:themeColor="text1"/>
          <w:sz w:val="20"/>
          <w:szCs w:val="20"/>
          <w:lang w:val="vi-VN"/>
        </w:rPr>
        <w:t xml:space="preserve"> yêu cầu cấp một văn bằng bảo hộ cho một đối tượng sở hữu công nghiệp duy nhất. </w:t>
      </w:r>
      <w:r w:rsidRPr="00921A19">
        <w:rPr>
          <w:rFonts w:ascii="Arial" w:hAnsi="Arial" w:cs="Arial"/>
          <w:color w:val="000000" w:themeColor="text1"/>
          <w:sz w:val="20"/>
          <w:szCs w:val="20"/>
        </w:rPr>
        <w:t>Theo đó</w:t>
      </w:r>
      <w:r w:rsidRPr="00921A19">
        <w:rPr>
          <w:rFonts w:ascii="Arial" w:hAnsi="Arial" w:cs="Arial"/>
          <w:color w:val="000000" w:themeColor="text1"/>
          <w:sz w:val="20"/>
          <w:szCs w:val="20"/>
          <w:lang w:val="vi-VN"/>
        </w:rPr>
        <w:t xml:space="preserve">, một đơn sáng chế ở Việt Nam không thể </w:t>
      </w:r>
      <w:r w:rsidRPr="00921A19">
        <w:rPr>
          <w:rFonts w:ascii="Arial" w:hAnsi="Arial" w:cs="Arial"/>
          <w:color w:val="000000" w:themeColor="text1"/>
          <w:sz w:val="20"/>
          <w:szCs w:val="20"/>
        </w:rPr>
        <w:t>đăng ký cho</w:t>
      </w:r>
      <w:r w:rsidRPr="00921A19">
        <w:rPr>
          <w:rFonts w:ascii="Arial" w:hAnsi="Arial" w:cs="Arial"/>
          <w:color w:val="000000" w:themeColor="text1"/>
          <w:sz w:val="20"/>
          <w:szCs w:val="20"/>
          <w:lang w:val="vi-VN"/>
        </w:rPr>
        <w:t xml:space="preserve"> nhiều hơn một sáng chế. Tuy nhiên, nếu một nhóm các sáng chế có mối liên hệ kỹ thuật</w:t>
      </w:r>
      <w:r w:rsidRPr="00921A19">
        <w:rPr>
          <w:rFonts w:ascii="Arial" w:hAnsi="Arial" w:cs="Arial"/>
          <w:color w:val="000000" w:themeColor="text1"/>
          <w:sz w:val="20"/>
          <w:szCs w:val="20"/>
        </w:rPr>
        <w:t xml:space="preserve"> với nhau</w:t>
      </w:r>
      <w:r w:rsidRPr="00921A19">
        <w:rPr>
          <w:rFonts w:ascii="Arial" w:hAnsi="Arial" w:cs="Arial"/>
          <w:color w:val="000000" w:themeColor="text1"/>
          <w:sz w:val="20"/>
          <w:szCs w:val="20"/>
          <w:lang w:val="vi-VN"/>
        </w:rPr>
        <w:t xml:space="preserve"> để tạo thành một </w:t>
      </w:r>
      <w:r w:rsidRPr="00921A19">
        <w:rPr>
          <w:rFonts w:ascii="Arial" w:hAnsi="Arial" w:cs="Arial"/>
          <w:color w:val="000000" w:themeColor="text1"/>
          <w:sz w:val="20"/>
          <w:szCs w:val="20"/>
        </w:rPr>
        <w:t>ý đồ</w:t>
      </w:r>
      <w:r w:rsidRPr="00921A19">
        <w:rPr>
          <w:rFonts w:ascii="Arial" w:hAnsi="Arial" w:cs="Arial"/>
          <w:color w:val="000000" w:themeColor="text1"/>
          <w:sz w:val="20"/>
          <w:szCs w:val="20"/>
          <w:lang w:val="vi-VN"/>
        </w:rPr>
        <w:t xml:space="preserve"> sáng tạo chung duy nhất</w:t>
      </w:r>
      <w:r w:rsidRPr="00921A19">
        <w:rPr>
          <w:rFonts w:ascii="Arial" w:hAnsi="Arial" w:cs="Arial"/>
          <w:color w:val="000000" w:themeColor="text1"/>
          <w:sz w:val="20"/>
          <w:szCs w:val="20"/>
        </w:rPr>
        <w:t>,</w:t>
      </w:r>
      <w:r w:rsidRPr="00921A19">
        <w:rPr>
          <w:rFonts w:ascii="Arial" w:hAnsi="Arial" w:cs="Arial"/>
          <w:color w:val="000000" w:themeColor="text1"/>
          <w:sz w:val="20"/>
          <w:szCs w:val="20"/>
          <w:lang w:val="vi-VN"/>
        </w:rPr>
        <w:t xml:space="preserve"> thì có thể yêu cầu cấp bằng bảo hộ cho nhóm sáng chế đó trong một đơn. Ngoại lệ này </w:t>
      </w:r>
      <w:r w:rsidRPr="00921A19">
        <w:rPr>
          <w:rFonts w:ascii="Arial" w:hAnsi="Arial" w:cs="Arial"/>
          <w:color w:val="000000" w:themeColor="text1"/>
          <w:sz w:val="20"/>
          <w:szCs w:val="20"/>
        </w:rPr>
        <w:t>tương tự như</w:t>
      </w:r>
      <w:r w:rsidRPr="00921A19">
        <w:rPr>
          <w:rFonts w:ascii="Arial" w:hAnsi="Arial" w:cs="Arial"/>
          <w:color w:val="000000" w:themeColor="text1"/>
          <w:sz w:val="20"/>
          <w:szCs w:val="20"/>
          <w:lang w:val="vi-VN"/>
        </w:rPr>
        <w:t xml:space="preserve"> thủ tục giải quyết các nhóm sáng chế có mối liên hệ với nhau đến mức chúng tạo thành một "</w:t>
      </w:r>
      <w:r w:rsidRPr="00921A19">
        <w:rPr>
          <w:rFonts w:ascii="Arial" w:hAnsi="Arial" w:cs="Arial"/>
          <w:i/>
          <w:iCs/>
          <w:color w:val="000000" w:themeColor="text1"/>
          <w:sz w:val="20"/>
          <w:szCs w:val="20"/>
        </w:rPr>
        <w:t>ý đồ</w:t>
      </w:r>
      <w:r w:rsidRPr="00921A19">
        <w:rPr>
          <w:rFonts w:ascii="Arial" w:hAnsi="Arial" w:cs="Arial"/>
          <w:i/>
          <w:iCs/>
          <w:color w:val="000000" w:themeColor="text1"/>
          <w:sz w:val="20"/>
          <w:szCs w:val="20"/>
          <w:lang w:val="vi-VN"/>
        </w:rPr>
        <w:t xml:space="preserve"> sáng </w:t>
      </w:r>
      <w:r w:rsidRPr="00921A19">
        <w:rPr>
          <w:rFonts w:ascii="Arial" w:hAnsi="Arial" w:cs="Arial"/>
          <w:i/>
          <w:iCs/>
          <w:color w:val="000000" w:themeColor="text1"/>
          <w:sz w:val="20"/>
          <w:szCs w:val="20"/>
        </w:rPr>
        <w:t>tạo</w:t>
      </w:r>
      <w:r w:rsidRPr="00921A19">
        <w:rPr>
          <w:rFonts w:ascii="Arial" w:hAnsi="Arial" w:cs="Arial"/>
          <w:color w:val="000000" w:themeColor="text1"/>
          <w:sz w:val="20"/>
          <w:szCs w:val="20"/>
          <w:lang w:val="vi-VN"/>
        </w:rPr>
        <w:t xml:space="preserve">" duy nhất có thể được đưa vào một đơn duy nhất theo Công ước về Cấp bằng Sáng chế Châu Âu. </w:t>
      </w:r>
      <w:r w:rsidRPr="00921A19">
        <w:rPr>
          <w:rFonts w:ascii="Arial" w:hAnsi="Arial" w:cs="Arial"/>
          <w:color w:val="000000" w:themeColor="text1"/>
          <w:sz w:val="20"/>
          <w:szCs w:val="20"/>
        </w:rPr>
        <w:t>T</w:t>
      </w:r>
      <w:r w:rsidRPr="00921A19">
        <w:rPr>
          <w:rFonts w:ascii="Arial" w:hAnsi="Arial" w:cs="Arial"/>
          <w:color w:val="000000" w:themeColor="text1"/>
          <w:sz w:val="20"/>
          <w:szCs w:val="20"/>
          <w:lang w:val="vi-VN"/>
        </w:rPr>
        <w:t xml:space="preserve">rong trường hợp thiếu tính thống nhất của sáng chế, </w:t>
      </w:r>
      <w:r w:rsidRPr="00921A19">
        <w:rPr>
          <w:rFonts w:ascii="Arial" w:hAnsi="Arial" w:cs="Arial"/>
          <w:color w:val="000000" w:themeColor="text1"/>
          <w:sz w:val="20"/>
          <w:szCs w:val="20"/>
        </w:rPr>
        <w:t>chủ</w:t>
      </w:r>
      <w:r w:rsidRPr="00921A19">
        <w:rPr>
          <w:rFonts w:ascii="Arial" w:hAnsi="Arial" w:cs="Arial"/>
          <w:color w:val="000000" w:themeColor="text1"/>
          <w:sz w:val="20"/>
          <w:szCs w:val="20"/>
          <w:lang w:val="vi-VN"/>
        </w:rPr>
        <w:t xml:space="preserve"> đơn có thể </w:t>
      </w:r>
      <w:r w:rsidRPr="00921A19">
        <w:rPr>
          <w:rFonts w:ascii="Arial" w:hAnsi="Arial" w:cs="Arial"/>
          <w:color w:val="000000" w:themeColor="text1"/>
          <w:sz w:val="20"/>
          <w:szCs w:val="20"/>
        </w:rPr>
        <w:t xml:space="preserve">được yêu cầu phải </w:t>
      </w:r>
      <w:r w:rsidRPr="00921A19">
        <w:rPr>
          <w:rFonts w:ascii="Arial" w:hAnsi="Arial" w:cs="Arial"/>
          <w:color w:val="000000" w:themeColor="text1"/>
          <w:sz w:val="20"/>
          <w:szCs w:val="20"/>
          <w:lang w:val="vi-VN"/>
        </w:rPr>
        <w:t>hạn chế</w:t>
      </w:r>
      <w:r w:rsidRPr="00921A19">
        <w:rPr>
          <w:rFonts w:ascii="Arial" w:hAnsi="Arial" w:cs="Arial"/>
          <w:color w:val="000000" w:themeColor="text1"/>
          <w:sz w:val="20"/>
          <w:szCs w:val="20"/>
        </w:rPr>
        <w:t xml:space="preserve"> lại</w:t>
      </w:r>
      <w:r w:rsidRPr="00921A19">
        <w:rPr>
          <w:rFonts w:ascii="Arial" w:hAnsi="Arial" w:cs="Arial"/>
          <w:color w:val="000000" w:themeColor="text1"/>
          <w:sz w:val="20"/>
          <w:szCs w:val="20"/>
          <w:lang w:val="vi-VN"/>
        </w:rPr>
        <w:t xml:space="preserve"> yêu cầu bảo hộ hoặc tách đơn (“</w:t>
      </w:r>
      <w:r w:rsidRPr="00921A19">
        <w:rPr>
          <w:rFonts w:ascii="Arial" w:hAnsi="Arial" w:cs="Arial"/>
          <w:b/>
          <w:bCs/>
          <w:color w:val="000000" w:themeColor="text1"/>
          <w:sz w:val="20"/>
          <w:szCs w:val="20"/>
          <w:lang w:val="vi-VN"/>
        </w:rPr>
        <w:t>đơn</w:t>
      </w:r>
      <w:r w:rsidRPr="00921A19">
        <w:rPr>
          <w:rFonts w:ascii="Arial" w:hAnsi="Arial" w:cs="Arial"/>
          <w:b/>
          <w:bCs/>
          <w:color w:val="000000" w:themeColor="text1"/>
          <w:sz w:val="20"/>
          <w:szCs w:val="20"/>
        </w:rPr>
        <w:t xml:space="preserve"> tách</w:t>
      </w:r>
      <w:r w:rsidRPr="00921A19">
        <w:rPr>
          <w:rFonts w:ascii="Arial" w:hAnsi="Arial" w:cs="Arial"/>
          <w:color w:val="000000" w:themeColor="text1"/>
          <w:sz w:val="20"/>
          <w:szCs w:val="20"/>
        </w:rPr>
        <w:t>”</w:t>
      </w:r>
      <w:r w:rsidRPr="00921A19">
        <w:rPr>
          <w:rFonts w:ascii="Arial" w:hAnsi="Arial" w:cs="Arial"/>
          <w:color w:val="000000" w:themeColor="text1"/>
          <w:sz w:val="20"/>
          <w:szCs w:val="20"/>
          <w:lang w:val="vi-VN"/>
        </w:rPr>
        <w:t xml:space="preserve">). </w:t>
      </w:r>
      <w:r w:rsidRPr="00921A19">
        <w:rPr>
          <w:rFonts w:ascii="Arial" w:hAnsi="Arial" w:cs="Arial"/>
          <w:color w:val="000000" w:themeColor="text1"/>
          <w:sz w:val="20"/>
          <w:szCs w:val="20"/>
        </w:rPr>
        <w:t>K</w:t>
      </w:r>
      <w:r w:rsidRPr="00921A19">
        <w:rPr>
          <w:rFonts w:ascii="Arial" w:hAnsi="Arial" w:cs="Arial"/>
          <w:color w:val="000000" w:themeColor="text1"/>
          <w:sz w:val="20"/>
          <w:szCs w:val="20"/>
          <w:lang w:val="vi-VN"/>
        </w:rPr>
        <w:t>hi nộp đơn</w:t>
      </w:r>
      <w:r w:rsidRPr="00921A19">
        <w:rPr>
          <w:rFonts w:ascii="Arial" w:hAnsi="Arial" w:cs="Arial"/>
          <w:color w:val="000000" w:themeColor="text1"/>
          <w:sz w:val="20"/>
          <w:szCs w:val="20"/>
        </w:rPr>
        <w:t xml:space="preserve"> sáng chế</w:t>
      </w:r>
      <w:r w:rsidRPr="00921A19">
        <w:rPr>
          <w:rFonts w:ascii="Arial" w:hAnsi="Arial" w:cs="Arial"/>
          <w:color w:val="000000" w:themeColor="text1"/>
          <w:sz w:val="20"/>
          <w:szCs w:val="20"/>
          <w:lang w:val="vi-VN"/>
        </w:rPr>
        <w:t xml:space="preserve"> theo PCT, </w:t>
      </w:r>
      <w:r w:rsidRPr="00921A19">
        <w:rPr>
          <w:rFonts w:ascii="Arial" w:hAnsi="Arial" w:cs="Arial"/>
          <w:color w:val="000000" w:themeColor="text1"/>
          <w:sz w:val="20"/>
          <w:szCs w:val="20"/>
        </w:rPr>
        <w:t>t</w:t>
      </w:r>
      <w:r w:rsidRPr="00921A19">
        <w:rPr>
          <w:rFonts w:ascii="Arial" w:hAnsi="Arial" w:cs="Arial"/>
          <w:color w:val="000000" w:themeColor="text1"/>
          <w:sz w:val="20"/>
          <w:szCs w:val="20"/>
          <w:lang w:val="vi-VN"/>
        </w:rPr>
        <w:t>heo thông lệ chung,</w:t>
      </w:r>
      <w:r w:rsidRPr="00921A19">
        <w:rPr>
          <w:rFonts w:ascii="Arial" w:hAnsi="Arial" w:cs="Arial"/>
          <w:color w:val="000000" w:themeColor="text1"/>
          <w:sz w:val="20"/>
          <w:szCs w:val="20"/>
        </w:rPr>
        <w:t xml:space="preserve"> sau khi vào pha quốc gia, có thể</w:t>
      </w:r>
      <w:r w:rsidRPr="00921A19">
        <w:rPr>
          <w:rFonts w:ascii="Arial" w:hAnsi="Arial" w:cs="Arial"/>
          <w:color w:val="000000" w:themeColor="text1"/>
          <w:sz w:val="20"/>
          <w:szCs w:val="20"/>
          <w:lang w:val="vi-VN"/>
        </w:rPr>
        <w:t xml:space="preserve"> </w:t>
      </w:r>
      <w:r w:rsidRPr="00921A19">
        <w:rPr>
          <w:rFonts w:ascii="Arial" w:hAnsi="Arial" w:cs="Arial"/>
          <w:color w:val="000000" w:themeColor="text1"/>
          <w:sz w:val="20"/>
          <w:szCs w:val="20"/>
        </w:rPr>
        <w:t>l</w:t>
      </w:r>
      <w:r w:rsidRPr="00921A19">
        <w:rPr>
          <w:rFonts w:ascii="Arial" w:hAnsi="Arial" w:cs="Arial"/>
          <w:color w:val="000000" w:themeColor="text1"/>
          <w:sz w:val="20"/>
          <w:szCs w:val="20"/>
          <w:lang w:val="vi-VN"/>
        </w:rPr>
        <w:t>iên kết các nhóm</w:t>
      </w:r>
      <w:r w:rsidRPr="00921A19">
        <w:rPr>
          <w:rFonts w:ascii="Arial" w:hAnsi="Arial" w:cs="Arial"/>
          <w:color w:val="000000" w:themeColor="text1"/>
          <w:sz w:val="20"/>
          <w:szCs w:val="20"/>
        </w:rPr>
        <w:t xml:space="preserve"> đối tượng/sáng chế</w:t>
      </w:r>
      <w:r w:rsidRPr="00921A19">
        <w:rPr>
          <w:rFonts w:ascii="Arial" w:hAnsi="Arial" w:cs="Arial"/>
          <w:color w:val="000000" w:themeColor="text1"/>
          <w:sz w:val="20"/>
          <w:szCs w:val="20"/>
          <w:lang w:val="vi-VN"/>
        </w:rPr>
        <w:t xml:space="preserve"> theo cách tiếp cận của Châu Âu</w:t>
      </w:r>
      <w:r w:rsidRPr="00921A19">
        <w:rPr>
          <w:rFonts w:ascii="Arial" w:hAnsi="Arial" w:cs="Arial"/>
          <w:color w:val="000000" w:themeColor="text1"/>
          <w:sz w:val="20"/>
          <w:szCs w:val="20"/>
        </w:rPr>
        <w:t xml:space="preserve"> và tách đơn nếu cần thiết.</w:t>
      </w:r>
      <w:r w:rsidRPr="00921A19">
        <w:rPr>
          <w:rFonts w:ascii="Arial" w:hAnsi="Arial" w:cs="Arial"/>
          <w:color w:val="000000" w:themeColor="text1"/>
          <w:sz w:val="20"/>
          <w:szCs w:val="20"/>
          <w:lang w:val="vi-VN"/>
        </w:rPr>
        <w:t xml:space="preserve"> </w:t>
      </w:r>
    </w:p>
    <w:p w14:paraId="4CB03A10" w14:textId="77777777" w:rsidR="00CF3C4D" w:rsidRPr="00D04220" w:rsidRDefault="00CF3C4D" w:rsidP="00753988">
      <w:pPr>
        <w:jc w:val="both"/>
        <w:rPr>
          <w:rFonts w:ascii="Arial" w:eastAsia="Times New Roman" w:hAnsi="Arial" w:cs="Arial"/>
          <w:b/>
          <w:bCs/>
          <w:color w:val="002060"/>
          <w:sz w:val="20"/>
          <w:szCs w:val="20"/>
        </w:rPr>
      </w:pPr>
      <w:r w:rsidRPr="00D04220">
        <w:rPr>
          <w:rFonts w:ascii="Arial" w:eastAsia="Times New Roman" w:hAnsi="Arial" w:cs="Arial"/>
          <w:b/>
          <w:bCs/>
          <w:color w:val="002060"/>
          <w:sz w:val="20"/>
          <w:szCs w:val="20"/>
        </w:rPr>
        <w:t>4. Bối cảnh và nguyên nhân dẫn đến tách đơn</w:t>
      </w:r>
    </w:p>
    <w:p w14:paraId="1FB04D4F" w14:textId="0346372E" w:rsidR="00CF3C4D" w:rsidRDefault="00CF3C4D" w:rsidP="00753988">
      <w:pPr>
        <w:jc w:val="both"/>
        <w:rPr>
          <w:rFonts w:ascii="Arial" w:hAnsi="Arial" w:cs="Arial"/>
          <w:sz w:val="20"/>
          <w:szCs w:val="20"/>
          <w:lang w:val="vi-VN"/>
        </w:rPr>
      </w:pPr>
      <w:r w:rsidRPr="00921A19">
        <w:rPr>
          <w:rFonts w:ascii="Arial" w:hAnsi="Arial" w:cs="Arial"/>
          <w:color w:val="000000" w:themeColor="text1"/>
          <w:sz w:val="20"/>
          <w:szCs w:val="20"/>
          <w:lang w:val="vi-VN"/>
        </w:rPr>
        <w:t xml:space="preserve">Việc tách đơn có thể xảy ra trong hai trường hợp, đó </w:t>
      </w:r>
      <w:r w:rsidRPr="0024518B">
        <w:rPr>
          <w:rFonts w:ascii="Arial" w:hAnsi="Arial" w:cs="Arial"/>
          <w:sz w:val="20"/>
          <w:szCs w:val="20"/>
          <w:lang w:val="vi-VN"/>
        </w:rPr>
        <w:t xml:space="preserve">là </w:t>
      </w:r>
      <w:r w:rsidRPr="00A0597D">
        <w:rPr>
          <w:rFonts w:ascii="Arial" w:hAnsi="Arial" w:cs="Arial"/>
          <w:b/>
          <w:bCs/>
          <w:sz w:val="20"/>
          <w:szCs w:val="20"/>
          <w:lang w:val="vi-VN"/>
        </w:rPr>
        <w:t>(i)</w:t>
      </w:r>
      <w:r w:rsidRPr="0024518B">
        <w:rPr>
          <w:rFonts w:ascii="Arial" w:hAnsi="Arial" w:cs="Arial"/>
          <w:sz w:val="20"/>
          <w:szCs w:val="20"/>
          <w:lang w:val="vi-VN"/>
        </w:rPr>
        <w:t xml:space="preserve"> người nộp đơn chủ động tách đơn,</w:t>
      </w:r>
      <w:r>
        <w:rPr>
          <w:rFonts w:ascii="Arial" w:hAnsi="Arial" w:cs="Arial"/>
          <w:sz w:val="20"/>
          <w:szCs w:val="20"/>
        </w:rPr>
        <w:t xml:space="preserve"> và</w:t>
      </w:r>
      <w:r w:rsidRPr="0024518B">
        <w:rPr>
          <w:rFonts w:ascii="Arial" w:hAnsi="Arial" w:cs="Arial"/>
          <w:sz w:val="20"/>
          <w:szCs w:val="20"/>
          <w:lang w:val="vi-VN"/>
        </w:rPr>
        <w:t xml:space="preserve"> </w:t>
      </w:r>
      <w:r w:rsidRPr="00A0597D">
        <w:rPr>
          <w:rFonts w:ascii="Arial" w:hAnsi="Arial" w:cs="Arial"/>
          <w:b/>
          <w:bCs/>
          <w:sz w:val="20"/>
          <w:szCs w:val="20"/>
          <w:lang w:val="vi-VN"/>
        </w:rPr>
        <w:t>(ii)</w:t>
      </w:r>
      <w:r w:rsidRPr="0024518B">
        <w:rPr>
          <w:rFonts w:ascii="Arial" w:hAnsi="Arial" w:cs="Arial"/>
          <w:sz w:val="20"/>
          <w:szCs w:val="20"/>
          <w:lang w:val="vi-VN"/>
        </w:rPr>
        <w:t xml:space="preserve"> Cục Sở hữu </w:t>
      </w:r>
      <w:r>
        <w:rPr>
          <w:rFonts w:ascii="Arial" w:hAnsi="Arial" w:cs="Arial"/>
          <w:sz w:val="20"/>
          <w:szCs w:val="20"/>
        </w:rPr>
        <w:t>T</w:t>
      </w:r>
      <w:r w:rsidRPr="0024518B">
        <w:rPr>
          <w:rFonts w:ascii="Arial" w:hAnsi="Arial" w:cs="Arial"/>
          <w:sz w:val="20"/>
          <w:szCs w:val="20"/>
          <w:lang w:val="vi-VN"/>
        </w:rPr>
        <w:t>rí tuệ yêu cầu tách đơn</w:t>
      </w:r>
      <w:r w:rsidR="00664382">
        <w:rPr>
          <w:rFonts w:ascii="Arial" w:hAnsi="Arial" w:cs="Arial"/>
          <w:sz w:val="20"/>
          <w:szCs w:val="20"/>
        </w:rPr>
        <w:t>.</w:t>
      </w:r>
    </w:p>
    <w:p w14:paraId="49928CD7" w14:textId="77777777" w:rsidR="00CF3C4D" w:rsidRPr="00FB0485" w:rsidRDefault="00CF3C4D" w:rsidP="00753988">
      <w:pPr>
        <w:jc w:val="both"/>
        <w:rPr>
          <w:rFonts w:ascii="Arial" w:hAnsi="Arial" w:cs="Arial"/>
          <w:sz w:val="20"/>
          <w:szCs w:val="20"/>
        </w:rPr>
      </w:pPr>
      <w:r>
        <w:rPr>
          <w:rFonts w:ascii="Arial" w:hAnsi="Arial" w:cs="Arial"/>
          <w:sz w:val="20"/>
          <w:szCs w:val="20"/>
        </w:rPr>
        <w:t>Chủ</w:t>
      </w:r>
      <w:r w:rsidRPr="0024518B">
        <w:rPr>
          <w:rFonts w:ascii="Arial" w:hAnsi="Arial" w:cs="Arial"/>
          <w:sz w:val="20"/>
          <w:szCs w:val="20"/>
          <w:lang w:val="vi-VN"/>
        </w:rPr>
        <w:t xml:space="preserve"> đơn có thể nộp đơn xin tách </w:t>
      </w:r>
      <w:r>
        <w:rPr>
          <w:rFonts w:ascii="Arial" w:hAnsi="Arial" w:cs="Arial"/>
          <w:sz w:val="20"/>
          <w:szCs w:val="20"/>
        </w:rPr>
        <w:t>đơn</w:t>
      </w:r>
      <w:r w:rsidRPr="0024518B">
        <w:rPr>
          <w:rFonts w:ascii="Arial" w:hAnsi="Arial" w:cs="Arial"/>
          <w:sz w:val="20"/>
          <w:szCs w:val="20"/>
          <w:lang w:val="vi-VN"/>
        </w:rPr>
        <w:t xml:space="preserve"> sáng chế v</w:t>
      </w:r>
      <w:r>
        <w:rPr>
          <w:rFonts w:ascii="Arial" w:hAnsi="Arial" w:cs="Arial"/>
          <w:sz w:val="20"/>
          <w:szCs w:val="20"/>
        </w:rPr>
        <w:t>ới</w:t>
      </w:r>
      <w:r w:rsidRPr="0024518B">
        <w:rPr>
          <w:rFonts w:ascii="Arial" w:hAnsi="Arial" w:cs="Arial"/>
          <w:sz w:val="20"/>
          <w:szCs w:val="20"/>
          <w:lang w:val="vi-VN"/>
        </w:rPr>
        <w:t xml:space="preserve"> những lý do sau:</w:t>
      </w:r>
      <w:r>
        <w:rPr>
          <w:rFonts w:ascii="Arial" w:hAnsi="Arial" w:cs="Arial"/>
          <w:sz w:val="20"/>
          <w:szCs w:val="20"/>
        </w:rPr>
        <w:t xml:space="preserve"> </w:t>
      </w:r>
    </w:p>
    <w:p w14:paraId="1631F657" w14:textId="4E19F882" w:rsidR="00CF3C4D" w:rsidRDefault="00CF3C4D" w:rsidP="00753988">
      <w:pPr>
        <w:pStyle w:val="ListParagraph"/>
        <w:numPr>
          <w:ilvl w:val="0"/>
          <w:numId w:val="15"/>
        </w:numPr>
        <w:spacing w:after="0" w:line="240" w:lineRule="auto"/>
        <w:ind w:left="406"/>
        <w:jc w:val="both"/>
        <w:rPr>
          <w:rFonts w:ascii="Arial" w:hAnsi="Arial" w:cs="Arial"/>
          <w:sz w:val="20"/>
          <w:szCs w:val="20"/>
          <w:lang w:val="vi-VN"/>
        </w:rPr>
      </w:pPr>
      <w:r w:rsidRPr="00C16E12">
        <w:rPr>
          <w:rFonts w:ascii="Arial" w:hAnsi="Arial" w:cs="Arial"/>
          <w:i/>
          <w:iCs/>
          <w:sz w:val="20"/>
          <w:szCs w:val="20"/>
          <w:lang w:val="vi-VN"/>
        </w:rPr>
        <w:t>Để đáp ứng yêu cầu</w:t>
      </w:r>
      <w:r w:rsidRPr="00C16E12">
        <w:rPr>
          <w:rFonts w:ascii="Arial" w:hAnsi="Arial" w:cs="Arial"/>
          <w:i/>
          <w:iCs/>
          <w:sz w:val="20"/>
          <w:szCs w:val="20"/>
        </w:rPr>
        <w:t xml:space="preserve"> </w:t>
      </w:r>
      <w:r w:rsidRPr="00C16E12">
        <w:rPr>
          <w:rFonts w:ascii="Arial" w:hAnsi="Arial" w:cs="Arial"/>
          <w:i/>
          <w:iCs/>
          <w:sz w:val="20"/>
          <w:szCs w:val="20"/>
          <w:lang w:val="vi-VN"/>
        </w:rPr>
        <w:t xml:space="preserve">về </w:t>
      </w:r>
      <w:r w:rsidR="00664382">
        <w:rPr>
          <w:rFonts w:ascii="Arial" w:hAnsi="Arial" w:cs="Arial"/>
          <w:i/>
          <w:iCs/>
          <w:sz w:val="20"/>
          <w:szCs w:val="20"/>
        </w:rPr>
        <w:t>“</w:t>
      </w:r>
      <w:r w:rsidRPr="00C16E12">
        <w:rPr>
          <w:rFonts w:ascii="Arial" w:hAnsi="Arial" w:cs="Arial"/>
          <w:i/>
          <w:iCs/>
          <w:sz w:val="20"/>
          <w:szCs w:val="20"/>
          <w:lang w:val="vi-VN"/>
        </w:rPr>
        <w:t>tính thống nhất</w:t>
      </w:r>
      <w:r w:rsidR="00664382">
        <w:rPr>
          <w:rFonts w:ascii="Arial" w:hAnsi="Arial" w:cs="Arial"/>
          <w:i/>
          <w:iCs/>
          <w:sz w:val="20"/>
          <w:szCs w:val="20"/>
        </w:rPr>
        <w:t>”</w:t>
      </w:r>
      <w:r w:rsidRPr="00C16E12">
        <w:rPr>
          <w:rFonts w:ascii="Arial" w:hAnsi="Arial" w:cs="Arial"/>
          <w:i/>
          <w:iCs/>
          <w:sz w:val="20"/>
          <w:szCs w:val="20"/>
          <w:lang w:val="vi-VN"/>
        </w:rPr>
        <w:t xml:space="preserve"> của sáng chế</w:t>
      </w:r>
      <w:r>
        <w:rPr>
          <w:rFonts w:ascii="Arial" w:hAnsi="Arial" w:cs="Arial"/>
          <w:i/>
          <w:iCs/>
          <w:sz w:val="20"/>
          <w:szCs w:val="20"/>
        </w:rPr>
        <w:t xml:space="preserve"> theo các thông báo thiếu sót</w:t>
      </w:r>
      <w:r w:rsidRPr="0024518B">
        <w:rPr>
          <w:rFonts w:ascii="Arial" w:hAnsi="Arial" w:cs="Arial"/>
          <w:sz w:val="20"/>
          <w:szCs w:val="20"/>
          <w:lang w:val="vi-VN"/>
        </w:rPr>
        <w:t xml:space="preserve">: </w:t>
      </w:r>
      <w:r>
        <w:rPr>
          <w:rFonts w:ascii="Arial" w:hAnsi="Arial" w:cs="Arial"/>
          <w:sz w:val="20"/>
          <w:szCs w:val="20"/>
        </w:rPr>
        <w:t>Trong quá trình</w:t>
      </w:r>
      <w:r w:rsidRPr="0024518B">
        <w:rPr>
          <w:rFonts w:ascii="Arial" w:hAnsi="Arial" w:cs="Arial"/>
          <w:sz w:val="20"/>
          <w:szCs w:val="20"/>
          <w:lang w:val="vi-VN"/>
        </w:rPr>
        <w:t xml:space="preserve"> </w:t>
      </w:r>
      <w:r>
        <w:rPr>
          <w:rFonts w:ascii="Arial" w:hAnsi="Arial" w:cs="Arial"/>
          <w:sz w:val="20"/>
          <w:szCs w:val="20"/>
        </w:rPr>
        <w:t>thẩm định nội dung đơn sáng chế, nếu C</w:t>
      </w:r>
      <w:r w:rsidRPr="0024518B">
        <w:rPr>
          <w:rFonts w:ascii="Arial" w:hAnsi="Arial" w:cs="Arial"/>
          <w:sz w:val="20"/>
          <w:szCs w:val="20"/>
          <w:lang w:val="vi-VN"/>
        </w:rPr>
        <w:t xml:space="preserve">ục </w:t>
      </w:r>
      <w:r w:rsidR="00664382">
        <w:rPr>
          <w:rFonts w:ascii="Arial" w:hAnsi="Arial" w:cs="Arial"/>
          <w:sz w:val="20"/>
          <w:szCs w:val="20"/>
        </w:rPr>
        <w:t>SHTT</w:t>
      </w:r>
      <w:r w:rsidRPr="0024518B">
        <w:rPr>
          <w:rFonts w:ascii="Arial" w:hAnsi="Arial" w:cs="Arial"/>
          <w:sz w:val="20"/>
          <w:szCs w:val="20"/>
          <w:lang w:val="vi-VN"/>
        </w:rPr>
        <w:t xml:space="preserve"> </w:t>
      </w:r>
      <w:r>
        <w:rPr>
          <w:rFonts w:ascii="Arial" w:hAnsi="Arial" w:cs="Arial"/>
          <w:sz w:val="20"/>
          <w:szCs w:val="20"/>
        </w:rPr>
        <w:t>cho</w:t>
      </w:r>
      <w:r w:rsidRPr="0024518B">
        <w:rPr>
          <w:rFonts w:ascii="Arial" w:hAnsi="Arial" w:cs="Arial"/>
          <w:sz w:val="20"/>
          <w:szCs w:val="20"/>
          <w:lang w:val="vi-VN"/>
        </w:rPr>
        <w:t xml:space="preserve"> rằng đơn đăng ký sáng chế</w:t>
      </w:r>
      <w:r>
        <w:rPr>
          <w:rFonts w:ascii="Arial" w:hAnsi="Arial" w:cs="Arial"/>
          <w:sz w:val="20"/>
          <w:szCs w:val="20"/>
        </w:rPr>
        <w:t xml:space="preserve"> </w:t>
      </w:r>
      <w:r w:rsidRPr="0024518B">
        <w:rPr>
          <w:rFonts w:ascii="Arial" w:hAnsi="Arial" w:cs="Arial"/>
          <w:sz w:val="20"/>
          <w:szCs w:val="20"/>
          <w:lang w:val="vi-VN"/>
        </w:rPr>
        <w:t>c</w:t>
      </w:r>
      <w:r>
        <w:rPr>
          <w:rFonts w:ascii="Arial" w:hAnsi="Arial" w:cs="Arial"/>
          <w:sz w:val="20"/>
          <w:szCs w:val="20"/>
        </w:rPr>
        <w:t>hứa</w:t>
      </w:r>
      <w:r w:rsidRPr="0024518B">
        <w:rPr>
          <w:rFonts w:ascii="Arial" w:hAnsi="Arial" w:cs="Arial"/>
          <w:sz w:val="20"/>
          <w:szCs w:val="20"/>
          <w:lang w:val="vi-VN"/>
        </w:rPr>
        <w:t xml:space="preserve"> nhiều hơn một</w:t>
      </w:r>
      <w:r>
        <w:rPr>
          <w:rFonts w:ascii="Arial" w:hAnsi="Arial" w:cs="Arial"/>
          <w:sz w:val="20"/>
          <w:szCs w:val="20"/>
        </w:rPr>
        <w:t xml:space="preserve"> đối tượng/sáng chế</w:t>
      </w:r>
      <w:r w:rsidR="00664382">
        <w:rPr>
          <w:rFonts w:ascii="Arial" w:hAnsi="Arial" w:cs="Arial"/>
          <w:sz w:val="20"/>
          <w:szCs w:val="20"/>
        </w:rPr>
        <w:t>,</w:t>
      </w:r>
      <w:r>
        <w:rPr>
          <w:rFonts w:ascii="Arial" w:hAnsi="Arial" w:cs="Arial"/>
          <w:sz w:val="20"/>
          <w:szCs w:val="20"/>
        </w:rPr>
        <w:t xml:space="preserve"> nhưng các đối tượng này lại không đáp ứng yêu cầu v</w:t>
      </w:r>
      <w:r w:rsidR="004948BD">
        <w:rPr>
          <w:rFonts w:ascii="Arial" w:hAnsi="Arial" w:cs="Arial"/>
          <w:sz w:val="20"/>
          <w:szCs w:val="20"/>
        </w:rPr>
        <w:t>ề</w:t>
      </w:r>
      <w:r>
        <w:rPr>
          <w:rFonts w:ascii="Arial" w:hAnsi="Arial" w:cs="Arial"/>
          <w:sz w:val="20"/>
          <w:szCs w:val="20"/>
        </w:rPr>
        <w:t xml:space="preserve"> “</w:t>
      </w:r>
      <w:r w:rsidRPr="001A1C05">
        <w:rPr>
          <w:rFonts w:ascii="Arial" w:hAnsi="Arial" w:cs="Arial"/>
          <w:sz w:val="20"/>
          <w:szCs w:val="20"/>
        </w:rPr>
        <w:t>tính thống nhất của đơn</w:t>
      </w:r>
      <w:r>
        <w:rPr>
          <w:rFonts w:ascii="Arial" w:hAnsi="Arial" w:cs="Arial"/>
          <w:sz w:val="20"/>
          <w:szCs w:val="20"/>
        </w:rPr>
        <w:t>”, khi đó</w:t>
      </w:r>
      <w:r w:rsidR="00876538">
        <w:rPr>
          <w:rFonts w:ascii="Arial" w:hAnsi="Arial" w:cs="Arial"/>
          <w:sz w:val="20"/>
          <w:szCs w:val="20"/>
        </w:rPr>
        <w:t>,</w:t>
      </w:r>
      <w:r>
        <w:rPr>
          <w:rFonts w:ascii="Arial" w:hAnsi="Arial" w:cs="Arial"/>
          <w:sz w:val="20"/>
          <w:szCs w:val="20"/>
        </w:rPr>
        <w:t xml:space="preserve"> Cục SHTT sẽ ra thông báo yêu cầu</w:t>
      </w:r>
      <w:r w:rsidR="00876538">
        <w:rPr>
          <w:rFonts w:ascii="Arial" w:hAnsi="Arial" w:cs="Arial"/>
          <w:sz w:val="20"/>
          <w:szCs w:val="20"/>
        </w:rPr>
        <w:t xml:space="preserve"> khắc phục </w:t>
      </w:r>
      <w:r>
        <w:rPr>
          <w:rFonts w:ascii="Arial" w:hAnsi="Arial" w:cs="Arial"/>
          <w:sz w:val="20"/>
          <w:szCs w:val="20"/>
        </w:rPr>
        <w:t>thiếu sót và gợi ý tách đơn</w:t>
      </w:r>
      <w:r w:rsidRPr="0024518B">
        <w:rPr>
          <w:rFonts w:ascii="Arial" w:hAnsi="Arial" w:cs="Arial"/>
          <w:sz w:val="20"/>
          <w:szCs w:val="20"/>
          <w:lang w:val="vi-VN"/>
        </w:rPr>
        <w:t xml:space="preserve">. </w:t>
      </w:r>
      <w:r>
        <w:rPr>
          <w:rFonts w:ascii="Arial" w:hAnsi="Arial" w:cs="Arial"/>
          <w:sz w:val="20"/>
          <w:szCs w:val="20"/>
        </w:rPr>
        <w:t>Để khắc phục thiếu sót này, chủ đơn có thể chọn một đối tượng để bảo hộ và xóa bỏ các đối tượng khác. Theo cách khác, chủ đơn có thể tách các đối tượng không đáp ứng tính thống nhất sang các đơn mới để có thể đạt được phạm vi quyền rộng hơn.</w:t>
      </w:r>
    </w:p>
    <w:p w14:paraId="15C4201B" w14:textId="77777777" w:rsidR="00CF3C4D" w:rsidRPr="0024518B" w:rsidRDefault="00CF3C4D" w:rsidP="00753988">
      <w:pPr>
        <w:pStyle w:val="ListParagraph"/>
        <w:ind w:left="406"/>
        <w:jc w:val="both"/>
        <w:rPr>
          <w:rFonts w:ascii="Arial" w:hAnsi="Arial" w:cs="Arial"/>
          <w:sz w:val="20"/>
          <w:szCs w:val="20"/>
          <w:lang w:val="vi-VN"/>
        </w:rPr>
      </w:pPr>
    </w:p>
    <w:p w14:paraId="2EE5080A" w14:textId="2EF4EFF6" w:rsidR="00CF3C4D" w:rsidRDefault="00CF3C4D" w:rsidP="00753988">
      <w:pPr>
        <w:pStyle w:val="ListParagraph"/>
        <w:numPr>
          <w:ilvl w:val="0"/>
          <w:numId w:val="14"/>
        </w:numPr>
        <w:spacing w:after="0" w:line="240" w:lineRule="auto"/>
        <w:ind w:left="406"/>
        <w:jc w:val="both"/>
        <w:rPr>
          <w:rFonts w:ascii="Arial" w:hAnsi="Arial" w:cs="Arial"/>
          <w:sz w:val="20"/>
          <w:szCs w:val="20"/>
          <w:lang w:val="vi-VN"/>
        </w:rPr>
      </w:pPr>
      <w:r>
        <w:rPr>
          <w:rFonts w:ascii="Arial" w:hAnsi="Arial" w:cs="Arial"/>
          <w:i/>
          <w:iCs/>
          <w:sz w:val="20"/>
          <w:szCs w:val="20"/>
        </w:rPr>
        <w:t>Để có thêm</w:t>
      </w:r>
      <w:r w:rsidRPr="00C16E12">
        <w:rPr>
          <w:rFonts w:ascii="Arial" w:hAnsi="Arial" w:cs="Arial"/>
          <w:i/>
          <w:iCs/>
          <w:sz w:val="20"/>
          <w:szCs w:val="20"/>
          <w:lang w:val="vi-VN"/>
        </w:rPr>
        <w:t xml:space="preserve"> thời gian </w:t>
      </w:r>
      <w:r>
        <w:rPr>
          <w:rFonts w:ascii="Arial" w:hAnsi="Arial" w:cs="Arial"/>
          <w:i/>
          <w:iCs/>
          <w:sz w:val="20"/>
          <w:szCs w:val="20"/>
        </w:rPr>
        <w:t>cho việc đệ trình</w:t>
      </w:r>
      <w:r w:rsidRPr="00C16E12">
        <w:rPr>
          <w:rFonts w:ascii="Arial" w:hAnsi="Arial" w:cs="Arial"/>
          <w:i/>
          <w:iCs/>
          <w:sz w:val="20"/>
          <w:szCs w:val="20"/>
          <w:lang w:val="vi-VN"/>
        </w:rPr>
        <w:t xml:space="preserve"> các </w:t>
      </w:r>
      <w:r>
        <w:rPr>
          <w:rFonts w:ascii="Arial" w:hAnsi="Arial" w:cs="Arial"/>
          <w:i/>
          <w:iCs/>
          <w:sz w:val="20"/>
          <w:szCs w:val="20"/>
        </w:rPr>
        <w:t xml:space="preserve">lập luận về </w:t>
      </w:r>
      <w:r w:rsidRPr="00C16E12">
        <w:rPr>
          <w:rFonts w:ascii="Arial" w:hAnsi="Arial" w:cs="Arial"/>
          <w:i/>
          <w:iCs/>
          <w:sz w:val="20"/>
          <w:szCs w:val="20"/>
          <w:lang w:val="vi-VN"/>
        </w:rPr>
        <w:t>khả năng bảo hộ của sáng chế</w:t>
      </w:r>
      <w:r w:rsidRPr="0024518B">
        <w:rPr>
          <w:rFonts w:ascii="Arial" w:hAnsi="Arial" w:cs="Arial"/>
          <w:sz w:val="20"/>
          <w:szCs w:val="20"/>
          <w:lang w:val="vi-VN"/>
        </w:rPr>
        <w:t xml:space="preserve">: Khi Cục SHTT cho rằng </w:t>
      </w:r>
      <w:r>
        <w:rPr>
          <w:rFonts w:ascii="Arial" w:hAnsi="Arial" w:cs="Arial"/>
          <w:sz w:val="20"/>
          <w:szCs w:val="20"/>
        </w:rPr>
        <w:t>(</w:t>
      </w:r>
      <w:r w:rsidRPr="0024518B">
        <w:rPr>
          <w:rFonts w:ascii="Arial" w:hAnsi="Arial" w:cs="Arial"/>
          <w:sz w:val="20"/>
          <w:szCs w:val="20"/>
          <w:lang w:val="vi-VN"/>
        </w:rPr>
        <w:t>một</w:t>
      </w:r>
      <w:r>
        <w:rPr>
          <w:rFonts w:ascii="Arial" w:hAnsi="Arial" w:cs="Arial"/>
          <w:sz w:val="20"/>
          <w:szCs w:val="20"/>
        </w:rPr>
        <w:t xml:space="preserve"> </w:t>
      </w:r>
      <w:r w:rsidRPr="0024518B">
        <w:rPr>
          <w:rFonts w:ascii="Arial" w:hAnsi="Arial" w:cs="Arial"/>
          <w:sz w:val="20"/>
          <w:szCs w:val="20"/>
          <w:lang w:val="vi-VN"/>
        </w:rPr>
        <w:t>số</w:t>
      </w:r>
      <w:r>
        <w:rPr>
          <w:rFonts w:ascii="Arial" w:hAnsi="Arial" w:cs="Arial"/>
          <w:sz w:val="20"/>
          <w:szCs w:val="20"/>
        </w:rPr>
        <w:t>) đối tượng đã đáp ứng điều kiện bảo hộ nhưng (một s</w:t>
      </w:r>
      <w:r w:rsidR="004948BD">
        <w:rPr>
          <w:rFonts w:ascii="Arial" w:hAnsi="Arial" w:cs="Arial"/>
          <w:sz w:val="20"/>
          <w:szCs w:val="20"/>
        </w:rPr>
        <w:t>ố</w:t>
      </w:r>
      <w:r>
        <w:rPr>
          <w:rFonts w:ascii="Arial" w:hAnsi="Arial" w:cs="Arial"/>
          <w:sz w:val="20"/>
          <w:szCs w:val="20"/>
        </w:rPr>
        <w:t>) đối tượng khác thì chưa</w:t>
      </w:r>
      <w:r w:rsidR="00876538">
        <w:rPr>
          <w:rFonts w:ascii="Arial" w:hAnsi="Arial" w:cs="Arial"/>
          <w:sz w:val="20"/>
          <w:szCs w:val="20"/>
        </w:rPr>
        <w:t xml:space="preserve">, Cục SHTT sẽ </w:t>
      </w:r>
      <w:r>
        <w:rPr>
          <w:rFonts w:ascii="Arial" w:hAnsi="Arial" w:cs="Arial"/>
          <w:sz w:val="20"/>
          <w:szCs w:val="20"/>
        </w:rPr>
        <w:t>ra thông báo thẩm định nội dung yêu cầu chủ đơn khắc phục.</w:t>
      </w:r>
      <w:r w:rsidRPr="0024518B">
        <w:rPr>
          <w:rFonts w:ascii="Arial" w:hAnsi="Arial" w:cs="Arial"/>
          <w:sz w:val="20"/>
          <w:szCs w:val="20"/>
          <w:lang w:val="vi-VN"/>
        </w:rPr>
        <w:t xml:space="preserve"> </w:t>
      </w:r>
      <w:r>
        <w:rPr>
          <w:rFonts w:ascii="Arial" w:hAnsi="Arial" w:cs="Arial"/>
          <w:sz w:val="20"/>
          <w:szCs w:val="20"/>
        </w:rPr>
        <w:t>T</w:t>
      </w:r>
      <w:r w:rsidRPr="0024518B">
        <w:rPr>
          <w:rFonts w:ascii="Arial" w:hAnsi="Arial" w:cs="Arial"/>
          <w:sz w:val="20"/>
          <w:szCs w:val="20"/>
          <w:lang w:val="vi-VN"/>
        </w:rPr>
        <w:t xml:space="preserve">rong trường hợp như vậy, </w:t>
      </w:r>
      <w:r>
        <w:rPr>
          <w:rFonts w:ascii="Arial" w:hAnsi="Arial" w:cs="Arial"/>
          <w:sz w:val="20"/>
          <w:szCs w:val="20"/>
        </w:rPr>
        <w:t xml:space="preserve">chủ đơn có thể thực hiện việc tách đơn bằng cách giữ lại các đối tượng đã đáp ứng </w:t>
      </w:r>
      <w:r w:rsidR="00876538">
        <w:rPr>
          <w:rFonts w:ascii="Arial" w:hAnsi="Arial" w:cs="Arial"/>
          <w:sz w:val="20"/>
          <w:szCs w:val="20"/>
        </w:rPr>
        <w:t xml:space="preserve">tiêu chuẩn bảo hộ </w:t>
      </w:r>
      <w:r>
        <w:rPr>
          <w:rFonts w:ascii="Arial" w:hAnsi="Arial" w:cs="Arial"/>
          <w:sz w:val="20"/>
          <w:szCs w:val="20"/>
        </w:rPr>
        <w:t xml:space="preserve">và tách các đối tượng chưa đáp ứng sang đơn mới. Khi đó, đơn chứa các đối tượng đã đáp ứng tiêu chuẩn bảo hộ sẽ được cấp bằng và chủ đơn có thể sớm thương mại </w:t>
      </w:r>
      <w:r w:rsidR="00876538">
        <w:rPr>
          <w:rFonts w:ascii="Arial" w:hAnsi="Arial" w:cs="Arial"/>
          <w:sz w:val="20"/>
          <w:szCs w:val="20"/>
        </w:rPr>
        <w:t>hóa</w:t>
      </w:r>
      <w:r>
        <w:rPr>
          <w:rFonts w:ascii="Arial" w:hAnsi="Arial" w:cs="Arial"/>
          <w:sz w:val="20"/>
          <w:szCs w:val="20"/>
        </w:rPr>
        <w:t xml:space="preserve"> các đối tượng này. Đồng thời, chủ</w:t>
      </w:r>
      <w:r w:rsidRPr="0024518B">
        <w:rPr>
          <w:rFonts w:ascii="Arial" w:hAnsi="Arial" w:cs="Arial"/>
          <w:sz w:val="20"/>
          <w:szCs w:val="20"/>
          <w:lang w:val="vi-VN"/>
        </w:rPr>
        <w:t xml:space="preserve"> đơn </w:t>
      </w:r>
      <w:r>
        <w:rPr>
          <w:rFonts w:ascii="Arial" w:hAnsi="Arial" w:cs="Arial"/>
          <w:sz w:val="20"/>
          <w:szCs w:val="20"/>
        </w:rPr>
        <w:t>sẽ có</w:t>
      </w:r>
      <w:r w:rsidRPr="0024518B">
        <w:rPr>
          <w:rFonts w:ascii="Arial" w:hAnsi="Arial" w:cs="Arial"/>
          <w:sz w:val="20"/>
          <w:szCs w:val="20"/>
          <w:lang w:val="vi-VN"/>
        </w:rPr>
        <w:t xml:space="preserve"> thêm thời gian để chuẩn bị các căn cứ pháp lý, bằng chứng để </w:t>
      </w:r>
      <w:r>
        <w:rPr>
          <w:rFonts w:ascii="Arial" w:hAnsi="Arial" w:cs="Arial"/>
          <w:sz w:val="20"/>
          <w:szCs w:val="20"/>
        </w:rPr>
        <w:t>tiếp tục theo đuổi đơn tách mà chứa các đối tượng chưa đáp ứng</w:t>
      </w:r>
      <w:r w:rsidRPr="0024518B">
        <w:rPr>
          <w:rFonts w:ascii="Arial" w:hAnsi="Arial" w:cs="Arial"/>
          <w:sz w:val="20"/>
          <w:szCs w:val="20"/>
          <w:lang w:val="vi-VN"/>
        </w:rPr>
        <w:t>.</w:t>
      </w:r>
    </w:p>
    <w:p w14:paraId="066B7CE7" w14:textId="77777777" w:rsidR="00753988" w:rsidRPr="00753988" w:rsidRDefault="00753988" w:rsidP="00753988">
      <w:pPr>
        <w:spacing w:after="0" w:line="240" w:lineRule="auto"/>
        <w:ind w:left="46"/>
        <w:jc w:val="both"/>
        <w:rPr>
          <w:rFonts w:ascii="Arial" w:hAnsi="Arial" w:cs="Arial"/>
          <w:sz w:val="20"/>
          <w:szCs w:val="20"/>
          <w:lang w:val="vi-VN"/>
        </w:rPr>
      </w:pPr>
    </w:p>
    <w:p w14:paraId="23722899" w14:textId="77777777" w:rsidR="00CF3C4D" w:rsidRPr="00D04220" w:rsidRDefault="00CF3C4D" w:rsidP="00753988">
      <w:pPr>
        <w:jc w:val="both"/>
        <w:rPr>
          <w:rFonts w:ascii="Arial" w:eastAsia="Times New Roman" w:hAnsi="Arial" w:cs="Arial"/>
          <w:b/>
          <w:bCs/>
          <w:color w:val="002060"/>
          <w:sz w:val="20"/>
          <w:szCs w:val="20"/>
        </w:rPr>
      </w:pPr>
      <w:r w:rsidRPr="00D04220">
        <w:rPr>
          <w:rFonts w:ascii="Arial" w:eastAsia="Times New Roman" w:hAnsi="Arial" w:cs="Arial"/>
          <w:b/>
          <w:bCs/>
          <w:color w:val="002060"/>
          <w:sz w:val="20"/>
          <w:szCs w:val="20"/>
        </w:rPr>
        <w:t>5. Số đơn và ngày nộp đơn</w:t>
      </w:r>
    </w:p>
    <w:p w14:paraId="6D8C3B90" w14:textId="18AAB4FB" w:rsidR="00CF3C4D" w:rsidRDefault="00CF3C4D" w:rsidP="00753988">
      <w:pPr>
        <w:jc w:val="both"/>
        <w:rPr>
          <w:rFonts w:ascii="Arial" w:hAnsi="Arial" w:cs="Arial"/>
          <w:color w:val="000000" w:themeColor="text1"/>
          <w:sz w:val="20"/>
          <w:szCs w:val="20"/>
          <w:lang w:val="vi-VN"/>
        </w:rPr>
      </w:pPr>
      <w:r w:rsidRPr="00753988">
        <w:rPr>
          <w:rFonts w:ascii="Arial" w:hAnsi="Arial" w:cs="Arial"/>
          <w:color w:val="000000" w:themeColor="text1"/>
          <w:sz w:val="20"/>
          <w:szCs w:val="20"/>
          <w:lang w:val="vi-VN"/>
        </w:rPr>
        <w:t>Đơn tách sẽ có số đơn mới</w:t>
      </w:r>
      <w:r w:rsidRPr="00753988">
        <w:rPr>
          <w:rFonts w:ascii="Arial" w:hAnsi="Arial" w:cs="Arial"/>
          <w:color w:val="000000" w:themeColor="text1"/>
          <w:sz w:val="20"/>
          <w:szCs w:val="20"/>
        </w:rPr>
        <w:t>,</w:t>
      </w:r>
      <w:r w:rsidRPr="00753988">
        <w:rPr>
          <w:rFonts w:ascii="Arial" w:hAnsi="Arial" w:cs="Arial"/>
          <w:color w:val="000000" w:themeColor="text1"/>
          <w:sz w:val="20"/>
          <w:szCs w:val="20"/>
          <w:lang w:val="vi-VN"/>
        </w:rPr>
        <w:t xml:space="preserve"> nhưng vẫn được </w:t>
      </w:r>
      <w:r w:rsidR="00876538">
        <w:rPr>
          <w:rFonts w:ascii="Arial" w:hAnsi="Arial" w:cs="Arial"/>
          <w:color w:val="000000" w:themeColor="text1"/>
          <w:sz w:val="20"/>
          <w:szCs w:val="20"/>
        </w:rPr>
        <w:t>giữ</w:t>
      </w:r>
      <w:r w:rsidRPr="00753988">
        <w:rPr>
          <w:rFonts w:ascii="Arial" w:hAnsi="Arial" w:cs="Arial"/>
          <w:color w:val="000000" w:themeColor="text1"/>
          <w:sz w:val="20"/>
          <w:szCs w:val="20"/>
          <w:lang w:val="vi-VN"/>
        </w:rPr>
        <w:t xml:space="preserve"> ngày nộp đơn hoặc ngày ưu tiên</w:t>
      </w:r>
      <w:r w:rsidRPr="00753988">
        <w:rPr>
          <w:rFonts w:ascii="Arial" w:hAnsi="Arial" w:cs="Arial"/>
          <w:color w:val="000000" w:themeColor="text1"/>
          <w:sz w:val="20"/>
          <w:szCs w:val="20"/>
        </w:rPr>
        <w:t xml:space="preserve"> (nếu có)</w:t>
      </w:r>
      <w:r w:rsidRPr="00753988">
        <w:rPr>
          <w:rFonts w:ascii="Arial" w:hAnsi="Arial" w:cs="Arial"/>
          <w:color w:val="000000" w:themeColor="text1"/>
          <w:sz w:val="20"/>
          <w:szCs w:val="20"/>
          <w:lang w:val="vi-VN"/>
        </w:rPr>
        <w:t xml:space="preserve"> của đơn </w:t>
      </w:r>
      <w:r w:rsidRPr="00753988">
        <w:rPr>
          <w:rFonts w:ascii="Arial" w:hAnsi="Arial" w:cs="Arial"/>
          <w:color w:val="000000" w:themeColor="text1"/>
          <w:sz w:val="20"/>
          <w:szCs w:val="20"/>
        </w:rPr>
        <w:t>ban đầu</w:t>
      </w:r>
      <w:r w:rsidRPr="00753988">
        <w:rPr>
          <w:rFonts w:ascii="Arial" w:hAnsi="Arial" w:cs="Arial"/>
          <w:color w:val="000000" w:themeColor="text1"/>
          <w:sz w:val="20"/>
          <w:szCs w:val="20"/>
          <w:lang w:val="vi-VN"/>
        </w:rPr>
        <w:t xml:space="preserve">; và được </w:t>
      </w:r>
      <w:r w:rsidRPr="00753988">
        <w:rPr>
          <w:rFonts w:ascii="Arial" w:hAnsi="Arial" w:cs="Arial"/>
          <w:color w:val="000000" w:themeColor="text1"/>
          <w:sz w:val="20"/>
          <w:szCs w:val="20"/>
        </w:rPr>
        <w:t xml:space="preserve">công bố trên </w:t>
      </w:r>
      <w:r w:rsidRPr="00753988">
        <w:rPr>
          <w:rFonts w:ascii="Arial" w:hAnsi="Arial" w:cs="Arial"/>
          <w:color w:val="000000" w:themeColor="text1"/>
          <w:sz w:val="20"/>
          <w:szCs w:val="20"/>
          <w:lang w:val="vi-VN"/>
        </w:rPr>
        <w:t>Công báo</w:t>
      </w:r>
      <w:r w:rsidRPr="00753988">
        <w:rPr>
          <w:rFonts w:ascii="Arial" w:hAnsi="Arial" w:cs="Arial"/>
          <w:color w:val="000000" w:themeColor="text1"/>
          <w:sz w:val="20"/>
          <w:szCs w:val="20"/>
        </w:rPr>
        <w:t xml:space="preserve"> Sở hữu Công nghiệp</w:t>
      </w:r>
      <w:r w:rsidRPr="00753988">
        <w:rPr>
          <w:rFonts w:ascii="Arial" w:hAnsi="Arial" w:cs="Arial"/>
          <w:color w:val="000000" w:themeColor="text1"/>
          <w:sz w:val="20"/>
          <w:szCs w:val="20"/>
          <w:lang w:val="vi-VN"/>
        </w:rPr>
        <w:t xml:space="preserve"> của Việt Nam sau khi Cục SHTT ra quyết định chấp nhận đơn hợp lệ.</w:t>
      </w:r>
    </w:p>
    <w:p w14:paraId="0FAC18EC" w14:textId="37CF47F0" w:rsidR="00753988" w:rsidRPr="00753988" w:rsidRDefault="00664382" w:rsidP="00753988">
      <w:pPr>
        <w:jc w:val="both"/>
        <w:rPr>
          <w:rFonts w:ascii="Arial" w:hAnsi="Arial" w:cs="Arial"/>
          <w:color w:val="000000" w:themeColor="text1"/>
          <w:sz w:val="20"/>
          <w:szCs w:val="20"/>
          <w:lang w:val="vi-VN"/>
        </w:rPr>
      </w:pPr>
      <w:r w:rsidRPr="00CC7576">
        <w:rPr>
          <w:noProof/>
          <w:lang w:eastAsia="ko-KR"/>
        </w:rPr>
        <w:lastRenderedPageBreak/>
        <mc:AlternateContent>
          <mc:Choice Requires="wps">
            <w:drawing>
              <wp:anchor distT="0" distB="0" distL="114300" distR="114300" simplePos="0" relativeHeight="251665408" behindDoc="0" locked="0" layoutInCell="1" allowOverlap="1" wp14:anchorId="31CEE4F4" wp14:editId="593D0B8B">
                <wp:simplePos x="0" y="0"/>
                <wp:positionH relativeFrom="column">
                  <wp:posOffset>6391275</wp:posOffset>
                </wp:positionH>
                <wp:positionV relativeFrom="paragraph">
                  <wp:posOffset>-210820</wp:posOffset>
                </wp:positionV>
                <wp:extent cx="327660" cy="10160580"/>
                <wp:effectExtent l="0" t="0" r="15240" b="12700"/>
                <wp:wrapNone/>
                <wp:docPr id="5" name="Rectangle 5"/>
                <wp:cNvGraphicFramePr/>
                <a:graphic xmlns:a="http://schemas.openxmlformats.org/drawingml/2006/main">
                  <a:graphicData uri="http://schemas.microsoft.com/office/word/2010/wordprocessingShape">
                    <wps:wsp>
                      <wps:cNvSpPr/>
                      <wps:spPr>
                        <a:xfrm>
                          <a:off x="0" y="0"/>
                          <a:ext cx="327660" cy="1016058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1C705B" w14:textId="77777777" w:rsidR="00921A19" w:rsidRPr="00BA68B8" w:rsidRDefault="00921A19" w:rsidP="00921A19">
                            <w:pPr>
                              <w:spacing w:after="0" w:line="240" w:lineRule="auto"/>
                              <w:rPr>
                                <w:rFonts w:ascii="Arial" w:hAnsi="Arial" w:cs="Arial"/>
                                <w:b/>
                                <w:color w:val="FFFFFF" w:themeColor="background1"/>
                                <w:sz w:val="20"/>
                                <w:szCs w:val="20"/>
                              </w:rPr>
                            </w:pPr>
                            <w:r>
                              <w:rPr>
                                <w:rFonts w:ascii="Arial" w:hAnsi="Arial" w:cs="Arial"/>
                                <w:b/>
                                <w:color w:val="FFFFFF" w:themeColor="background1"/>
                                <w:sz w:val="20"/>
                                <w:szCs w:val="20"/>
                              </w:rPr>
                              <w:t>Tách đơn đăng ký sáng chế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EE4F4" id="Rectangle 5" o:spid="_x0000_s1028" style="position:absolute;left:0;text-align:left;margin-left:503.25pt;margin-top:-16.6pt;width:25.8pt;height:80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" fillcolor="#00b39c" strokecolor="#00b39c" strokeweight="1pt">
                <v:textbox style="layout-flow:vertical">
                  <w:txbxContent>
                    <w:p w14:paraId="7D1C705B" w14:textId="77777777" w:rsidR="00921A19" w:rsidRPr="00BA68B8" w:rsidRDefault="00921A19" w:rsidP="00921A19">
                      <w:pPr>
                        <w:spacing w:after="0" w:line="240" w:lineRule="auto"/>
                        <w:rPr>
                          <w:rFonts w:ascii="Arial" w:hAnsi="Arial" w:cs="Arial"/>
                          <w:b/>
                          <w:color w:val="FFFFFF" w:themeColor="background1"/>
                          <w:sz w:val="20"/>
                          <w:szCs w:val="20"/>
                        </w:rPr>
                      </w:pPr>
                      <w:r>
                        <w:rPr>
                          <w:rFonts w:ascii="Arial" w:hAnsi="Arial" w:cs="Arial"/>
                          <w:b/>
                          <w:color w:val="FFFFFF" w:themeColor="background1"/>
                          <w:sz w:val="20"/>
                          <w:szCs w:val="20"/>
                        </w:rPr>
                        <w:t>Tách đơn đăng ký sáng chế tại Việt Nam</w:t>
                      </w:r>
                    </w:p>
                  </w:txbxContent>
                </v:textbox>
              </v:rect>
            </w:pict>
          </mc:Fallback>
        </mc:AlternateContent>
      </w:r>
    </w:p>
    <w:p w14:paraId="37D5F62E" w14:textId="77777777" w:rsidR="00CF3C4D" w:rsidRPr="00D04220" w:rsidRDefault="00CF3C4D" w:rsidP="00753988">
      <w:pPr>
        <w:jc w:val="both"/>
        <w:rPr>
          <w:rFonts w:ascii="Arial" w:eastAsia="Times New Roman" w:hAnsi="Arial" w:cs="Arial"/>
          <w:b/>
          <w:bCs/>
          <w:color w:val="002060"/>
          <w:sz w:val="20"/>
          <w:szCs w:val="20"/>
        </w:rPr>
      </w:pPr>
      <w:r w:rsidRPr="00D04220">
        <w:rPr>
          <w:rFonts w:ascii="Arial" w:eastAsia="Times New Roman" w:hAnsi="Arial" w:cs="Arial"/>
          <w:b/>
          <w:bCs/>
          <w:color w:val="002060"/>
          <w:sz w:val="20"/>
          <w:szCs w:val="20"/>
        </w:rPr>
        <w:t>6. Lệ phí</w:t>
      </w:r>
    </w:p>
    <w:p w14:paraId="265207B9" w14:textId="5D484015" w:rsidR="00CF3C4D" w:rsidRDefault="00CF3C4D" w:rsidP="00753988">
      <w:pPr>
        <w:jc w:val="both"/>
        <w:rPr>
          <w:rFonts w:ascii="Arial" w:hAnsi="Arial" w:cs="Arial"/>
          <w:sz w:val="20"/>
          <w:szCs w:val="20"/>
          <w:lang w:val="vi-VN"/>
        </w:rPr>
      </w:pPr>
      <w:r w:rsidRPr="0024518B">
        <w:rPr>
          <w:rFonts w:ascii="Arial" w:hAnsi="Arial" w:cs="Arial"/>
          <w:sz w:val="20"/>
          <w:szCs w:val="20"/>
          <w:lang w:val="vi-VN"/>
        </w:rPr>
        <w:t xml:space="preserve">Đối với mỗi đơn tách, </w:t>
      </w:r>
      <w:r>
        <w:rPr>
          <w:rFonts w:ascii="Arial" w:hAnsi="Arial" w:cs="Arial"/>
          <w:sz w:val="20"/>
          <w:szCs w:val="20"/>
        </w:rPr>
        <w:t>chủ</w:t>
      </w:r>
      <w:r w:rsidRPr="0024518B">
        <w:rPr>
          <w:rFonts w:ascii="Arial" w:hAnsi="Arial" w:cs="Arial"/>
          <w:sz w:val="20"/>
          <w:szCs w:val="20"/>
          <w:lang w:val="vi-VN"/>
        </w:rPr>
        <w:t xml:space="preserve"> đơn phải nộp lệ phí nộp đơn và tất cả các khoản phí, lệ phí cho các thủ tục</w:t>
      </w:r>
      <w:r>
        <w:rPr>
          <w:rFonts w:ascii="Arial" w:hAnsi="Arial" w:cs="Arial"/>
          <w:sz w:val="20"/>
          <w:szCs w:val="20"/>
        </w:rPr>
        <w:t xml:space="preserve"> được tiến hành</w:t>
      </w:r>
      <w:r w:rsidRPr="0024518B">
        <w:rPr>
          <w:rFonts w:ascii="Arial" w:hAnsi="Arial" w:cs="Arial"/>
          <w:sz w:val="20"/>
          <w:szCs w:val="20"/>
          <w:lang w:val="vi-VN"/>
        </w:rPr>
        <w:t xml:space="preserve"> độc lập với đơn </w:t>
      </w:r>
      <w:r>
        <w:rPr>
          <w:rFonts w:ascii="Arial" w:hAnsi="Arial" w:cs="Arial"/>
          <w:sz w:val="20"/>
          <w:szCs w:val="20"/>
        </w:rPr>
        <w:t>ban đầu</w:t>
      </w:r>
      <w:r w:rsidRPr="0024518B">
        <w:rPr>
          <w:rFonts w:ascii="Arial" w:hAnsi="Arial" w:cs="Arial"/>
          <w:sz w:val="20"/>
          <w:szCs w:val="20"/>
          <w:lang w:val="vi-VN"/>
        </w:rPr>
        <w:t xml:space="preserve"> (</w:t>
      </w:r>
      <w:r w:rsidRPr="00C16E12">
        <w:rPr>
          <w:rFonts w:ascii="Arial" w:hAnsi="Arial" w:cs="Arial"/>
          <w:i/>
          <w:iCs/>
          <w:sz w:val="20"/>
          <w:szCs w:val="20"/>
          <w:lang w:val="vi-VN"/>
        </w:rPr>
        <w:t xml:space="preserve">ngoại trừ các thủ tục đã hoàn thành khi nộp đơn </w:t>
      </w:r>
      <w:r>
        <w:rPr>
          <w:rFonts w:ascii="Arial" w:hAnsi="Arial" w:cs="Arial"/>
          <w:i/>
          <w:iCs/>
          <w:sz w:val="20"/>
          <w:szCs w:val="20"/>
        </w:rPr>
        <w:t>ban đầu</w:t>
      </w:r>
      <w:r w:rsidRPr="00C16E12">
        <w:rPr>
          <w:rFonts w:ascii="Arial" w:hAnsi="Arial" w:cs="Arial"/>
          <w:i/>
          <w:iCs/>
          <w:sz w:val="20"/>
          <w:szCs w:val="20"/>
          <w:lang w:val="vi-VN"/>
        </w:rPr>
        <w:t xml:space="preserve"> và không phải thực hiện lại khi nộp đơn sáng chế</w:t>
      </w:r>
      <w:r w:rsidRPr="00C16E12">
        <w:rPr>
          <w:rFonts w:ascii="Arial" w:hAnsi="Arial" w:cs="Arial"/>
          <w:i/>
          <w:iCs/>
          <w:sz w:val="20"/>
          <w:szCs w:val="20"/>
        </w:rPr>
        <w:t xml:space="preserve"> được</w:t>
      </w:r>
      <w:r w:rsidRPr="00C16E12">
        <w:rPr>
          <w:rFonts w:ascii="Arial" w:hAnsi="Arial" w:cs="Arial"/>
          <w:i/>
          <w:iCs/>
          <w:sz w:val="20"/>
          <w:szCs w:val="20"/>
          <w:lang w:val="vi-VN"/>
        </w:rPr>
        <w:t xml:space="preserve"> tách</w:t>
      </w:r>
      <w:r w:rsidRPr="0024518B">
        <w:rPr>
          <w:rFonts w:ascii="Arial" w:hAnsi="Arial" w:cs="Arial"/>
          <w:sz w:val="20"/>
          <w:szCs w:val="20"/>
          <w:lang w:val="vi-VN"/>
        </w:rPr>
        <w:t>) nhưng được miễn phí thẩm định yêu cầu hưởng quyền ưu tiên. Đơn đăng ký sáng chế</w:t>
      </w:r>
      <w:r>
        <w:rPr>
          <w:rFonts w:ascii="Arial" w:hAnsi="Arial" w:cs="Arial"/>
          <w:sz w:val="20"/>
          <w:szCs w:val="20"/>
        </w:rPr>
        <w:t xml:space="preserve"> được</w:t>
      </w:r>
      <w:r w:rsidRPr="0024518B">
        <w:rPr>
          <w:rFonts w:ascii="Arial" w:hAnsi="Arial" w:cs="Arial"/>
          <w:sz w:val="20"/>
          <w:szCs w:val="20"/>
          <w:lang w:val="vi-VN"/>
        </w:rPr>
        <w:t xml:space="preserve"> tách sẽ được thẩm định hình thức và xử lý thêm theo các thủ tục chưa được hoàn thành đối với đơn </w:t>
      </w:r>
      <w:r>
        <w:rPr>
          <w:rFonts w:ascii="Arial" w:hAnsi="Arial" w:cs="Arial"/>
          <w:sz w:val="20"/>
          <w:szCs w:val="20"/>
        </w:rPr>
        <w:t>ban đầu</w:t>
      </w:r>
      <w:r w:rsidRPr="0024518B">
        <w:rPr>
          <w:rFonts w:ascii="Arial" w:hAnsi="Arial" w:cs="Arial"/>
          <w:sz w:val="20"/>
          <w:szCs w:val="20"/>
          <w:lang w:val="vi-VN"/>
        </w:rPr>
        <w:t xml:space="preserve">. Đơn tách sẽ được công bố lại và </w:t>
      </w:r>
      <w:r>
        <w:rPr>
          <w:rFonts w:ascii="Arial" w:hAnsi="Arial" w:cs="Arial"/>
          <w:sz w:val="20"/>
          <w:szCs w:val="20"/>
        </w:rPr>
        <w:t>chủ</w:t>
      </w:r>
      <w:r w:rsidRPr="0024518B">
        <w:rPr>
          <w:rFonts w:ascii="Arial" w:hAnsi="Arial" w:cs="Arial"/>
          <w:sz w:val="20"/>
          <w:szCs w:val="20"/>
          <w:lang w:val="vi-VN"/>
        </w:rPr>
        <w:t xml:space="preserve"> đơn phải trả phí công bố nếu đơn tách được nộp sau khi Cục Sở hữu trí tuệ ra quyết định chấp nhận đơn hợp lệ đối với đơn ban đầu.</w:t>
      </w:r>
    </w:p>
    <w:p w14:paraId="33FF02D9" w14:textId="5E8BEA18" w:rsidR="00CF3C4D" w:rsidRPr="00D04220" w:rsidRDefault="00CF3C4D" w:rsidP="00753988">
      <w:pPr>
        <w:jc w:val="both"/>
        <w:rPr>
          <w:rFonts w:ascii="Arial" w:eastAsia="Times New Roman" w:hAnsi="Arial" w:cs="Arial"/>
          <w:b/>
          <w:bCs/>
          <w:color w:val="002060"/>
          <w:sz w:val="20"/>
          <w:szCs w:val="20"/>
        </w:rPr>
      </w:pPr>
      <w:r w:rsidRPr="00D04220">
        <w:rPr>
          <w:rFonts w:ascii="Arial" w:eastAsia="Times New Roman" w:hAnsi="Arial" w:cs="Arial"/>
          <w:b/>
          <w:bCs/>
          <w:color w:val="002060"/>
          <w:sz w:val="20"/>
          <w:szCs w:val="20"/>
        </w:rPr>
        <w:t>7. Xử lý đơn ban đầu (sau khi tách đơn)</w:t>
      </w:r>
    </w:p>
    <w:p w14:paraId="591D12FA" w14:textId="7D623CF2" w:rsidR="00CF3C4D" w:rsidRPr="0024518B" w:rsidRDefault="00CF3C4D" w:rsidP="00753988">
      <w:pPr>
        <w:jc w:val="both"/>
        <w:rPr>
          <w:rFonts w:ascii="Arial" w:hAnsi="Arial" w:cs="Arial"/>
          <w:sz w:val="20"/>
          <w:szCs w:val="20"/>
          <w:lang w:val="vi-VN"/>
        </w:rPr>
      </w:pPr>
      <w:r w:rsidRPr="0024518B">
        <w:rPr>
          <w:rFonts w:ascii="Arial" w:hAnsi="Arial" w:cs="Arial"/>
          <w:sz w:val="20"/>
          <w:szCs w:val="20"/>
          <w:lang w:val="vi-VN"/>
        </w:rPr>
        <w:t xml:space="preserve">Đơn </w:t>
      </w:r>
      <w:r>
        <w:rPr>
          <w:rFonts w:ascii="Arial" w:hAnsi="Arial" w:cs="Arial"/>
          <w:sz w:val="20"/>
          <w:szCs w:val="20"/>
        </w:rPr>
        <w:t>ban đầu</w:t>
      </w:r>
      <w:r w:rsidRPr="0024518B">
        <w:rPr>
          <w:rFonts w:ascii="Arial" w:hAnsi="Arial" w:cs="Arial"/>
          <w:sz w:val="20"/>
          <w:szCs w:val="20"/>
          <w:lang w:val="vi-VN"/>
        </w:rPr>
        <w:t xml:space="preserve"> (</w:t>
      </w:r>
      <w:r w:rsidRPr="00C16E12">
        <w:rPr>
          <w:rFonts w:ascii="Arial" w:hAnsi="Arial" w:cs="Arial"/>
          <w:i/>
          <w:iCs/>
          <w:sz w:val="20"/>
          <w:szCs w:val="20"/>
          <w:lang w:val="vi-VN"/>
        </w:rPr>
        <w:t>sau khi tách</w:t>
      </w:r>
      <w:r w:rsidRPr="0024518B">
        <w:rPr>
          <w:rFonts w:ascii="Arial" w:hAnsi="Arial" w:cs="Arial"/>
          <w:sz w:val="20"/>
          <w:szCs w:val="20"/>
          <w:lang w:val="vi-VN"/>
        </w:rPr>
        <w:t xml:space="preserve">) được tiếp tục xử lý theo thủ tục sửa đổi đơn. Sau khi thực hiện thủ tục sửa đổi đơn </w:t>
      </w:r>
      <w:r>
        <w:rPr>
          <w:rFonts w:ascii="Arial" w:hAnsi="Arial" w:cs="Arial"/>
          <w:sz w:val="20"/>
          <w:szCs w:val="20"/>
        </w:rPr>
        <w:t>ban đầu</w:t>
      </w:r>
      <w:r w:rsidRPr="0024518B">
        <w:rPr>
          <w:rFonts w:ascii="Arial" w:hAnsi="Arial" w:cs="Arial"/>
          <w:sz w:val="20"/>
          <w:szCs w:val="20"/>
          <w:lang w:val="vi-VN"/>
        </w:rPr>
        <w:t xml:space="preserve">, Cục SHTT ra thông báo công nhận những sửa đổi của đơn, công bố những nội dung sửa đổi đó trong trường hợp đơn </w:t>
      </w:r>
      <w:r>
        <w:rPr>
          <w:rFonts w:ascii="Arial" w:hAnsi="Arial" w:cs="Arial"/>
          <w:sz w:val="20"/>
          <w:szCs w:val="20"/>
        </w:rPr>
        <w:t>ban đầu</w:t>
      </w:r>
      <w:r w:rsidRPr="0024518B">
        <w:rPr>
          <w:rFonts w:ascii="Arial" w:hAnsi="Arial" w:cs="Arial"/>
          <w:sz w:val="20"/>
          <w:szCs w:val="20"/>
          <w:lang w:val="vi-VN"/>
        </w:rPr>
        <w:t xml:space="preserve"> đã được chấp nhận đơn hợp lệ và </w:t>
      </w:r>
      <w:r>
        <w:rPr>
          <w:rFonts w:ascii="Arial" w:hAnsi="Arial" w:cs="Arial"/>
          <w:sz w:val="20"/>
          <w:szCs w:val="20"/>
        </w:rPr>
        <w:t>chủ</w:t>
      </w:r>
      <w:r w:rsidRPr="0024518B">
        <w:rPr>
          <w:rFonts w:ascii="Arial" w:hAnsi="Arial" w:cs="Arial"/>
          <w:sz w:val="20"/>
          <w:szCs w:val="20"/>
          <w:lang w:val="vi-VN"/>
        </w:rPr>
        <w:t xml:space="preserve"> đơn phải nộp lệ phí để xem xét yêu cầu sửa đổi đơn.</w:t>
      </w:r>
    </w:p>
    <w:p w14:paraId="4B6DD9FC" w14:textId="77777777" w:rsidR="00CF3C4D" w:rsidRPr="00D04220" w:rsidRDefault="00CF3C4D" w:rsidP="00753988">
      <w:pPr>
        <w:jc w:val="both"/>
        <w:rPr>
          <w:rFonts w:ascii="Arial" w:eastAsia="Times New Roman" w:hAnsi="Arial" w:cs="Arial"/>
          <w:b/>
          <w:bCs/>
          <w:color w:val="009ED6"/>
          <w:sz w:val="20"/>
          <w:szCs w:val="20"/>
        </w:rPr>
      </w:pPr>
      <w:r w:rsidRPr="00D04220">
        <w:rPr>
          <w:rFonts w:ascii="Arial" w:eastAsia="Times New Roman" w:hAnsi="Arial" w:cs="Arial"/>
          <w:b/>
          <w:bCs/>
          <w:color w:val="009ED6"/>
          <w:sz w:val="20"/>
          <w:szCs w:val="20"/>
        </w:rPr>
        <w:t>II. Thời điểm nộp đơn tách đơn đăng ký sáng chế tại Việt Nam</w:t>
      </w:r>
    </w:p>
    <w:p w14:paraId="5050783B" w14:textId="1CC4B1B4" w:rsidR="00CF3C4D" w:rsidRPr="00D04220" w:rsidRDefault="00CF3C4D" w:rsidP="00753988">
      <w:pPr>
        <w:jc w:val="both"/>
        <w:rPr>
          <w:rFonts w:ascii="Arial" w:eastAsia="Times New Roman" w:hAnsi="Arial" w:cs="Arial"/>
          <w:b/>
          <w:bCs/>
          <w:i/>
          <w:color w:val="002060"/>
          <w:sz w:val="20"/>
          <w:szCs w:val="20"/>
        </w:rPr>
      </w:pPr>
      <w:r w:rsidRPr="00D04220">
        <w:rPr>
          <w:rFonts w:ascii="Arial" w:eastAsia="Times New Roman" w:hAnsi="Arial" w:cs="Arial"/>
          <w:b/>
          <w:bCs/>
          <w:i/>
          <w:color w:val="002060"/>
          <w:sz w:val="20"/>
          <w:szCs w:val="20"/>
        </w:rPr>
        <w:t>Thời điểm CÓ THỂ nộp được đơn tách?</w:t>
      </w:r>
    </w:p>
    <w:p w14:paraId="3A21478D" w14:textId="77777777" w:rsidR="00CF3C4D" w:rsidRPr="00753988" w:rsidRDefault="00CF3C4D" w:rsidP="00753988">
      <w:pPr>
        <w:pStyle w:val="ListParagraph"/>
        <w:numPr>
          <w:ilvl w:val="0"/>
          <w:numId w:val="19"/>
        </w:numPr>
        <w:spacing w:after="0" w:line="240" w:lineRule="auto"/>
        <w:ind w:left="652" w:hanging="292"/>
        <w:jc w:val="both"/>
        <w:rPr>
          <w:rFonts w:ascii="Arial" w:hAnsi="Arial" w:cs="Arial"/>
          <w:color w:val="000000" w:themeColor="text1"/>
          <w:sz w:val="20"/>
          <w:szCs w:val="20"/>
          <w:lang w:val="vi-VN"/>
        </w:rPr>
      </w:pPr>
      <w:r w:rsidRPr="00753988">
        <w:rPr>
          <w:rFonts w:ascii="Arial" w:hAnsi="Arial" w:cs="Arial"/>
          <w:color w:val="000000" w:themeColor="text1"/>
          <w:sz w:val="20"/>
          <w:szCs w:val="20"/>
          <w:lang w:val="vi-VN"/>
        </w:rPr>
        <w:t xml:space="preserve">TRƯỚC </w:t>
      </w:r>
      <w:r w:rsidRPr="00753988">
        <w:rPr>
          <w:rFonts w:ascii="Arial" w:hAnsi="Arial" w:cs="Arial"/>
          <w:color w:val="000000" w:themeColor="text1"/>
          <w:sz w:val="20"/>
          <w:szCs w:val="20"/>
        </w:rPr>
        <w:t>KHI</w:t>
      </w:r>
      <w:r w:rsidRPr="00753988">
        <w:rPr>
          <w:rFonts w:ascii="Arial" w:hAnsi="Arial" w:cs="Arial"/>
          <w:color w:val="000000" w:themeColor="text1"/>
          <w:sz w:val="20"/>
          <w:szCs w:val="20"/>
          <w:lang w:val="vi-VN"/>
        </w:rPr>
        <w:t xml:space="preserve"> ra Quyết định từ chối đơn đăng ký sáng chế</w:t>
      </w:r>
      <w:r w:rsidRPr="00753988">
        <w:rPr>
          <w:rFonts w:ascii="Arial" w:hAnsi="Arial" w:cs="Arial"/>
          <w:color w:val="000000" w:themeColor="text1"/>
          <w:sz w:val="20"/>
          <w:szCs w:val="20"/>
        </w:rPr>
        <w:t>;</w:t>
      </w:r>
      <w:r w:rsidRPr="00753988">
        <w:rPr>
          <w:rFonts w:ascii="Arial" w:hAnsi="Arial" w:cs="Arial"/>
          <w:color w:val="000000" w:themeColor="text1"/>
          <w:sz w:val="20"/>
          <w:szCs w:val="20"/>
          <w:lang w:val="vi-VN"/>
        </w:rPr>
        <w:t xml:space="preserve"> hoặc</w:t>
      </w:r>
    </w:p>
    <w:p w14:paraId="29C2B714" w14:textId="77777777" w:rsidR="00CF3C4D" w:rsidRPr="00753988" w:rsidRDefault="00CF3C4D" w:rsidP="00753988">
      <w:pPr>
        <w:pStyle w:val="ListParagraph"/>
        <w:numPr>
          <w:ilvl w:val="0"/>
          <w:numId w:val="19"/>
        </w:numPr>
        <w:spacing w:after="0" w:line="240" w:lineRule="auto"/>
        <w:ind w:left="652" w:hanging="292"/>
        <w:jc w:val="both"/>
        <w:rPr>
          <w:rFonts w:ascii="Arial" w:hAnsi="Arial" w:cs="Arial"/>
          <w:color w:val="000000" w:themeColor="text1"/>
          <w:sz w:val="20"/>
          <w:szCs w:val="20"/>
          <w:lang w:val="vi-VN"/>
        </w:rPr>
      </w:pPr>
      <w:r w:rsidRPr="00753988">
        <w:rPr>
          <w:rFonts w:ascii="Arial" w:hAnsi="Arial" w:cs="Arial"/>
          <w:color w:val="000000" w:themeColor="text1"/>
          <w:sz w:val="20"/>
          <w:szCs w:val="20"/>
          <w:lang w:val="vi-VN"/>
        </w:rPr>
        <w:t xml:space="preserve">TRƯỚC KHI ra Quyết định cấp Bằng độc quyền sáng chế; </w:t>
      </w:r>
      <w:r w:rsidRPr="00753988">
        <w:rPr>
          <w:rFonts w:ascii="Arial" w:hAnsi="Arial" w:cs="Arial"/>
          <w:color w:val="000000" w:themeColor="text1"/>
          <w:sz w:val="20"/>
          <w:szCs w:val="20"/>
        </w:rPr>
        <w:t>hoặc</w:t>
      </w:r>
    </w:p>
    <w:p w14:paraId="2DF63F5A" w14:textId="77777777" w:rsidR="00CF3C4D" w:rsidRPr="00753988" w:rsidRDefault="00CF3C4D" w:rsidP="00753988">
      <w:pPr>
        <w:pStyle w:val="ListParagraph"/>
        <w:numPr>
          <w:ilvl w:val="0"/>
          <w:numId w:val="19"/>
        </w:numPr>
        <w:spacing w:after="0" w:line="240" w:lineRule="auto"/>
        <w:ind w:left="652" w:hanging="292"/>
        <w:jc w:val="both"/>
        <w:rPr>
          <w:rFonts w:ascii="Arial" w:hAnsi="Arial" w:cs="Arial"/>
          <w:color w:val="000000" w:themeColor="text1"/>
          <w:sz w:val="20"/>
          <w:szCs w:val="20"/>
          <w:lang w:val="vi-VN"/>
        </w:rPr>
      </w:pPr>
      <w:r w:rsidRPr="00753988">
        <w:rPr>
          <w:rFonts w:ascii="Arial" w:hAnsi="Arial" w:cs="Arial"/>
          <w:color w:val="000000" w:themeColor="text1"/>
          <w:sz w:val="20"/>
          <w:szCs w:val="20"/>
          <w:lang w:val="vi-VN"/>
        </w:rPr>
        <w:t>TRƯỚC KHI ra Quyết định từ chối cấp Bằng độc quyền sáng chế</w:t>
      </w:r>
      <w:r w:rsidRPr="00753988">
        <w:rPr>
          <w:rFonts w:ascii="Arial" w:hAnsi="Arial" w:cs="Arial"/>
          <w:color w:val="000000" w:themeColor="text1"/>
          <w:sz w:val="20"/>
          <w:szCs w:val="20"/>
        </w:rPr>
        <w:t>.</w:t>
      </w:r>
    </w:p>
    <w:p w14:paraId="5AE9254D" w14:textId="56349098" w:rsidR="00CF3C4D" w:rsidRPr="00D04220" w:rsidRDefault="00CF3C4D" w:rsidP="00753988">
      <w:pPr>
        <w:jc w:val="both"/>
        <w:rPr>
          <w:rFonts w:ascii="Arial" w:eastAsia="Times New Roman" w:hAnsi="Arial" w:cs="Arial"/>
          <w:b/>
          <w:bCs/>
          <w:i/>
          <w:color w:val="002060"/>
          <w:sz w:val="20"/>
          <w:szCs w:val="20"/>
        </w:rPr>
      </w:pPr>
      <w:r w:rsidRPr="00D04220">
        <w:rPr>
          <w:rFonts w:ascii="Arial" w:eastAsia="Times New Roman" w:hAnsi="Arial" w:cs="Arial"/>
          <w:b/>
          <w:bCs/>
          <w:i/>
          <w:color w:val="002060"/>
          <w:sz w:val="20"/>
          <w:szCs w:val="20"/>
        </w:rPr>
        <w:t>Thời điểm KHÔNG THỂ nộp được đơn tách?</w:t>
      </w:r>
    </w:p>
    <w:p w14:paraId="3D48F15C" w14:textId="77777777" w:rsidR="00CF3C4D" w:rsidRPr="00753988" w:rsidRDefault="00CF3C4D" w:rsidP="00753988">
      <w:pPr>
        <w:pStyle w:val="ListParagraph"/>
        <w:numPr>
          <w:ilvl w:val="0"/>
          <w:numId w:val="18"/>
        </w:numPr>
        <w:spacing w:after="0" w:line="240" w:lineRule="auto"/>
        <w:jc w:val="both"/>
        <w:rPr>
          <w:rFonts w:ascii="Arial" w:hAnsi="Arial" w:cs="Arial"/>
          <w:color w:val="000000" w:themeColor="text1"/>
          <w:sz w:val="20"/>
          <w:szCs w:val="20"/>
          <w:lang w:val="vi-VN"/>
        </w:rPr>
      </w:pPr>
      <w:r w:rsidRPr="00753988">
        <w:rPr>
          <w:rFonts w:ascii="Arial" w:hAnsi="Arial" w:cs="Arial"/>
          <w:color w:val="000000" w:themeColor="text1"/>
          <w:sz w:val="20"/>
          <w:szCs w:val="20"/>
        </w:rPr>
        <w:t>SAU</w:t>
      </w:r>
      <w:r w:rsidRPr="00753988">
        <w:rPr>
          <w:rFonts w:ascii="Arial" w:hAnsi="Arial" w:cs="Arial"/>
          <w:color w:val="000000" w:themeColor="text1"/>
          <w:sz w:val="20"/>
          <w:szCs w:val="20"/>
          <w:lang w:val="vi-VN"/>
        </w:rPr>
        <w:t xml:space="preserve"> </w:t>
      </w:r>
      <w:r w:rsidRPr="00753988">
        <w:rPr>
          <w:rFonts w:ascii="Arial" w:hAnsi="Arial" w:cs="Arial"/>
          <w:color w:val="000000" w:themeColor="text1"/>
          <w:sz w:val="20"/>
          <w:szCs w:val="20"/>
        </w:rPr>
        <w:t>KHI</w:t>
      </w:r>
      <w:r w:rsidRPr="00753988">
        <w:rPr>
          <w:rFonts w:ascii="Arial" w:hAnsi="Arial" w:cs="Arial"/>
          <w:color w:val="000000" w:themeColor="text1"/>
          <w:sz w:val="20"/>
          <w:szCs w:val="20"/>
          <w:lang w:val="vi-VN"/>
        </w:rPr>
        <w:t xml:space="preserve"> ra Quyết định từ chối đơn đăng ký sáng chế</w:t>
      </w:r>
      <w:r w:rsidRPr="00753988">
        <w:rPr>
          <w:rFonts w:ascii="Arial" w:hAnsi="Arial" w:cs="Arial"/>
          <w:color w:val="000000" w:themeColor="text1"/>
          <w:sz w:val="20"/>
          <w:szCs w:val="20"/>
        </w:rPr>
        <w:t>;</w:t>
      </w:r>
      <w:r w:rsidRPr="00753988">
        <w:rPr>
          <w:rFonts w:ascii="Arial" w:hAnsi="Arial" w:cs="Arial"/>
          <w:color w:val="000000" w:themeColor="text1"/>
          <w:sz w:val="20"/>
          <w:szCs w:val="20"/>
          <w:lang w:val="vi-VN"/>
        </w:rPr>
        <w:t xml:space="preserve"> hoặc</w:t>
      </w:r>
    </w:p>
    <w:p w14:paraId="32602FF6" w14:textId="5870A968" w:rsidR="00CF3C4D" w:rsidRPr="00753988" w:rsidRDefault="00CF3C4D" w:rsidP="00753988">
      <w:pPr>
        <w:pStyle w:val="ListParagraph"/>
        <w:numPr>
          <w:ilvl w:val="0"/>
          <w:numId w:val="18"/>
        </w:numPr>
        <w:spacing w:after="0" w:line="240" w:lineRule="auto"/>
        <w:jc w:val="both"/>
        <w:rPr>
          <w:rFonts w:ascii="Arial" w:hAnsi="Arial" w:cs="Arial"/>
          <w:color w:val="000000" w:themeColor="text1"/>
          <w:sz w:val="20"/>
          <w:szCs w:val="20"/>
          <w:lang w:val="vi-VN"/>
        </w:rPr>
      </w:pPr>
      <w:r w:rsidRPr="00753988">
        <w:rPr>
          <w:rFonts w:ascii="Arial" w:hAnsi="Arial" w:cs="Arial"/>
          <w:color w:val="000000" w:themeColor="text1"/>
          <w:sz w:val="20"/>
          <w:szCs w:val="20"/>
        </w:rPr>
        <w:t>SAU</w:t>
      </w:r>
      <w:r w:rsidRPr="00753988">
        <w:rPr>
          <w:rFonts w:ascii="Arial" w:hAnsi="Arial" w:cs="Arial"/>
          <w:color w:val="000000" w:themeColor="text1"/>
          <w:sz w:val="20"/>
          <w:szCs w:val="20"/>
          <w:lang w:val="vi-VN"/>
        </w:rPr>
        <w:t xml:space="preserve"> KHI ra Quyết định cấp Bằng độc quyền sáng chế; </w:t>
      </w:r>
      <w:r w:rsidRPr="00753988">
        <w:rPr>
          <w:rFonts w:ascii="Arial" w:hAnsi="Arial" w:cs="Arial"/>
          <w:color w:val="000000" w:themeColor="text1"/>
          <w:sz w:val="20"/>
          <w:szCs w:val="20"/>
        </w:rPr>
        <w:t>hoặc</w:t>
      </w:r>
    </w:p>
    <w:p w14:paraId="2F1CCC88" w14:textId="77777777" w:rsidR="00CF3C4D" w:rsidRPr="00753988" w:rsidRDefault="00CF3C4D" w:rsidP="00753988">
      <w:pPr>
        <w:pStyle w:val="ListParagraph"/>
        <w:numPr>
          <w:ilvl w:val="0"/>
          <w:numId w:val="18"/>
        </w:numPr>
        <w:spacing w:after="0" w:line="240" w:lineRule="auto"/>
        <w:jc w:val="both"/>
        <w:rPr>
          <w:rFonts w:ascii="Arial" w:hAnsi="Arial" w:cs="Arial"/>
          <w:color w:val="000000" w:themeColor="text1"/>
          <w:sz w:val="20"/>
          <w:szCs w:val="20"/>
          <w:lang w:val="vi-VN"/>
        </w:rPr>
      </w:pPr>
      <w:r w:rsidRPr="00753988">
        <w:rPr>
          <w:rFonts w:ascii="Arial" w:hAnsi="Arial" w:cs="Arial"/>
          <w:color w:val="000000" w:themeColor="text1"/>
          <w:sz w:val="20"/>
          <w:szCs w:val="20"/>
        </w:rPr>
        <w:t>SAU</w:t>
      </w:r>
      <w:r w:rsidRPr="00753988">
        <w:rPr>
          <w:rFonts w:ascii="Arial" w:hAnsi="Arial" w:cs="Arial"/>
          <w:color w:val="000000" w:themeColor="text1"/>
          <w:sz w:val="20"/>
          <w:szCs w:val="20"/>
          <w:lang w:val="vi-VN"/>
        </w:rPr>
        <w:t xml:space="preserve"> KHI ra Quyết định từ chối cấp Bằng độc quyền sáng chế;</w:t>
      </w:r>
    </w:p>
    <w:p w14:paraId="7EDF40EA" w14:textId="77777777" w:rsidR="00CF3C4D" w:rsidRPr="00753988" w:rsidRDefault="00CF3C4D" w:rsidP="00753988">
      <w:pPr>
        <w:pStyle w:val="ListParagraph"/>
        <w:numPr>
          <w:ilvl w:val="0"/>
          <w:numId w:val="18"/>
        </w:numPr>
        <w:spacing w:after="0" w:line="240" w:lineRule="auto"/>
        <w:jc w:val="both"/>
        <w:rPr>
          <w:color w:val="000000" w:themeColor="text1"/>
          <w:lang w:val="vi-VN"/>
        </w:rPr>
      </w:pPr>
      <w:r w:rsidRPr="00753988">
        <w:rPr>
          <w:color w:val="000000" w:themeColor="text1"/>
        </w:rPr>
        <w:t>TRONG</w:t>
      </w:r>
      <w:r w:rsidRPr="00753988">
        <w:rPr>
          <w:color w:val="000000" w:themeColor="text1"/>
          <w:lang w:val="vi-VN"/>
        </w:rPr>
        <w:t xml:space="preserve"> QUÁ TRÌNH khiếu nại</w:t>
      </w:r>
      <w:r w:rsidRPr="00753988">
        <w:rPr>
          <w:color w:val="000000" w:themeColor="text1"/>
        </w:rPr>
        <w:t xml:space="preserve"> </w:t>
      </w:r>
      <w:r w:rsidRPr="00753988">
        <w:rPr>
          <w:color w:val="000000" w:themeColor="text1"/>
          <w:lang w:val="vi-VN"/>
        </w:rPr>
        <w:t xml:space="preserve">khi nộp đơn khiếu nại </w:t>
      </w:r>
      <w:r w:rsidRPr="00753988">
        <w:rPr>
          <w:color w:val="000000" w:themeColor="text1"/>
        </w:rPr>
        <w:t xml:space="preserve">đối với một trong số: </w:t>
      </w:r>
      <w:r w:rsidRPr="00753988">
        <w:rPr>
          <w:color w:val="000000" w:themeColor="text1"/>
          <w:lang w:val="vi-VN"/>
        </w:rPr>
        <w:t>Quyết định từ chối đơn đăng ký sáng chế</w:t>
      </w:r>
      <w:r w:rsidRPr="00753988">
        <w:rPr>
          <w:color w:val="000000" w:themeColor="text1"/>
        </w:rPr>
        <w:t xml:space="preserve">, </w:t>
      </w:r>
      <w:r w:rsidRPr="00753988">
        <w:rPr>
          <w:color w:val="000000" w:themeColor="text1"/>
          <w:lang w:val="vi-VN"/>
        </w:rPr>
        <w:t>Quyết định cấp Bằng độc quyền sáng chế</w:t>
      </w:r>
      <w:r w:rsidRPr="00753988">
        <w:rPr>
          <w:color w:val="000000" w:themeColor="text1"/>
        </w:rPr>
        <w:t xml:space="preserve"> và </w:t>
      </w:r>
      <w:r w:rsidRPr="00753988">
        <w:rPr>
          <w:color w:val="000000" w:themeColor="text1"/>
          <w:lang w:val="vi-VN"/>
        </w:rPr>
        <w:t>Quyết định từ chối cấp Bằng độc quyền sáng chế</w:t>
      </w:r>
      <w:r w:rsidRPr="00753988">
        <w:rPr>
          <w:color w:val="000000" w:themeColor="text1"/>
        </w:rPr>
        <w:t>.</w:t>
      </w:r>
    </w:p>
    <w:p w14:paraId="55CA4419" w14:textId="77777777" w:rsidR="00CF3C4D" w:rsidRPr="00D04220" w:rsidRDefault="00CF3C4D" w:rsidP="00753988">
      <w:pPr>
        <w:jc w:val="both"/>
        <w:rPr>
          <w:rFonts w:ascii="Arial" w:eastAsia="Times New Roman" w:hAnsi="Arial" w:cs="Arial"/>
          <w:b/>
          <w:bCs/>
          <w:i/>
          <w:color w:val="002060"/>
          <w:sz w:val="20"/>
          <w:szCs w:val="20"/>
        </w:rPr>
      </w:pPr>
      <w:r w:rsidRPr="00D04220">
        <w:rPr>
          <w:rFonts w:ascii="Arial" w:eastAsia="Times New Roman" w:hAnsi="Arial" w:cs="Arial"/>
          <w:b/>
          <w:bCs/>
          <w:i/>
          <w:color w:val="002060"/>
          <w:sz w:val="20"/>
          <w:szCs w:val="20"/>
        </w:rPr>
        <w:t xml:space="preserve">Có thể nộp đơn tách sau khi nhận được Quyết định chấp nhận đơn không? </w:t>
      </w:r>
    </w:p>
    <w:p w14:paraId="4BA34CEC" w14:textId="026CB4F9" w:rsidR="00CF3C4D" w:rsidRPr="00753988" w:rsidRDefault="00CF3C4D" w:rsidP="00753988">
      <w:pPr>
        <w:jc w:val="both"/>
        <w:rPr>
          <w:rFonts w:ascii="Arial" w:hAnsi="Arial" w:cs="Arial"/>
          <w:color w:val="000000" w:themeColor="text1"/>
          <w:sz w:val="20"/>
          <w:szCs w:val="20"/>
          <w:lang w:val="vi-VN"/>
        </w:rPr>
      </w:pPr>
      <w:r w:rsidRPr="00753988">
        <w:rPr>
          <w:rFonts w:ascii="Arial" w:hAnsi="Arial" w:cs="Arial"/>
          <w:color w:val="000000" w:themeColor="text1"/>
          <w:sz w:val="20"/>
          <w:szCs w:val="20"/>
          <w:lang w:val="vi-VN"/>
        </w:rPr>
        <w:t xml:space="preserve">Quyết định chấp nhận đơn do </w:t>
      </w:r>
      <w:r w:rsidRPr="00753988">
        <w:rPr>
          <w:rFonts w:ascii="Arial" w:hAnsi="Arial" w:cs="Arial"/>
          <w:color w:val="000000" w:themeColor="text1"/>
          <w:sz w:val="20"/>
          <w:szCs w:val="20"/>
        </w:rPr>
        <w:t>Cục Sở hữu Trí tuệ</w:t>
      </w:r>
      <w:r w:rsidRPr="00753988">
        <w:rPr>
          <w:rFonts w:ascii="Arial" w:hAnsi="Arial" w:cs="Arial"/>
          <w:color w:val="000000" w:themeColor="text1"/>
          <w:sz w:val="20"/>
          <w:szCs w:val="20"/>
          <w:lang w:val="vi-VN"/>
        </w:rPr>
        <w:t xml:space="preserve"> cấp không phải là Quyết định cấp bằng độc quyền sáng chế. Như vậy, có thể nộp đơn tách khi nhận được Quyết định chấp nhận đơn, với điều kiện đơn đó phải được nộp cho Cục sở SHTT TRƯỚC KHI Quyết định cấp bằng độc quyền sáng chế được ban hành.</w:t>
      </w:r>
    </w:p>
    <w:p w14:paraId="52CACB68" w14:textId="77777777" w:rsidR="00CF3C4D" w:rsidRPr="00D04220" w:rsidRDefault="00CF3C4D" w:rsidP="00753988">
      <w:pPr>
        <w:jc w:val="both"/>
        <w:rPr>
          <w:rFonts w:ascii="Arial" w:eastAsia="Times New Roman" w:hAnsi="Arial" w:cs="Arial"/>
          <w:b/>
          <w:bCs/>
          <w:i/>
          <w:color w:val="002060"/>
          <w:sz w:val="20"/>
          <w:szCs w:val="20"/>
        </w:rPr>
      </w:pPr>
      <w:r w:rsidRPr="00D04220">
        <w:rPr>
          <w:rFonts w:ascii="Arial" w:eastAsia="Times New Roman" w:hAnsi="Arial" w:cs="Arial"/>
          <w:b/>
          <w:bCs/>
          <w:i/>
          <w:color w:val="002060"/>
          <w:sz w:val="20"/>
          <w:szCs w:val="20"/>
        </w:rPr>
        <w:t>Hạn cuối nộp đơn tách là khi nào?</w:t>
      </w:r>
    </w:p>
    <w:p w14:paraId="48EA2E2C" w14:textId="77777777" w:rsidR="00CF3C4D" w:rsidRDefault="00CF3C4D" w:rsidP="00753988">
      <w:pPr>
        <w:jc w:val="both"/>
        <w:rPr>
          <w:rFonts w:ascii="Arial" w:hAnsi="Arial" w:cs="Arial"/>
          <w:sz w:val="20"/>
          <w:szCs w:val="20"/>
          <w:lang w:val="vi-VN"/>
        </w:rPr>
      </w:pPr>
      <w:r>
        <w:rPr>
          <w:rFonts w:ascii="Arial" w:hAnsi="Arial" w:cs="Arial"/>
          <w:sz w:val="20"/>
          <w:szCs w:val="20"/>
        </w:rPr>
        <w:t>Trên thực tế</w:t>
      </w:r>
      <w:r w:rsidRPr="0024518B">
        <w:rPr>
          <w:rFonts w:ascii="Arial" w:hAnsi="Arial" w:cs="Arial"/>
          <w:sz w:val="20"/>
          <w:szCs w:val="20"/>
          <w:lang w:val="vi-VN"/>
        </w:rPr>
        <w:t>,</w:t>
      </w:r>
      <w:r>
        <w:rPr>
          <w:rFonts w:ascii="Arial" w:hAnsi="Arial" w:cs="Arial"/>
          <w:sz w:val="20"/>
          <w:szCs w:val="20"/>
        </w:rPr>
        <w:t xml:space="preserve"> Cục</w:t>
      </w:r>
      <w:r w:rsidRPr="0024518B">
        <w:rPr>
          <w:rFonts w:ascii="Arial" w:hAnsi="Arial" w:cs="Arial"/>
          <w:sz w:val="20"/>
          <w:szCs w:val="20"/>
          <w:lang w:val="vi-VN"/>
        </w:rPr>
        <w:t xml:space="preserve"> SHTT </w:t>
      </w:r>
      <w:r>
        <w:rPr>
          <w:rFonts w:ascii="Arial" w:hAnsi="Arial" w:cs="Arial"/>
          <w:sz w:val="20"/>
          <w:szCs w:val="20"/>
        </w:rPr>
        <w:t>có ban hành</w:t>
      </w:r>
      <w:r w:rsidRPr="0024518B">
        <w:rPr>
          <w:rFonts w:ascii="Arial" w:hAnsi="Arial" w:cs="Arial"/>
          <w:sz w:val="20"/>
          <w:szCs w:val="20"/>
          <w:lang w:val="vi-VN"/>
        </w:rPr>
        <w:t xml:space="preserve"> Quyết định cấp Bằng độc quyền cho các đơn đăng ký sáng chế nếu đáp ứng </w:t>
      </w:r>
      <w:r>
        <w:rPr>
          <w:rFonts w:ascii="Arial" w:hAnsi="Arial" w:cs="Arial"/>
          <w:sz w:val="20"/>
          <w:szCs w:val="20"/>
        </w:rPr>
        <w:t xml:space="preserve">đầy </w:t>
      </w:r>
      <w:r w:rsidRPr="0024518B">
        <w:rPr>
          <w:rFonts w:ascii="Arial" w:hAnsi="Arial" w:cs="Arial"/>
          <w:sz w:val="20"/>
          <w:szCs w:val="20"/>
          <w:lang w:val="vi-VN"/>
        </w:rPr>
        <w:t xml:space="preserve">đủ các yêu cầu bảo hộ, nhưng không phải lúc nào cũng gửi Quyết định đó cho </w:t>
      </w:r>
      <w:r>
        <w:rPr>
          <w:rFonts w:ascii="Arial" w:hAnsi="Arial" w:cs="Arial"/>
          <w:sz w:val="20"/>
          <w:szCs w:val="20"/>
        </w:rPr>
        <w:t>chủ</w:t>
      </w:r>
      <w:r w:rsidRPr="0024518B">
        <w:rPr>
          <w:rFonts w:ascii="Arial" w:hAnsi="Arial" w:cs="Arial"/>
          <w:sz w:val="20"/>
          <w:szCs w:val="20"/>
          <w:lang w:val="vi-VN"/>
        </w:rPr>
        <w:t xml:space="preserve"> đơn. </w:t>
      </w:r>
      <w:r>
        <w:rPr>
          <w:rFonts w:ascii="Arial" w:hAnsi="Arial" w:cs="Arial"/>
          <w:sz w:val="20"/>
          <w:szCs w:val="20"/>
        </w:rPr>
        <w:t>Do đó</w:t>
      </w:r>
      <w:r w:rsidRPr="0024518B">
        <w:rPr>
          <w:rFonts w:ascii="Arial" w:hAnsi="Arial" w:cs="Arial"/>
          <w:sz w:val="20"/>
          <w:szCs w:val="20"/>
          <w:lang w:val="vi-VN"/>
        </w:rPr>
        <w:t>, ngày của Quyết định cấp bằng độc quyền chỉ được biết</w:t>
      </w:r>
      <w:r>
        <w:rPr>
          <w:rFonts w:ascii="Arial" w:hAnsi="Arial" w:cs="Arial"/>
          <w:sz w:val="20"/>
          <w:szCs w:val="20"/>
        </w:rPr>
        <w:t xml:space="preserve"> đến</w:t>
      </w:r>
      <w:r w:rsidRPr="0024518B">
        <w:rPr>
          <w:rFonts w:ascii="Arial" w:hAnsi="Arial" w:cs="Arial"/>
          <w:sz w:val="20"/>
          <w:szCs w:val="20"/>
          <w:lang w:val="vi-VN"/>
        </w:rPr>
        <w:t xml:space="preserve"> sau khi nhận được </w:t>
      </w:r>
      <w:r>
        <w:rPr>
          <w:rFonts w:ascii="Arial" w:hAnsi="Arial" w:cs="Arial"/>
          <w:sz w:val="20"/>
          <w:szCs w:val="20"/>
        </w:rPr>
        <w:t xml:space="preserve">văn </w:t>
      </w:r>
      <w:r w:rsidRPr="0024518B">
        <w:rPr>
          <w:rFonts w:ascii="Arial" w:hAnsi="Arial" w:cs="Arial"/>
          <w:sz w:val="20"/>
          <w:szCs w:val="20"/>
          <w:lang w:val="vi-VN"/>
        </w:rPr>
        <w:t xml:space="preserve">bằng gốc. </w:t>
      </w:r>
      <w:r>
        <w:rPr>
          <w:rFonts w:ascii="Arial" w:hAnsi="Arial" w:cs="Arial"/>
          <w:sz w:val="20"/>
          <w:szCs w:val="20"/>
        </w:rPr>
        <w:t>Thông thường</w:t>
      </w:r>
      <w:r w:rsidRPr="0024518B">
        <w:rPr>
          <w:rFonts w:ascii="Arial" w:hAnsi="Arial" w:cs="Arial"/>
          <w:sz w:val="20"/>
          <w:szCs w:val="20"/>
          <w:lang w:val="vi-VN"/>
        </w:rPr>
        <w:t xml:space="preserve">, </w:t>
      </w:r>
      <w:r>
        <w:rPr>
          <w:rFonts w:ascii="Arial" w:hAnsi="Arial" w:cs="Arial"/>
          <w:sz w:val="20"/>
          <w:szCs w:val="20"/>
        </w:rPr>
        <w:t>C</w:t>
      </w:r>
      <w:r w:rsidRPr="0024518B">
        <w:rPr>
          <w:rFonts w:ascii="Arial" w:hAnsi="Arial" w:cs="Arial"/>
          <w:sz w:val="20"/>
          <w:szCs w:val="20"/>
          <w:lang w:val="vi-VN"/>
        </w:rPr>
        <w:t>ục</w:t>
      </w:r>
      <w:r>
        <w:rPr>
          <w:rFonts w:ascii="Arial" w:hAnsi="Arial" w:cs="Arial"/>
          <w:sz w:val="20"/>
          <w:szCs w:val="20"/>
        </w:rPr>
        <w:t xml:space="preserve"> </w:t>
      </w:r>
      <w:r w:rsidRPr="0024518B">
        <w:rPr>
          <w:rFonts w:ascii="Arial" w:hAnsi="Arial" w:cs="Arial"/>
          <w:sz w:val="20"/>
          <w:szCs w:val="20"/>
          <w:lang w:val="vi-VN"/>
        </w:rPr>
        <w:t xml:space="preserve">SHTT </w:t>
      </w:r>
      <w:r>
        <w:rPr>
          <w:rFonts w:ascii="Arial" w:hAnsi="Arial" w:cs="Arial"/>
          <w:sz w:val="20"/>
          <w:szCs w:val="20"/>
        </w:rPr>
        <w:t>sẽ ban hành</w:t>
      </w:r>
      <w:r w:rsidRPr="0024518B">
        <w:rPr>
          <w:rFonts w:ascii="Arial" w:hAnsi="Arial" w:cs="Arial"/>
          <w:sz w:val="20"/>
          <w:szCs w:val="20"/>
          <w:lang w:val="vi-VN"/>
        </w:rPr>
        <w:t xml:space="preserve"> Quyết định cấp Bằng độc quyền sáng chế trong vòng 2-3 tháng kể từ ngày ra Thông báo dự định cấp Bằng độc quyền sáng chế. Vì vậy, tốt nhất là bạn nên nộp đơn tách TRƯỚC hoặc TRONG 1-2 tuần sau ngày nộp phí cấp </w:t>
      </w:r>
      <w:r>
        <w:rPr>
          <w:rFonts w:ascii="Arial" w:hAnsi="Arial" w:cs="Arial"/>
          <w:sz w:val="20"/>
          <w:szCs w:val="20"/>
        </w:rPr>
        <w:t>bằng cho</w:t>
      </w:r>
      <w:r w:rsidRPr="0024518B">
        <w:rPr>
          <w:rFonts w:ascii="Arial" w:hAnsi="Arial" w:cs="Arial"/>
          <w:sz w:val="20"/>
          <w:szCs w:val="20"/>
          <w:lang w:val="vi-VN"/>
        </w:rPr>
        <w:t xml:space="preserve"> Cục  SHTT.</w:t>
      </w:r>
    </w:p>
    <w:p w14:paraId="48190F5F" w14:textId="5844DA4B" w:rsidR="00CF3C4D" w:rsidRPr="00D04220" w:rsidRDefault="00CF3C4D" w:rsidP="00753988">
      <w:pPr>
        <w:jc w:val="both"/>
        <w:rPr>
          <w:rFonts w:ascii="Arial" w:eastAsia="Times New Roman" w:hAnsi="Arial" w:cs="Arial"/>
          <w:b/>
          <w:bCs/>
          <w:i/>
          <w:color w:val="002060"/>
          <w:sz w:val="20"/>
          <w:szCs w:val="20"/>
        </w:rPr>
      </w:pPr>
      <w:r w:rsidRPr="00D04220">
        <w:rPr>
          <w:rFonts w:ascii="Arial" w:eastAsia="Times New Roman" w:hAnsi="Arial" w:cs="Arial"/>
          <w:b/>
          <w:bCs/>
          <w:i/>
          <w:color w:val="002060"/>
          <w:sz w:val="20"/>
          <w:szCs w:val="20"/>
        </w:rPr>
        <w:t>Sau khi nộp đơn khiếu nại, khi nào có thể nộp đơn tách?</w:t>
      </w:r>
    </w:p>
    <w:p w14:paraId="046F7B7E" w14:textId="77777777" w:rsidR="00CF3C4D" w:rsidRPr="0024518B" w:rsidRDefault="00CF3C4D" w:rsidP="00753988">
      <w:pPr>
        <w:jc w:val="both"/>
        <w:rPr>
          <w:rFonts w:ascii="Arial" w:hAnsi="Arial" w:cs="Arial"/>
          <w:sz w:val="20"/>
          <w:szCs w:val="20"/>
          <w:lang w:val="vi-VN"/>
        </w:rPr>
      </w:pPr>
      <w:r w:rsidRPr="0024518B">
        <w:rPr>
          <w:rFonts w:ascii="Arial" w:hAnsi="Arial" w:cs="Arial"/>
          <w:sz w:val="20"/>
          <w:szCs w:val="20"/>
          <w:lang w:val="vi-VN"/>
        </w:rPr>
        <w:t xml:space="preserve">Để nộp đơn tách trong trường hợp có khiếu nại, thì trước hết việc khiếu nại </w:t>
      </w:r>
      <w:r w:rsidRPr="00F01711">
        <w:rPr>
          <w:rFonts w:ascii="Arial" w:hAnsi="Arial" w:cs="Arial"/>
          <w:sz w:val="20"/>
          <w:szCs w:val="20"/>
          <w:lang w:val="vi-VN"/>
        </w:rPr>
        <w:t>đối với một trong số: Quyết định từ chối đơn đăng ký sáng chế, Quyết định cấp Bằng độc quyền sáng chế và Quyết định từ chối cấp Bằng độc quyền sáng chế</w:t>
      </w:r>
      <w:r w:rsidRPr="0024518B">
        <w:rPr>
          <w:rFonts w:ascii="Arial" w:hAnsi="Arial" w:cs="Arial"/>
          <w:sz w:val="20"/>
          <w:szCs w:val="20"/>
          <w:lang w:val="vi-VN"/>
        </w:rPr>
        <w:t xml:space="preserve"> đối với đơn </w:t>
      </w:r>
      <w:r>
        <w:rPr>
          <w:rFonts w:ascii="Arial" w:hAnsi="Arial" w:cs="Arial"/>
          <w:sz w:val="20"/>
          <w:szCs w:val="20"/>
        </w:rPr>
        <w:t>ban đầu</w:t>
      </w:r>
      <w:r w:rsidRPr="0024518B">
        <w:rPr>
          <w:rFonts w:ascii="Arial" w:hAnsi="Arial" w:cs="Arial"/>
          <w:sz w:val="20"/>
          <w:szCs w:val="20"/>
          <w:lang w:val="vi-VN"/>
        </w:rPr>
        <w:t xml:space="preserve"> phải được giải quyết thành công và đơn </w:t>
      </w:r>
      <w:r>
        <w:rPr>
          <w:rFonts w:ascii="Arial" w:hAnsi="Arial" w:cs="Arial"/>
          <w:sz w:val="20"/>
          <w:szCs w:val="20"/>
        </w:rPr>
        <w:t xml:space="preserve">ban đầu </w:t>
      </w:r>
      <w:r w:rsidRPr="0024518B">
        <w:rPr>
          <w:rFonts w:ascii="Arial" w:hAnsi="Arial" w:cs="Arial"/>
          <w:sz w:val="20"/>
          <w:szCs w:val="20"/>
          <w:lang w:val="vi-VN"/>
        </w:rPr>
        <w:t xml:space="preserve">đó phải được gửi lại cho bộ phận thẩm định sáng chế của </w:t>
      </w:r>
      <w:r>
        <w:rPr>
          <w:rFonts w:ascii="Arial" w:hAnsi="Arial" w:cs="Arial"/>
          <w:sz w:val="20"/>
          <w:szCs w:val="20"/>
        </w:rPr>
        <w:t xml:space="preserve">Cục </w:t>
      </w:r>
      <w:r w:rsidRPr="0024518B">
        <w:rPr>
          <w:rFonts w:ascii="Arial" w:hAnsi="Arial" w:cs="Arial"/>
          <w:sz w:val="20"/>
          <w:szCs w:val="20"/>
          <w:lang w:val="vi-VN"/>
        </w:rPr>
        <w:t xml:space="preserve">SHTT để </w:t>
      </w:r>
      <w:r>
        <w:rPr>
          <w:rFonts w:ascii="Arial" w:hAnsi="Arial" w:cs="Arial"/>
          <w:sz w:val="20"/>
          <w:szCs w:val="20"/>
        </w:rPr>
        <w:t>thẩm định</w:t>
      </w:r>
      <w:r w:rsidRPr="0024518B">
        <w:rPr>
          <w:rFonts w:ascii="Arial" w:hAnsi="Arial" w:cs="Arial"/>
          <w:sz w:val="20"/>
          <w:szCs w:val="20"/>
          <w:lang w:val="vi-VN"/>
        </w:rPr>
        <w:t xml:space="preserve"> lại, tại thời điểm đó, th</w:t>
      </w:r>
      <w:r>
        <w:rPr>
          <w:rFonts w:ascii="Arial" w:hAnsi="Arial" w:cs="Arial"/>
          <w:sz w:val="20"/>
          <w:szCs w:val="20"/>
        </w:rPr>
        <w:t>ì</w:t>
      </w:r>
      <w:r w:rsidRPr="0024518B">
        <w:rPr>
          <w:rFonts w:ascii="Arial" w:hAnsi="Arial" w:cs="Arial"/>
          <w:sz w:val="20"/>
          <w:szCs w:val="20"/>
          <w:lang w:val="vi-VN"/>
        </w:rPr>
        <w:t xml:space="preserve"> mới có thể nộp đơn tách.</w:t>
      </w:r>
    </w:p>
    <w:p w14:paraId="43E14B4B" w14:textId="77777777" w:rsidR="00CF3C4D" w:rsidRPr="00D04220" w:rsidRDefault="00CF3C4D" w:rsidP="00753988">
      <w:pPr>
        <w:jc w:val="both"/>
        <w:rPr>
          <w:rFonts w:ascii="Arial" w:eastAsia="Times New Roman" w:hAnsi="Arial" w:cs="Arial"/>
          <w:b/>
          <w:bCs/>
          <w:color w:val="009ED6"/>
          <w:sz w:val="20"/>
          <w:szCs w:val="20"/>
        </w:rPr>
      </w:pPr>
      <w:r w:rsidRPr="00D04220">
        <w:rPr>
          <w:rFonts w:ascii="Arial" w:eastAsia="Times New Roman" w:hAnsi="Arial" w:cs="Arial"/>
          <w:b/>
          <w:bCs/>
          <w:color w:val="009ED6"/>
          <w:sz w:val="20"/>
          <w:szCs w:val="20"/>
        </w:rPr>
        <w:t xml:space="preserve">III. Các yêu cầu cần đáp ứng đối với đơn tách </w:t>
      </w:r>
    </w:p>
    <w:p w14:paraId="351250C4" w14:textId="77777777" w:rsidR="00CF3C4D" w:rsidRPr="0024518B" w:rsidRDefault="00CF3C4D" w:rsidP="00753988">
      <w:pPr>
        <w:jc w:val="both"/>
        <w:rPr>
          <w:rFonts w:ascii="Arial" w:hAnsi="Arial" w:cs="Arial"/>
          <w:sz w:val="20"/>
          <w:szCs w:val="20"/>
          <w:lang w:val="vi-VN"/>
        </w:rPr>
      </w:pPr>
      <w:r w:rsidRPr="0024518B">
        <w:rPr>
          <w:rFonts w:ascii="Arial" w:hAnsi="Arial" w:cs="Arial"/>
          <w:sz w:val="20"/>
          <w:szCs w:val="20"/>
          <w:lang w:val="vi-VN"/>
        </w:rPr>
        <w:t xml:space="preserve">Có 4 yêu cầu phải đáp ứng đối với đơn </w:t>
      </w:r>
      <w:r>
        <w:rPr>
          <w:rFonts w:ascii="Arial" w:hAnsi="Arial" w:cs="Arial"/>
          <w:sz w:val="20"/>
          <w:szCs w:val="20"/>
        </w:rPr>
        <w:t>tách</w:t>
      </w:r>
      <w:r w:rsidRPr="0024518B">
        <w:rPr>
          <w:rFonts w:ascii="Arial" w:hAnsi="Arial" w:cs="Arial"/>
          <w:sz w:val="20"/>
          <w:szCs w:val="20"/>
          <w:lang w:val="vi-VN"/>
        </w:rPr>
        <w:t xml:space="preserve"> tại Việt Nam. </w:t>
      </w:r>
      <w:r>
        <w:rPr>
          <w:rFonts w:ascii="Arial" w:hAnsi="Arial" w:cs="Arial"/>
          <w:sz w:val="20"/>
          <w:szCs w:val="20"/>
        </w:rPr>
        <w:t>Cục SHTT</w:t>
      </w:r>
      <w:r w:rsidRPr="0024518B">
        <w:rPr>
          <w:rFonts w:ascii="Arial" w:hAnsi="Arial" w:cs="Arial"/>
          <w:sz w:val="20"/>
          <w:szCs w:val="20"/>
          <w:lang w:val="vi-VN"/>
        </w:rPr>
        <w:t xml:space="preserve"> sẽ từ chối đơn tách nếu </w:t>
      </w:r>
      <w:r>
        <w:rPr>
          <w:rFonts w:ascii="Arial" w:hAnsi="Arial" w:cs="Arial"/>
          <w:sz w:val="20"/>
          <w:szCs w:val="20"/>
        </w:rPr>
        <w:t xml:space="preserve">một trong số các </w:t>
      </w:r>
      <w:r w:rsidRPr="0024518B">
        <w:rPr>
          <w:rFonts w:ascii="Arial" w:hAnsi="Arial" w:cs="Arial"/>
          <w:sz w:val="20"/>
          <w:szCs w:val="20"/>
          <w:lang w:val="vi-VN"/>
        </w:rPr>
        <w:t>yêu cầu dưới đây không được đáp ứng.</w:t>
      </w:r>
    </w:p>
    <w:p w14:paraId="1AB144D9" w14:textId="77777777" w:rsidR="00CF3C4D" w:rsidRDefault="00CF3C4D" w:rsidP="00753988">
      <w:pPr>
        <w:pStyle w:val="ListParagraph"/>
        <w:numPr>
          <w:ilvl w:val="0"/>
          <w:numId w:val="16"/>
        </w:numPr>
        <w:spacing w:after="0" w:line="240" w:lineRule="auto"/>
        <w:ind w:left="406" w:hanging="360"/>
        <w:jc w:val="both"/>
        <w:rPr>
          <w:rFonts w:ascii="Arial" w:hAnsi="Arial" w:cs="Arial"/>
          <w:sz w:val="20"/>
          <w:szCs w:val="20"/>
          <w:lang w:val="vi-VN"/>
        </w:rPr>
      </w:pPr>
      <w:r w:rsidRPr="00323185">
        <w:rPr>
          <w:rFonts w:ascii="Arial" w:hAnsi="Arial" w:cs="Arial"/>
          <w:sz w:val="20"/>
          <w:szCs w:val="20"/>
          <w:lang w:val="vi-VN"/>
        </w:rPr>
        <w:t>Đơn tách phải có văn bản yêu cầu tách đơn, trong đó có chỉ ra số đơn ban đầu; tờ</w:t>
      </w:r>
      <w:r>
        <w:rPr>
          <w:rFonts w:ascii="Arial" w:hAnsi="Arial" w:cs="Arial"/>
          <w:sz w:val="20"/>
          <w:szCs w:val="20"/>
        </w:rPr>
        <w:t xml:space="preserve"> </w:t>
      </w:r>
      <w:r w:rsidRPr="00323185">
        <w:rPr>
          <w:rFonts w:ascii="Arial" w:hAnsi="Arial" w:cs="Arial"/>
          <w:sz w:val="20"/>
          <w:szCs w:val="20"/>
          <w:lang w:val="vi-VN"/>
        </w:rPr>
        <w:t>khai; bản mô tả; bản tóm tắt; chứng từ nộp lệ phí và giấy uỷ quyền;</w:t>
      </w:r>
    </w:p>
    <w:p w14:paraId="1DAB03EA" w14:textId="77777777" w:rsidR="00CF3C4D" w:rsidRDefault="00CF3C4D" w:rsidP="00753988">
      <w:pPr>
        <w:pStyle w:val="ListParagraph"/>
        <w:numPr>
          <w:ilvl w:val="0"/>
          <w:numId w:val="16"/>
        </w:numPr>
        <w:spacing w:after="0" w:line="240" w:lineRule="auto"/>
        <w:ind w:left="406" w:hanging="360"/>
        <w:jc w:val="both"/>
        <w:rPr>
          <w:rFonts w:ascii="Arial" w:hAnsi="Arial" w:cs="Arial"/>
          <w:sz w:val="20"/>
          <w:szCs w:val="20"/>
          <w:lang w:val="vi-VN"/>
        </w:rPr>
      </w:pPr>
      <w:r w:rsidRPr="00323185">
        <w:rPr>
          <w:rFonts w:ascii="Arial" w:hAnsi="Arial" w:cs="Arial"/>
          <w:sz w:val="20"/>
          <w:szCs w:val="20"/>
          <w:lang w:val="vi-VN"/>
        </w:rPr>
        <w:t>Đối tượng yêu cầu bảo hộ trong đơn tách phải là đối tượng có trong đơn ban đầu;</w:t>
      </w:r>
    </w:p>
    <w:p w14:paraId="44C1DBA2" w14:textId="4063469E" w:rsidR="00CF3C4D" w:rsidRDefault="00664382" w:rsidP="00753988">
      <w:pPr>
        <w:pStyle w:val="ListParagraph"/>
        <w:numPr>
          <w:ilvl w:val="0"/>
          <w:numId w:val="16"/>
        </w:numPr>
        <w:spacing w:after="0" w:line="240" w:lineRule="auto"/>
        <w:ind w:left="406" w:hanging="360"/>
        <w:jc w:val="both"/>
        <w:rPr>
          <w:rFonts w:ascii="Arial" w:hAnsi="Arial" w:cs="Arial"/>
          <w:sz w:val="20"/>
          <w:szCs w:val="20"/>
          <w:lang w:val="vi-VN"/>
        </w:rPr>
      </w:pPr>
      <w:r w:rsidRPr="00CC7576">
        <w:rPr>
          <w:noProof/>
          <w:lang w:eastAsia="ko-KR"/>
        </w:rPr>
        <w:lastRenderedPageBreak/>
        <mc:AlternateContent>
          <mc:Choice Requires="wps">
            <w:drawing>
              <wp:anchor distT="0" distB="0" distL="114300" distR="114300" simplePos="0" relativeHeight="251667456" behindDoc="0" locked="0" layoutInCell="1" allowOverlap="1" wp14:anchorId="3A5E3E5A" wp14:editId="58F4FE30">
                <wp:simplePos x="0" y="0"/>
                <wp:positionH relativeFrom="column">
                  <wp:posOffset>6391275</wp:posOffset>
                </wp:positionH>
                <wp:positionV relativeFrom="paragraph">
                  <wp:posOffset>-214630</wp:posOffset>
                </wp:positionV>
                <wp:extent cx="327660" cy="10160580"/>
                <wp:effectExtent l="0" t="0" r="15240" b="12700"/>
                <wp:wrapNone/>
                <wp:docPr id="12" name="Rectangle 12"/>
                <wp:cNvGraphicFramePr/>
                <a:graphic xmlns:a="http://schemas.openxmlformats.org/drawingml/2006/main">
                  <a:graphicData uri="http://schemas.microsoft.com/office/word/2010/wordprocessingShape">
                    <wps:wsp>
                      <wps:cNvSpPr/>
                      <wps:spPr>
                        <a:xfrm>
                          <a:off x="0" y="0"/>
                          <a:ext cx="327660" cy="1016058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BF2EE9" w14:textId="77777777" w:rsidR="00921A19" w:rsidRPr="00BA68B8" w:rsidRDefault="00921A19" w:rsidP="00921A19">
                            <w:pPr>
                              <w:spacing w:after="0" w:line="240" w:lineRule="auto"/>
                              <w:rPr>
                                <w:rFonts w:ascii="Arial" w:hAnsi="Arial" w:cs="Arial"/>
                                <w:b/>
                                <w:color w:val="FFFFFF" w:themeColor="background1"/>
                                <w:sz w:val="20"/>
                                <w:szCs w:val="20"/>
                              </w:rPr>
                            </w:pPr>
                            <w:r>
                              <w:rPr>
                                <w:rFonts w:ascii="Arial" w:hAnsi="Arial" w:cs="Arial"/>
                                <w:b/>
                                <w:color w:val="FFFFFF" w:themeColor="background1"/>
                                <w:sz w:val="20"/>
                                <w:szCs w:val="20"/>
                              </w:rPr>
                              <w:t>Tách đơn đăng ký sáng chế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E3E5A" id="Rectangle 12" o:spid="_x0000_s1029" style="position:absolute;left:0;text-align:left;margin-left:503.25pt;margin-top:-16.9pt;width:25.8pt;height:80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" fillcolor="#00b39c" strokecolor="#00b39c" strokeweight="1pt">
                <v:textbox style="layout-flow:vertical">
                  <w:txbxContent>
                    <w:p w14:paraId="2EBF2EE9" w14:textId="77777777" w:rsidR="00921A19" w:rsidRPr="00BA68B8" w:rsidRDefault="00921A19" w:rsidP="00921A19">
                      <w:pPr>
                        <w:spacing w:after="0" w:line="240" w:lineRule="auto"/>
                        <w:rPr>
                          <w:rFonts w:ascii="Arial" w:hAnsi="Arial" w:cs="Arial"/>
                          <w:b/>
                          <w:color w:val="FFFFFF" w:themeColor="background1"/>
                          <w:sz w:val="20"/>
                          <w:szCs w:val="20"/>
                        </w:rPr>
                      </w:pPr>
                      <w:r>
                        <w:rPr>
                          <w:rFonts w:ascii="Arial" w:hAnsi="Arial" w:cs="Arial"/>
                          <w:b/>
                          <w:color w:val="FFFFFF" w:themeColor="background1"/>
                          <w:sz w:val="20"/>
                          <w:szCs w:val="20"/>
                        </w:rPr>
                        <w:t>Tách đơn đăng ký sáng chế tại Việt Nam</w:t>
                      </w:r>
                    </w:p>
                  </w:txbxContent>
                </v:textbox>
              </v:rect>
            </w:pict>
          </mc:Fallback>
        </mc:AlternateContent>
      </w:r>
      <w:r w:rsidR="00CF3C4D" w:rsidRPr="00323185">
        <w:rPr>
          <w:rFonts w:ascii="Arial" w:hAnsi="Arial" w:cs="Arial"/>
          <w:sz w:val="20"/>
          <w:szCs w:val="20"/>
          <w:lang w:val="vi-VN"/>
        </w:rPr>
        <w:t>Đối tượng yêu cầu bảo hộ trong đơn tách phải khác đối tượng yêu cầu bảo hộ</w:t>
      </w:r>
      <w:r w:rsidR="00CF3C4D">
        <w:rPr>
          <w:rFonts w:ascii="Arial" w:hAnsi="Arial" w:cs="Arial"/>
          <w:sz w:val="20"/>
          <w:szCs w:val="20"/>
        </w:rPr>
        <w:t xml:space="preserve"> </w:t>
      </w:r>
      <w:r w:rsidR="00CF3C4D" w:rsidRPr="00323185">
        <w:rPr>
          <w:rFonts w:ascii="Arial" w:hAnsi="Arial" w:cs="Arial"/>
          <w:sz w:val="20"/>
          <w:szCs w:val="20"/>
          <w:lang w:val="vi-VN"/>
        </w:rPr>
        <w:t>trong đơn ban đầu sau khi bị tách;</w:t>
      </w:r>
    </w:p>
    <w:p w14:paraId="5C13B575" w14:textId="7A3AE4AA" w:rsidR="00CF3C4D" w:rsidRPr="008C77FF" w:rsidRDefault="00CF3C4D" w:rsidP="00753988">
      <w:pPr>
        <w:pStyle w:val="ListParagraph"/>
        <w:numPr>
          <w:ilvl w:val="0"/>
          <w:numId w:val="16"/>
        </w:numPr>
        <w:spacing w:after="0" w:line="240" w:lineRule="auto"/>
        <w:ind w:left="406" w:hanging="360"/>
        <w:jc w:val="both"/>
        <w:rPr>
          <w:rFonts w:ascii="Arial" w:hAnsi="Arial" w:cs="Arial"/>
          <w:sz w:val="20"/>
          <w:szCs w:val="20"/>
          <w:lang w:val="vi-VN"/>
        </w:rPr>
      </w:pPr>
      <w:r w:rsidRPr="00323185">
        <w:rPr>
          <w:rFonts w:ascii="Arial" w:hAnsi="Arial" w:cs="Arial"/>
          <w:sz w:val="20"/>
          <w:szCs w:val="20"/>
          <w:lang w:val="vi-VN"/>
        </w:rPr>
        <w:t>Đơn tách không được mở rộng phạm vi (khối lượng) bảo hộ vượt quá nội dung đã bộc lộ trong phần mô tả và không được làm thay đổi bản chất của đối tượng nêu trong đơn ban đầu.</w:t>
      </w:r>
    </w:p>
    <w:p w14:paraId="7B254103" w14:textId="5937F4DF" w:rsidR="00CF3C4D" w:rsidRPr="00D04220" w:rsidRDefault="00CF3C4D" w:rsidP="00753988">
      <w:pPr>
        <w:jc w:val="both"/>
        <w:rPr>
          <w:rFonts w:ascii="Arial" w:eastAsia="Times New Roman" w:hAnsi="Arial" w:cs="Arial"/>
          <w:b/>
          <w:bCs/>
          <w:color w:val="009ED6"/>
          <w:sz w:val="20"/>
          <w:szCs w:val="20"/>
        </w:rPr>
      </w:pPr>
      <w:r w:rsidRPr="00D04220">
        <w:rPr>
          <w:rFonts w:ascii="Arial" w:eastAsia="Times New Roman" w:hAnsi="Arial" w:cs="Arial"/>
          <w:b/>
          <w:bCs/>
          <w:color w:val="009ED6"/>
          <w:sz w:val="20"/>
          <w:szCs w:val="20"/>
        </w:rPr>
        <w:t>IV. Thẩm định đơn tách tại Việt Nam</w:t>
      </w:r>
    </w:p>
    <w:p w14:paraId="5F3C056D" w14:textId="7907603E" w:rsidR="00CF3C4D" w:rsidRPr="0024518B" w:rsidRDefault="00CF3C4D" w:rsidP="00753988">
      <w:pPr>
        <w:jc w:val="both"/>
        <w:rPr>
          <w:rFonts w:ascii="Arial" w:hAnsi="Arial" w:cs="Arial"/>
          <w:sz w:val="20"/>
          <w:szCs w:val="20"/>
          <w:lang w:val="vi-VN"/>
        </w:rPr>
      </w:pPr>
      <w:r w:rsidRPr="0024518B">
        <w:rPr>
          <w:rFonts w:ascii="Arial" w:hAnsi="Arial" w:cs="Arial"/>
          <w:sz w:val="20"/>
          <w:szCs w:val="20"/>
          <w:lang w:val="vi-VN"/>
        </w:rPr>
        <w:t>Đơn đăng ký sáng chế</w:t>
      </w:r>
      <w:r>
        <w:rPr>
          <w:rFonts w:ascii="Arial" w:hAnsi="Arial" w:cs="Arial"/>
          <w:sz w:val="20"/>
          <w:szCs w:val="20"/>
        </w:rPr>
        <w:t xml:space="preserve"> được tách</w:t>
      </w:r>
      <w:r w:rsidRPr="0024518B">
        <w:rPr>
          <w:rFonts w:ascii="Arial" w:hAnsi="Arial" w:cs="Arial"/>
          <w:sz w:val="20"/>
          <w:szCs w:val="20"/>
          <w:lang w:val="vi-VN"/>
        </w:rPr>
        <w:t xml:space="preserve"> là một đơn mới tách biệt và độc lập với đơn </w:t>
      </w:r>
      <w:r>
        <w:rPr>
          <w:rFonts w:ascii="Arial" w:hAnsi="Arial" w:cs="Arial"/>
          <w:sz w:val="20"/>
          <w:szCs w:val="20"/>
        </w:rPr>
        <w:t>ban đầu</w:t>
      </w:r>
      <w:r w:rsidRPr="0024518B">
        <w:rPr>
          <w:rFonts w:ascii="Arial" w:hAnsi="Arial" w:cs="Arial"/>
          <w:sz w:val="20"/>
          <w:szCs w:val="20"/>
          <w:lang w:val="vi-VN"/>
        </w:rPr>
        <w:t>. Do đó, thủ tục/</w:t>
      </w:r>
      <w:r>
        <w:rPr>
          <w:rFonts w:ascii="Arial" w:hAnsi="Arial" w:cs="Arial"/>
          <w:sz w:val="20"/>
          <w:szCs w:val="20"/>
        </w:rPr>
        <w:t>thẩm định</w:t>
      </w:r>
      <w:r w:rsidRPr="0024518B">
        <w:rPr>
          <w:rFonts w:ascii="Arial" w:hAnsi="Arial" w:cs="Arial"/>
          <w:sz w:val="20"/>
          <w:szCs w:val="20"/>
          <w:lang w:val="vi-VN"/>
        </w:rPr>
        <w:t xml:space="preserve"> đơn tách về nguyên tắc sẽ độc lập với thủ tục/</w:t>
      </w:r>
      <w:r>
        <w:rPr>
          <w:rFonts w:ascii="Arial" w:hAnsi="Arial" w:cs="Arial"/>
          <w:sz w:val="20"/>
          <w:szCs w:val="20"/>
        </w:rPr>
        <w:t>thẩm định</w:t>
      </w:r>
      <w:r w:rsidRPr="0024518B">
        <w:rPr>
          <w:rFonts w:ascii="Arial" w:hAnsi="Arial" w:cs="Arial"/>
          <w:sz w:val="20"/>
          <w:szCs w:val="20"/>
          <w:lang w:val="vi-VN"/>
        </w:rPr>
        <w:t xml:space="preserve"> đơn </w:t>
      </w:r>
      <w:r>
        <w:rPr>
          <w:rFonts w:ascii="Arial" w:hAnsi="Arial" w:cs="Arial"/>
          <w:sz w:val="20"/>
          <w:szCs w:val="20"/>
        </w:rPr>
        <w:t>ban đầu</w:t>
      </w:r>
      <w:r w:rsidRPr="0024518B">
        <w:rPr>
          <w:rFonts w:ascii="Arial" w:hAnsi="Arial" w:cs="Arial"/>
          <w:sz w:val="20"/>
          <w:szCs w:val="20"/>
          <w:lang w:val="vi-VN"/>
        </w:rPr>
        <w:t xml:space="preserve"> và đơn tách được coi là một đơn mới. Đơn </w:t>
      </w:r>
      <w:r>
        <w:rPr>
          <w:rFonts w:ascii="Arial" w:hAnsi="Arial" w:cs="Arial"/>
          <w:sz w:val="20"/>
          <w:szCs w:val="20"/>
        </w:rPr>
        <w:t>tách</w:t>
      </w:r>
      <w:r w:rsidRPr="0024518B">
        <w:rPr>
          <w:rFonts w:ascii="Arial" w:hAnsi="Arial" w:cs="Arial"/>
          <w:sz w:val="20"/>
          <w:szCs w:val="20"/>
          <w:lang w:val="vi-VN"/>
        </w:rPr>
        <w:t xml:space="preserve"> tại Việt Nam sẽ được thẩm định theo hai giai đoạn, đó là thẩm định hình thức và thẩm định nội dung:</w:t>
      </w:r>
    </w:p>
    <w:p w14:paraId="1CA911D3" w14:textId="77777777" w:rsidR="00CF3C4D" w:rsidRPr="00D04220" w:rsidRDefault="00CF3C4D" w:rsidP="00753988">
      <w:pPr>
        <w:jc w:val="both"/>
        <w:rPr>
          <w:rFonts w:ascii="Arial" w:eastAsia="Times New Roman" w:hAnsi="Arial" w:cs="Arial"/>
          <w:b/>
          <w:bCs/>
          <w:color w:val="002060"/>
          <w:sz w:val="20"/>
          <w:szCs w:val="20"/>
        </w:rPr>
      </w:pPr>
      <w:r w:rsidRPr="00D04220">
        <w:rPr>
          <w:rFonts w:ascii="Arial" w:eastAsia="Times New Roman" w:hAnsi="Arial" w:cs="Arial"/>
          <w:b/>
          <w:bCs/>
          <w:color w:val="002060"/>
          <w:sz w:val="20"/>
          <w:szCs w:val="20"/>
        </w:rPr>
        <w:t>1. Thẩm định hình thức:</w:t>
      </w:r>
    </w:p>
    <w:p w14:paraId="1D1D7C5C" w14:textId="4A73026B" w:rsidR="00CF3C4D" w:rsidRPr="00753988" w:rsidRDefault="00CF3C4D" w:rsidP="00753988">
      <w:pPr>
        <w:jc w:val="both"/>
        <w:rPr>
          <w:rFonts w:ascii="Arial" w:hAnsi="Arial" w:cs="Arial"/>
          <w:color w:val="000000" w:themeColor="text1"/>
          <w:sz w:val="20"/>
          <w:szCs w:val="20"/>
          <w:lang w:val="vi-VN"/>
        </w:rPr>
      </w:pPr>
      <w:r w:rsidRPr="00753988">
        <w:rPr>
          <w:rFonts w:ascii="Arial" w:hAnsi="Arial" w:cs="Arial"/>
          <w:color w:val="000000" w:themeColor="text1"/>
          <w:sz w:val="20"/>
          <w:szCs w:val="20"/>
          <w:lang w:val="vi-VN"/>
        </w:rPr>
        <w:t xml:space="preserve">Cục </w:t>
      </w:r>
      <w:r w:rsidRPr="00753988">
        <w:rPr>
          <w:rFonts w:ascii="Arial" w:hAnsi="Arial" w:cs="Arial"/>
          <w:color w:val="000000" w:themeColor="text1"/>
          <w:sz w:val="20"/>
          <w:szCs w:val="20"/>
        </w:rPr>
        <w:t>SHTT</w:t>
      </w:r>
      <w:r w:rsidRPr="00753988">
        <w:rPr>
          <w:rFonts w:ascii="Arial" w:hAnsi="Arial" w:cs="Arial"/>
          <w:color w:val="000000" w:themeColor="text1"/>
          <w:sz w:val="20"/>
          <w:szCs w:val="20"/>
          <w:lang w:val="vi-VN"/>
        </w:rPr>
        <w:t xml:space="preserve"> sẽ tiến hành thẩm định hình thức đối với đơn tách trong vòng một tháng kể từ ngày nhận được, như được ghi trên dấu tiếp nhận đơn. Trong từng trường hợp cụ thể, Thông báo </w:t>
      </w:r>
      <w:r w:rsidRPr="00753988">
        <w:rPr>
          <w:rFonts w:ascii="Arial" w:hAnsi="Arial" w:cs="Arial"/>
          <w:color w:val="000000" w:themeColor="text1"/>
          <w:sz w:val="20"/>
          <w:szCs w:val="20"/>
        </w:rPr>
        <w:t>thiếu sót</w:t>
      </w:r>
      <w:r w:rsidRPr="00753988">
        <w:rPr>
          <w:rFonts w:ascii="Arial" w:hAnsi="Arial" w:cs="Arial"/>
          <w:color w:val="000000" w:themeColor="text1"/>
          <w:sz w:val="20"/>
          <w:szCs w:val="20"/>
          <w:lang w:val="vi-VN"/>
        </w:rPr>
        <w:t xml:space="preserve"> hoặc </w:t>
      </w:r>
      <w:r w:rsidRPr="00753988">
        <w:rPr>
          <w:rFonts w:ascii="Arial" w:hAnsi="Arial" w:cs="Arial"/>
          <w:color w:val="000000" w:themeColor="text1"/>
          <w:sz w:val="20"/>
          <w:szCs w:val="20"/>
        </w:rPr>
        <w:t>Quyết định</w:t>
      </w:r>
      <w:r w:rsidRPr="00753988">
        <w:rPr>
          <w:rFonts w:ascii="Arial" w:hAnsi="Arial" w:cs="Arial"/>
          <w:color w:val="000000" w:themeColor="text1"/>
          <w:sz w:val="20"/>
          <w:szCs w:val="20"/>
          <w:lang w:val="vi-VN"/>
        </w:rPr>
        <w:t xml:space="preserve"> </w:t>
      </w:r>
      <w:r w:rsidRPr="00753988">
        <w:rPr>
          <w:rFonts w:ascii="Arial" w:hAnsi="Arial" w:cs="Arial"/>
          <w:color w:val="000000" w:themeColor="text1"/>
          <w:sz w:val="20"/>
          <w:szCs w:val="20"/>
        </w:rPr>
        <w:t>c</w:t>
      </w:r>
      <w:r w:rsidRPr="00753988">
        <w:rPr>
          <w:rFonts w:ascii="Arial" w:hAnsi="Arial" w:cs="Arial"/>
          <w:color w:val="000000" w:themeColor="text1"/>
          <w:sz w:val="20"/>
          <w:szCs w:val="20"/>
          <w:lang w:val="vi-VN"/>
        </w:rPr>
        <w:t xml:space="preserve">hấp nhận </w:t>
      </w:r>
      <w:r w:rsidRPr="00753988">
        <w:rPr>
          <w:rFonts w:ascii="Arial" w:hAnsi="Arial" w:cs="Arial"/>
          <w:color w:val="000000" w:themeColor="text1"/>
          <w:sz w:val="20"/>
          <w:szCs w:val="20"/>
        </w:rPr>
        <w:t>h</w:t>
      </w:r>
      <w:r w:rsidRPr="00753988">
        <w:rPr>
          <w:rFonts w:ascii="Arial" w:hAnsi="Arial" w:cs="Arial"/>
          <w:color w:val="000000" w:themeColor="text1"/>
          <w:sz w:val="20"/>
          <w:szCs w:val="20"/>
          <w:lang w:val="vi-VN"/>
        </w:rPr>
        <w:t>ình thức</w:t>
      </w:r>
      <w:r w:rsidRPr="00753988">
        <w:rPr>
          <w:rFonts w:ascii="Arial" w:hAnsi="Arial" w:cs="Arial"/>
          <w:color w:val="000000" w:themeColor="text1"/>
          <w:sz w:val="20"/>
          <w:szCs w:val="20"/>
        </w:rPr>
        <w:t xml:space="preserve"> cho đơn</w:t>
      </w:r>
      <w:r w:rsidRPr="00753988">
        <w:rPr>
          <w:rFonts w:ascii="Arial" w:hAnsi="Arial" w:cs="Arial"/>
          <w:color w:val="000000" w:themeColor="text1"/>
          <w:sz w:val="20"/>
          <w:szCs w:val="20"/>
          <w:lang w:val="vi-VN"/>
        </w:rPr>
        <w:t xml:space="preserve"> sẽ được ban hành trong vòng 01 tháng.</w:t>
      </w:r>
    </w:p>
    <w:p w14:paraId="0F388B73" w14:textId="77777777" w:rsidR="00CF3C4D" w:rsidRPr="00D04220" w:rsidRDefault="00CF3C4D" w:rsidP="00753988">
      <w:pPr>
        <w:jc w:val="both"/>
        <w:rPr>
          <w:rFonts w:ascii="Arial" w:eastAsia="Times New Roman" w:hAnsi="Arial" w:cs="Arial"/>
          <w:b/>
          <w:bCs/>
          <w:color w:val="002060"/>
          <w:sz w:val="20"/>
          <w:szCs w:val="20"/>
        </w:rPr>
      </w:pPr>
      <w:r w:rsidRPr="00D04220">
        <w:rPr>
          <w:rFonts w:ascii="Arial" w:eastAsia="Times New Roman" w:hAnsi="Arial" w:cs="Arial"/>
          <w:b/>
          <w:bCs/>
          <w:color w:val="002060"/>
          <w:sz w:val="20"/>
          <w:szCs w:val="20"/>
        </w:rPr>
        <w:t>2. Thẩm định nội dung:</w:t>
      </w:r>
    </w:p>
    <w:p w14:paraId="074A6CD5" w14:textId="25FAD519" w:rsidR="00CF3C4D" w:rsidRPr="00753988" w:rsidRDefault="00CF3C4D" w:rsidP="00753988">
      <w:pPr>
        <w:jc w:val="both"/>
        <w:rPr>
          <w:rFonts w:ascii="Arial" w:hAnsi="Arial" w:cs="Arial"/>
          <w:color w:val="000000" w:themeColor="text1"/>
          <w:sz w:val="20"/>
          <w:szCs w:val="20"/>
          <w:lang w:val="vi-VN"/>
        </w:rPr>
      </w:pPr>
      <w:r w:rsidRPr="00753988">
        <w:rPr>
          <w:rFonts w:ascii="Arial" w:hAnsi="Arial" w:cs="Arial"/>
          <w:color w:val="000000" w:themeColor="text1"/>
          <w:sz w:val="20"/>
          <w:szCs w:val="20"/>
          <w:lang w:val="vi-VN"/>
        </w:rPr>
        <w:t>Thời hạn thẩm định nội dung của đơn tách được xác định tương tự như thời hạn thẩm định nội dung của đơn thông thường, tức là 18 (mười tám) tháng kể từ ngày công bố đơn nếu yêu cầu thẩm định nội dung được nộp trước ngày  công bố đơn</w:t>
      </w:r>
      <w:r w:rsidRPr="00753988">
        <w:rPr>
          <w:rFonts w:ascii="Arial" w:hAnsi="Arial" w:cs="Arial"/>
          <w:color w:val="000000" w:themeColor="text1"/>
          <w:sz w:val="20"/>
          <w:szCs w:val="20"/>
        </w:rPr>
        <w:t>,</w:t>
      </w:r>
      <w:r w:rsidRPr="00753988">
        <w:rPr>
          <w:rFonts w:ascii="Arial" w:hAnsi="Arial" w:cs="Arial"/>
          <w:color w:val="000000" w:themeColor="text1"/>
          <w:sz w:val="20"/>
          <w:szCs w:val="20"/>
          <w:lang w:val="vi-VN"/>
        </w:rPr>
        <w:t xml:space="preserve"> hoặc kể từ ngày nhận được yêu cầu thẩm định nội dung nếu </w:t>
      </w:r>
      <w:r w:rsidRPr="00753988">
        <w:rPr>
          <w:rFonts w:ascii="Arial" w:hAnsi="Arial" w:cs="Arial"/>
          <w:color w:val="000000" w:themeColor="text1"/>
          <w:sz w:val="20"/>
          <w:szCs w:val="20"/>
        </w:rPr>
        <w:t>yêu cầu</w:t>
      </w:r>
      <w:r w:rsidRPr="00753988">
        <w:rPr>
          <w:rFonts w:ascii="Arial" w:hAnsi="Arial" w:cs="Arial"/>
          <w:color w:val="000000" w:themeColor="text1"/>
          <w:sz w:val="20"/>
          <w:szCs w:val="20"/>
          <w:lang w:val="vi-VN"/>
        </w:rPr>
        <w:t xml:space="preserve"> đó được nộp sau ngày công bố đơn.</w:t>
      </w:r>
    </w:p>
    <w:p w14:paraId="4D3DE7BE" w14:textId="77777777" w:rsidR="00CF3C4D" w:rsidRPr="00D04220" w:rsidRDefault="00CF3C4D" w:rsidP="00753988">
      <w:pPr>
        <w:jc w:val="both"/>
        <w:rPr>
          <w:rFonts w:ascii="Arial" w:eastAsia="Times New Roman" w:hAnsi="Arial" w:cs="Arial"/>
          <w:b/>
          <w:bCs/>
          <w:color w:val="002060"/>
          <w:sz w:val="20"/>
          <w:szCs w:val="20"/>
        </w:rPr>
      </w:pPr>
      <w:r w:rsidRPr="00D04220">
        <w:rPr>
          <w:rFonts w:ascii="Arial" w:eastAsia="Times New Roman" w:hAnsi="Arial" w:cs="Arial"/>
          <w:b/>
          <w:bCs/>
          <w:color w:val="002060"/>
          <w:sz w:val="20"/>
          <w:szCs w:val="20"/>
        </w:rPr>
        <w:t>3. Các thông báo:</w:t>
      </w:r>
    </w:p>
    <w:p w14:paraId="5AF03EFC" w14:textId="3FAA1142" w:rsidR="00CF3C4D" w:rsidRPr="00753988" w:rsidRDefault="00CF3C4D" w:rsidP="00753988">
      <w:pPr>
        <w:jc w:val="both"/>
        <w:rPr>
          <w:rFonts w:ascii="Arial" w:hAnsi="Arial" w:cs="Arial"/>
          <w:color w:val="000000" w:themeColor="text1"/>
          <w:sz w:val="20"/>
          <w:szCs w:val="20"/>
          <w:lang w:val="vi-VN"/>
        </w:rPr>
      </w:pPr>
      <w:r w:rsidRPr="00753988">
        <w:rPr>
          <w:rFonts w:ascii="Arial" w:hAnsi="Arial" w:cs="Arial"/>
          <w:color w:val="000000" w:themeColor="text1"/>
          <w:sz w:val="20"/>
          <w:szCs w:val="20"/>
        </w:rPr>
        <w:t>Đ</w:t>
      </w:r>
      <w:r w:rsidRPr="00753988">
        <w:rPr>
          <w:rFonts w:ascii="Arial" w:hAnsi="Arial" w:cs="Arial"/>
          <w:color w:val="000000" w:themeColor="text1"/>
          <w:sz w:val="20"/>
          <w:szCs w:val="20"/>
          <w:lang w:val="vi-VN"/>
        </w:rPr>
        <w:t>ơn</w:t>
      </w:r>
      <w:r w:rsidRPr="00753988">
        <w:rPr>
          <w:rFonts w:ascii="Arial" w:hAnsi="Arial" w:cs="Arial"/>
          <w:color w:val="000000" w:themeColor="text1"/>
          <w:sz w:val="20"/>
          <w:szCs w:val="20"/>
        </w:rPr>
        <w:t xml:space="preserve"> tách</w:t>
      </w:r>
      <w:r w:rsidRPr="00753988">
        <w:rPr>
          <w:rFonts w:ascii="Arial" w:hAnsi="Arial" w:cs="Arial"/>
          <w:color w:val="000000" w:themeColor="text1"/>
          <w:sz w:val="20"/>
          <w:szCs w:val="20"/>
          <w:lang w:val="vi-VN"/>
        </w:rPr>
        <w:t xml:space="preserve"> có thể có các </w:t>
      </w:r>
      <w:r w:rsidRPr="00753988">
        <w:rPr>
          <w:rFonts w:ascii="Arial" w:hAnsi="Arial" w:cs="Arial"/>
          <w:color w:val="000000" w:themeColor="text1"/>
          <w:sz w:val="20"/>
          <w:szCs w:val="20"/>
        </w:rPr>
        <w:t>thiếu</w:t>
      </w:r>
      <w:r w:rsidRPr="00753988">
        <w:rPr>
          <w:rFonts w:ascii="Arial" w:hAnsi="Arial" w:cs="Arial"/>
          <w:color w:val="000000" w:themeColor="text1"/>
          <w:sz w:val="20"/>
          <w:szCs w:val="20"/>
          <w:lang w:val="vi-VN"/>
        </w:rPr>
        <w:t xml:space="preserve"> sót sau (nhưng không </w:t>
      </w:r>
      <w:r w:rsidRPr="00753988">
        <w:rPr>
          <w:rFonts w:ascii="Arial" w:hAnsi="Arial" w:cs="Arial"/>
          <w:color w:val="000000" w:themeColor="text1"/>
          <w:sz w:val="20"/>
          <w:szCs w:val="20"/>
        </w:rPr>
        <w:t xml:space="preserve">chỉ </w:t>
      </w:r>
      <w:r w:rsidRPr="00753988">
        <w:rPr>
          <w:rFonts w:ascii="Arial" w:hAnsi="Arial" w:cs="Arial"/>
          <w:color w:val="000000" w:themeColor="text1"/>
          <w:sz w:val="20"/>
          <w:szCs w:val="20"/>
          <w:lang w:val="vi-VN"/>
        </w:rPr>
        <w:t>giới hạn</w:t>
      </w:r>
      <w:r w:rsidRPr="00753988">
        <w:rPr>
          <w:rFonts w:ascii="Arial" w:hAnsi="Arial" w:cs="Arial"/>
          <w:color w:val="000000" w:themeColor="text1"/>
          <w:sz w:val="20"/>
          <w:szCs w:val="20"/>
        </w:rPr>
        <w:t xml:space="preserve"> ở những thiếu sót này</w:t>
      </w:r>
      <w:r w:rsidRPr="00753988">
        <w:rPr>
          <w:rFonts w:ascii="Arial" w:hAnsi="Arial" w:cs="Arial"/>
          <w:color w:val="000000" w:themeColor="text1"/>
          <w:sz w:val="20"/>
          <w:szCs w:val="20"/>
          <w:lang w:val="vi-VN"/>
        </w:rPr>
        <w:t xml:space="preserve">) </w:t>
      </w:r>
      <w:r w:rsidRPr="00753988">
        <w:rPr>
          <w:rFonts w:ascii="Arial" w:hAnsi="Arial" w:cs="Arial"/>
          <w:color w:val="000000" w:themeColor="text1"/>
          <w:sz w:val="20"/>
          <w:szCs w:val="20"/>
        </w:rPr>
        <w:t xml:space="preserve">cần </w:t>
      </w:r>
      <w:r w:rsidRPr="00753988">
        <w:rPr>
          <w:rFonts w:ascii="Arial" w:hAnsi="Arial" w:cs="Arial"/>
          <w:color w:val="000000" w:themeColor="text1"/>
          <w:sz w:val="20"/>
          <w:szCs w:val="20"/>
          <w:lang w:val="vi-VN"/>
        </w:rPr>
        <w:t xml:space="preserve">phải được thông báo cho </w:t>
      </w:r>
      <w:r w:rsidRPr="00753988">
        <w:rPr>
          <w:rFonts w:ascii="Arial" w:hAnsi="Arial" w:cs="Arial"/>
          <w:color w:val="000000" w:themeColor="text1"/>
          <w:sz w:val="20"/>
          <w:szCs w:val="20"/>
        </w:rPr>
        <w:t>chủ</w:t>
      </w:r>
      <w:r w:rsidRPr="00753988">
        <w:rPr>
          <w:rFonts w:ascii="Arial" w:hAnsi="Arial" w:cs="Arial"/>
          <w:color w:val="000000" w:themeColor="text1"/>
          <w:sz w:val="20"/>
          <w:szCs w:val="20"/>
          <w:lang w:val="vi-VN"/>
        </w:rPr>
        <w:t xml:space="preserve"> đơn:</w:t>
      </w:r>
    </w:p>
    <w:p w14:paraId="4DAD3704" w14:textId="77777777" w:rsidR="00CF3C4D" w:rsidRPr="00753988" w:rsidRDefault="00CF3C4D" w:rsidP="00753988">
      <w:pPr>
        <w:pStyle w:val="ListParagraph"/>
        <w:numPr>
          <w:ilvl w:val="0"/>
          <w:numId w:val="17"/>
        </w:numPr>
        <w:spacing w:after="0" w:line="240" w:lineRule="auto"/>
        <w:ind w:left="316" w:hanging="316"/>
        <w:jc w:val="both"/>
        <w:rPr>
          <w:rFonts w:ascii="Arial" w:hAnsi="Arial" w:cs="Arial"/>
          <w:color w:val="000000" w:themeColor="text1"/>
          <w:sz w:val="20"/>
          <w:szCs w:val="20"/>
          <w:lang w:val="vi-VN"/>
        </w:rPr>
      </w:pPr>
      <w:r w:rsidRPr="00753988">
        <w:rPr>
          <w:rFonts w:ascii="Arial" w:hAnsi="Arial" w:cs="Arial"/>
          <w:color w:val="000000" w:themeColor="text1"/>
          <w:sz w:val="20"/>
          <w:szCs w:val="20"/>
          <w:lang w:val="vi-VN"/>
        </w:rPr>
        <w:t>Giải pháp kỹ thuật trong đơn tách chưa có trong đơn ban đầu;</w:t>
      </w:r>
    </w:p>
    <w:p w14:paraId="09247CC2" w14:textId="0BB57FED" w:rsidR="00CF3C4D" w:rsidRPr="00753988" w:rsidRDefault="00CF3C4D" w:rsidP="00753988">
      <w:pPr>
        <w:pStyle w:val="ListParagraph"/>
        <w:numPr>
          <w:ilvl w:val="0"/>
          <w:numId w:val="17"/>
        </w:numPr>
        <w:spacing w:after="0" w:line="240" w:lineRule="auto"/>
        <w:ind w:left="316" w:hanging="316"/>
        <w:jc w:val="both"/>
        <w:rPr>
          <w:rFonts w:ascii="Arial" w:hAnsi="Arial" w:cs="Arial"/>
          <w:color w:val="000000" w:themeColor="text1"/>
          <w:sz w:val="20"/>
          <w:szCs w:val="20"/>
          <w:lang w:val="vi-VN"/>
        </w:rPr>
      </w:pPr>
      <w:r w:rsidRPr="00753988">
        <w:rPr>
          <w:rFonts w:ascii="Arial" w:hAnsi="Arial" w:cs="Arial"/>
          <w:color w:val="000000" w:themeColor="text1"/>
          <w:sz w:val="20"/>
          <w:szCs w:val="20"/>
          <w:lang w:val="vi-VN"/>
        </w:rPr>
        <w:t>Đơn tách còn thiếu thông tin đến mức không thể xác định được đối tượng yêu cầu bảo hộ nêu trong đơn tách đã có trong đơn ban đầu hay chưa hoặc không thể xác định được giải pháp kỹ thuật được tách khỏi đơn ban đầu là giải pháp kỹ thuật nào trong số các giải pháp kỹ thuật nêu trong đơn ban đầu</w:t>
      </w:r>
      <w:r w:rsidRPr="00753988">
        <w:rPr>
          <w:rFonts w:ascii="Arial" w:hAnsi="Arial" w:cs="Arial"/>
          <w:color w:val="000000" w:themeColor="text1"/>
          <w:sz w:val="20"/>
          <w:szCs w:val="20"/>
        </w:rPr>
        <w:t>;</w:t>
      </w:r>
    </w:p>
    <w:p w14:paraId="57D2CBF5" w14:textId="30C8FFE3" w:rsidR="00CF3C4D" w:rsidRPr="00753988" w:rsidRDefault="00CF3C4D" w:rsidP="00753988">
      <w:pPr>
        <w:pStyle w:val="ListParagraph"/>
        <w:numPr>
          <w:ilvl w:val="0"/>
          <w:numId w:val="17"/>
        </w:numPr>
        <w:spacing w:after="0" w:line="240" w:lineRule="auto"/>
        <w:ind w:left="316" w:hanging="316"/>
        <w:jc w:val="both"/>
        <w:rPr>
          <w:rFonts w:ascii="Arial" w:hAnsi="Arial" w:cs="Arial"/>
          <w:color w:val="000000" w:themeColor="text1"/>
          <w:sz w:val="20"/>
          <w:szCs w:val="20"/>
          <w:lang w:val="vi-VN"/>
        </w:rPr>
      </w:pPr>
      <w:r w:rsidRPr="00753988">
        <w:rPr>
          <w:rFonts w:ascii="Arial" w:hAnsi="Arial" w:cs="Arial"/>
          <w:color w:val="000000" w:themeColor="text1"/>
          <w:sz w:val="20"/>
          <w:szCs w:val="20"/>
          <w:lang w:val="vi-VN"/>
        </w:rPr>
        <w:t>Đơn tách mở rộng phạm vi (khối lượng) bảo hộ vượt quá nội dung đã bộc</w:t>
      </w:r>
      <w:r w:rsidRPr="00753988">
        <w:rPr>
          <w:rFonts w:ascii="Arial" w:hAnsi="Arial" w:cs="Arial"/>
          <w:color w:val="000000" w:themeColor="text1"/>
          <w:sz w:val="20"/>
          <w:szCs w:val="20"/>
        </w:rPr>
        <w:t xml:space="preserve"> </w:t>
      </w:r>
      <w:r w:rsidRPr="00753988">
        <w:rPr>
          <w:rFonts w:ascii="Arial" w:hAnsi="Arial" w:cs="Arial"/>
          <w:color w:val="000000" w:themeColor="text1"/>
          <w:sz w:val="20"/>
          <w:szCs w:val="20"/>
          <w:lang w:val="vi-VN"/>
        </w:rPr>
        <w:t>lộ</w:t>
      </w:r>
      <w:r w:rsidRPr="00753988">
        <w:rPr>
          <w:rFonts w:ascii="Arial" w:hAnsi="Arial" w:cs="Arial"/>
          <w:color w:val="000000" w:themeColor="text1"/>
          <w:sz w:val="20"/>
          <w:szCs w:val="20"/>
        </w:rPr>
        <w:t xml:space="preserve"> </w:t>
      </w:r>
      <w:r w:rsidRPr="00753988">
        <w:rPr>
          <w:rFonts w:ascii="Arial" w:hAnsi="Arial" w:cs="Arial"/>
          <w:color w:val="000000" w:themeColor="text1"/>
          <w:sz w:val="20"/>
          <w:szCs w:val="20"/>
          <w:lang w:val="vi-VN"/>
        </w:rPr>
        <w:t>trong phần mô tả và làm thay đổi bản chất của đối tượng nêu trong đơn ban đầu;</w:t>
      </w:r>
    </w:p>
    <w:p w14:paraId="4CE759A8" w14:textId="647750CD" w:rsidR="00CF3C4D" w:rsidRDefault="00CF3C4D" w:rsidP="00753988">
      <w:pPr>
        <w:pStyle w:val="ListParagraph"/>
        <w:numPr>
          <w:ilvl w:val="0"/>
          <w:numId w:val="17"/>
        </w:numPr>
        <w:spacing w:after="0" w:line="240" w:lineRule="auto"/>
        <w:ind w:left="316" w:hanging="316"/>
        <w:jc w:val="both"/>
        <w:rPr>
          <w:rFonts w:ascii="Arial" w:hAnsi="Arial" w:cs="Arial"/>
          <w:color w:val="000000" w:themeColor="text1"/>
          <w:sz w:val="20"/>
          <w:szCs w:val="20"/>
          <w:lang w:val="vi-VN"/>
        </w:rPr>
      </w:pPr>
      <w:r w:rsidRPr="00753988">
        <w:rPr>
          <w:rFonts w:ascii="Arial" w:hAnsi="Arial" w:cs="Arial"/>
          <w:color w:val="000000" w:themeColor="text1"/>
          <w:sz w:val="20"/>
          <w:szCs w:val="20"/>
          <w:lang w:val="vi-VN"/>
        </w:rPr>
        <w:t>Người nộp đơn của đơn tách không có quyền tách đơn ban đầu.</w:t>
      </w:r>
    </w:p>
    <w:p w14:paraId="5063B558" w14:textId="77777777" w:rsidR="00753988" w:rsidRPr="00753988" w:rsidRDefault="00753988" w:rsidP="00753988">
      <w:pPr>
        <w:spacing w:after="0" w:line="240" w:lineRule="auto"/>
        <w:jc w:val="both"/>
        <w:rPr>
          <w:rFonts w:ascii="Arial" w:hAnsi="Arial" w:cs="Arial"/>
          <w:color w:val="000000" w:themeColor="text1"/>
          <w:sz w:val="20"/>
          <w:szCs w:val="20"/>
          <w:lang w:val="vi-VN"/>
        </w:rPr>
      </w:pPr>
    </w:p>
    <w:p w14:paraId="2C279562" w14:textId="5EE802BD" w:rsidR="00CF3C4D" w:rsidRPr="00D04220" w:rsidRDefault="00CF3C4D" w:rsidP="00753988">
      <w:pPr>
        <w:jc w:val="both"/>
        <w:rPr>
          <w:rFonts w:ascii="Arial" w:eastAsia="Times New Roman" w:hAnsi="Arial" w:cs="Arial"/>
          <w:b/>
          <w:bCs/>
          <w:color w:val="002060"/>
          <w:sz w:val="20"/>
          <w:szCs w:val="20"/>
        </w:rPr>
      </w:pPr>
      <w:r w:rsidRPr="00D04220">
        <w:rPr>
          <w:rFonts w:ascii="Arial" w:eastAsia="Times New Roman" w:hAnsi="Arial" w:cs="Arial"/>
          <w:b/>
          <w:bCs/>
          <w:color w:val="002060"/>
          <w:sz w:val="20"/>
          <w:szCs w:val="20"/>
        </w:rPr>
        <w:t>4. Gợi ý cách khắc phục thông báo từ chối với lý do phạm vi bảo hộ của đơn tách vượt quá phạm vi bảo hộ của đơn ban đầu:</w:t>
      </w:r>
    </w:p>
    <w:p w14:paraId="059A9B62" w14:textId="561A313D" w:rsidR="00CF3C4D" w:rsidRPr="00753988" w:rsidRDefault="00CF3C4D" w:rsidP="00753988">
      <w:pPr>
        <w:jc w:val="both"/>
        <w:rPr>
          <w:rFonts w:ascii="Arial" w:hAnsi="Arial" w:cs="Arial"/>
          <w:color w:val="000000" w:themeColor="text1"/>
          <w:sz w:val="20"/>
          <w:szCs w:val="20"/>
          <w:lang w:val="vi-VN"/>
        </w:rPr>
      </w:pPr>
      <w:r w:rsidRPr="00753988">
        <w:rPr>
          <w:rFonts w:ascii="Arial" w:hAnsi="Arial" w:cs="Arial"/>
          <w:color w:val="000000" w:themeColor="text1"/>
          <w:sz w:val="20"/>
          <w:szCs w:val="20"/>
          <w:lang w:val="vi-VN"/>
        </w:rPr>
        <w:t xml:space="preserve">Nếu </w:t>
      </w:r>
      <w:r w:rsidRPr="00753988">
        <w:rPr>
          <w:rFonts w:ascii="Arial" w:hAnsi="Arial" w:cs="Arial"/>
          <w:color w:val="000000" w:themeColor="text1"/>
          <w:sz w:val="20"/>
          <w:szCs w:val="20"/>
        </w:rPr>
        <w:t>chủ</w:t>
      </w:r>
      <w:r w:rsidRPr="00753988">
        <w:rPr>
          <w:rFonts w:ascii="Arial" w:hAnsi="Arial" w:cs="Arial"/>
          <w:color w:val="000000" w:themeColor="text1"/>
          <w:sz w:val="20"/>
          <w:szCs w:val="20"/>
          <w:lang w:val="vi-VN"/>
        </w:rPr>
        <w:t xml:space="preserve"> đơn đã nộp đơn tách nhưng đối tượng được yêu cầu</w:t>
      </w:r>
      <w:r w:rsidRPr="00753988">
        <w:rPr>
          <w:rFonts w:ascii="Arial" w:hAnsi="Arial" w:cs="Arial"/>
          <w:color w:val="000000" w:themeColor="text1"/>
          <w:sz w:val="20"/>
          <w:szCs w:val="20"/>
        </w:rPr>
        <w:t xml:space="preserve"> bảo hộ</w:t>
      </w:r>
      <w:r w:rsidRPr="00753988">
        <w:rPr>
          <w:rFonts w:ascii="Arial" w:hAnsi="Arial" w:cs="Arial"/>
          <w:color w:val="000000" w:themeColor="text1"/>
          <w:sz w:val="20"/>
          <w:szCs w:val="20"/>
          <w:lang w:val="vi-VN"/>
        </w:rPr>
        <w:t xml:space="preserve"> của đơn tách không có trong </w:t>
      </w:r>
      <w:r w:rsidRPr="00753988">
        <w:rPr>
          <w:rFonts w:ascii="Arial" w:hAnsi="Arial" w:cs="Arial"/>
          <w:color w:val="000000" w:themeColor="text1"/>
          <w:sz w:val="20"/>
          <w:szCs w:val="20"/>
        </w:rPr>
        <w:t xml:space="preserve">phần </w:t>
      </w:r>
      <w:r w:rsidRPr="00753988">
        <w:rPr>
          <w:rFonts w:ascii="Arial" w:hAnsi="Arial" w:cs="Arial"/>
          <w:color w:val="000000" w:themeColor="text1"/>
          <w:sz w:val="20"/>
          <w:szCs w:val="20"/>
          <w:lang w:val="vi-VN"/>
        </w:rPr>
        <w:t>yêu cầu</w:t>
      </w:r>
      <w:r w:rsidRPr="00753988">
        <w:rPr>
          <w:rFonts w:ascii="Arial" w:hAnsi="Arial" w:cs="Arial"/>
          <w:color w:val="000000" w:themeColor="text1"/>
          <w:sz w:val="20"/>
          <w:szCs w:val="20"/>
        </w:rPr>
        <w:t xml:space="preserve"> bảo hộ</w:t>
      </w:r>
      <w:r w:rsidRPr="00753988">
        <w:rPr>
          <w:rFonts w:ascii="Arial" w:hAnsi="Arial" w:cs="Arial"/>
          <w:color w:val="000000" w:themeColor="text1"/>
          <w:sz w:val="20"/>
          <w:szCs w:val="20"/>
          <w:lang w:val="vi-VN"/>
        </w:rPr>
        <w:t xml:space="preserve"> của đơn </w:t>
      </w:r>
      <w:r w:rsidRPr="00753988">
        <w:rPr>
          <w:rFonts w:ascii="Arial" w:hAnsi="Arial" w:cs="Arial"/>
          <w:color w:val="000000" w:themeColor="text1"/>
          <w:sz w:val="20"/>
          <w:szCs w:val="20"/>
        </w:rPr>
        <w:t>ban đầu,</w:t>
      </w:r>
      <w:r w:rsidRPr="00753988">
        <w:rPr>
          <w:rFonts w:ascii="Arial" w:hAnsi="Arial" w:cs="Arial"/>
          <w:color w:val="000000" w:themeColor="text1"/>
          <w:sz w:val="20"/>
          <w:szCs w:val="20"/>
          <w:lang w:val="vi-VN"/>
        </w:rPr>
        <w:t xml:space="preserve"> và không có sửa đổi</w:t>
      </w:r>
      <w:r w:rsidRPr="00753988">
        <w:rPr>
          <w:rFonts w:ascii="Arial" w:hAnsi="Arial" w:cs="Arial"/>
          <w:color w:val="000000" w:themeColor="text1"/>
          <w:sz w:val="20"/>
          <w:szCs w:val="20"/>
        </w:rPr>
        <w:t>, bổ sung</w:t>
      </w:r>
      <w:r w:rsidRPr="00753988">
        <w:rPr>
          <w:rFonts w:ascii="Arial" w:hAnsi="Arial" w:cs="Arial"/>
          <w:color w:val="000000" w:themeColor="text1"/>
          <w:sz w:val="20"/>
          <w:szCs w:val="20"/>
          <w:lang w:val="vi-VN"/>
        </w:rPr>
        <w:t xml:space="preserve"> nào</w:t>
      </w:r>
      <w:r w:rsidRPr="00753988">
        <w:rPr>
          <w:rFonts w:ascii="Arial" w:hAnsi="Arial" w:cs="Arial"/>
          <w:color w:val="000000" w:themeColor="text1"/>
          <w:sz w:val="20"/>
          <w:szCs w:val="20"/>
        </w:rPr>
        <w:t xml:space="preserve"> đối với đơn ban đầu</w:t>
      </w:r>
      <w:r w:rsidRPr="00753988">
        <w:rPr>
          <w:rFonts w:ascii="Arial" w:hAnsi="Arial" w:cs="Arial"/>
          <w:color w:val="000000" w:themeColor="text1"/>
          <w:sz w:val="20"/>
          <w:szCs w:val="20"/>
          <w:lang w:val="vi-VN"/>
        </w:rPr>
        <w:t xml:space="preserve">, thì đơn tách phải kèm theo </w:t>
      </w:r>
      <w:r w:rsidRPr="00753988">
        <w:rPr>
          <w:rFonts w:ascii="Arial" w:hAnsi="Arial" w:cs="Arial"/>
          <w:color w:val="000000" w:themeColor="text1"/>
          <w:sz w:val="20"/>
          <w:szCs w:val="20"/>
        </w:rPr>
        <w:t>phần</w:t>
      </w:r>
      <w:r w:rsidRPr="00753988">
        <w:rPr>
          <w:rFonts w:ascii="Arial" w:hAnsi="Arial" w:cs="Arial"/>
          <w:color w:val="000000" w:themeColor="text1"/>
          <w:sz w:val="20"/>
          <w:szCs w:val="20"/>
          <w:lang w:val="vi-VN"/>
        </w:rPr>
        <w:t xml:space="preserve"> mô tả </w:t>
      </w:r>
      <w:r w:rsidRPr="00753988">
        <w:rPr>
          <w:rFonts w:ascii="Arial" w:hAnsi="Arial" w:cs="Arial"/>
          <w:color w:val="000000" w:themeColor="text1"/>
          <w:sz w:val="20"/>
          <w:szCs w:val="20"/>
        </w:rPr>
        <w:t xml:space="preserve">của </w:t>
      </w:r>
      <w:r w:rsidRPr="00753988">
        <w:rPr>
          <w:rFonts w:ascii="Arial" w:hAnsi="Arial" w:cs="Arial"/>
          <w:color w:val="000000" w:themeColor="text1"/>
          <w:sz w:val="20"/>
          <w:szCs w:val="20"/>
          <w:lang w:val="vi-VN"/>
        </w:rPr>
        <w:t xml:space="preserve">đối tượng yêu cầu bảo hộ và nội dung thay đổi của đơn tách so với đơn </w:t>
      </w:r>
      <w:r w:rsidRPr="00753988">
        <w:rPr>
          <w:rFonts w:ascii="Arial" w:hAnsi="Arial" w:cs="Arial"/>
          <w:color w:val="000000" w:themeColor="text1"/>
          <w:sz w:val="20"/>
          <w:szCs w:val="20"/>
        </w:rPr>
        <w:t>ban đầu</w:t>
      </w:r>
      <w:r w:rsidRPr="00753988">
        <w:rPr>
          <w:rFonts w:ascii="Arial" w:hAnsi="Arial" w:cs="Arial"/>
          <w:color w:val="000000" w:themeColor="text1"/>
          <w:sz w:val="20"/>
          <w:szCs w:val="20"/>
          <w:lang w:val="vi-VN"/>
        </w:rPr>
        <w:t xml:space="preserve"> được nộp để chứng minh rằng đối tượng </w:t>
      </w:r>
      <w:r w:rsidRPr="00753988">
        <w:rPr>
          <w:rFonts w:ascii="Arial" w:hAnsi="Arial" w:cs="Arial"/>
          <w:color w:val="000000" w:themeColor="text1"/>
          <w:sz w:val="20"/>
          <w:szCs w:val="20"/>
        </w:rPr>
        <w:t xml:space="preserve">được </w:t>
      </w:r>
      <w:r w:rsidRPr="00753988">
        <w:rPr>
          <w:rFonts w:ascii="Arial" w:hAnsi="Arial" w:cs="Arial"/>
          <w:color w:val="000000" w:themeColor="text1"/>
          <w:sz w:val="20"/>
          <w:szCs w:val="20"/>
          <w:lang w:val="vi-VN"/>
        </w:rPr>
        <w:t xml:space="preserve">yêu cầu bảo hộ trong đơn tách </w:t>
      </w:r>
      <w:r w:rsidRPr="00753988">
        <w:rPr>
          <w:rFonts w:ascii="Arial" w:hAnsi="Arial" w:cs="Arial"/>
          <w:color w:val="000000" w:themeColor="text1"/>
          <w:sz w:val="20"/>
          <w:szCs w:val="20"/>
        </w:rPr>
        <w:t>đã có</w:t>
      </w:r>
      <w:r w:rsidRPr="00753988">
        <w:rPr>
          <w:rFonts w:ascii="Arial" w:hAnsi="Arial" w:cs="Arial"/>
          <w:color w:val="000000" w:themeColor="text1"/>
          <w:sz w:val="20"/>
          <w:szCs w:val="20"/>
          <w:lang w:val="vi-VN"/>
        </w:rPr>
        <w:t xml:space="preserve"> trong đơn </w:t>
      </w:r>
      <w:r w:rsidRPr="00753988">
        <w:rPr>
          <w:rFonts w:ascii="Arial" w:hAnsi="Arial" w:cs="Arial"/>
          <w:color w:val="000000" w:themeColor="text1"/>
          <w:sz w:val="20"/>
          <w:szCs w:val="20"/>
        </w:rPr>
        <w:t>ban đầu</w:t>
      </w:r>
      <w:r w:rsidRPr="00753988">
        <w:rPr>
          <w:rFonts w:ascii="Arial" w:hAnsi="Arial" w:cs="Arial"/>
          <w:color w:val="000000" w:themeColor="text1"/>
          <w:sz w:val="20"/>
          <w:szCs w:val="20"/>
          <w:lang w:val="vi-VN"/>
        </w:rPr>
        <w:t xml:space="preserve"> và đơn tách không mở rộng phạm vi bảo hộ</w:t>
      </w:r>
      <w:r w:rsidRPr="00753988">
        <w:rPr>
          <w:rFonts w:ascii="Arial" w:hAnsi="Arial" w:cs="Arial"/>
          <w:color w:val="000000" w:themeColor="text1"/>
          <w:sz w:val="20"/>
          <w:szCs w:val="20"/>
        </w:rPr>
        <w:t xml:space="preserve"> vượt</w:t>
      </w:r>
      <w:r w:rsidRPr="00753988">
        <w:rPr>
          <w:rFonts w:ascii="Arial" w:hAnsi="Arial" w:cs="Arial"/>
          <w:color w:val="000000" w:themeColor="text1"/>
          <w:sz w:val="20"/>
          <w:szCs w:val="20"/>
          <w:lang w:val="vi-VN"/>
        </w:rPr>
        <w:t xml:space="preserve"> ra ngoài nội dung được </w:t>
      </w:r>
      <w:r w:rsidRPr="00753988">
        <w:rPr>
          <w:rFonts w:ascii="Arial" w:hAnsi="Arial" w:cs="Arial"/>
          <w:color w:val="000000" w:themeColor="text1"/>
          <w:sz w:val="20"/>
          <w:szCs w:val="20"/>
        </w:rPr>
        <w:t>bộc lộ</w:t>
      </w:r>
      <w:r w:rsidRPr="00753988">
        <w:rPr>
          <w:rFonts w:ascii="Arial" w:hAnsi="Arial" w:cs="Arial"/>
          <w:color w:val="000000" w:themeColor="text1"/>
          <w:sz w:val="20"/>
          <w:szCs w:val="20"/>
          <w:lang w:val="vi-VN"/>
        </w:rPr>
        <w:t xml:space="preserve"> trong đơn </w:t>
      </w:r>
      <w:r w:rsidRPr="00753988">
        <w:rPr>
          <w:rFonts w:ascii="Arial" w:hAnsi="Arial" w:cs="Arial"/>
          <w:color w:val="000000" w:themeColor="text1"/>
          <w:sz w:val="20"/>
          <w:szCs w:val="20"/>
        </w:rPr>
        <w:t xml:space="preserve">ban đầu và </w:t>
      </w:r>
      <w:r w:rsidRPr="00753988">
        <w:rPr>
          <w:rFonts w:ascii="Arial" w:hAnsi="Arial" w:cs="Arial"/>
          <w:color w:val="000000" w:themeColor="text1"/>
          <w:sz w:val="20"/>
          <w:szCs w:val="20"/>
          <w:lang w:val="vi-VN"/>
        </w:rPr>
        <w:t xml:space="preserve">không làm thay đổi bản chất  đối tượng được đề cập trong đơn </w:t>
      </w:r>
      <w:r w:rsidRPr="00753988">
        <w:rPr>
          <w:rFonts w:ascii="Arial" w:hAnsi="Arial" w:cs="Arial"/>
          <w:color w:val="000000" w:themeColor="text1"/>
          <w:sz w:val="20"/>
          <w:szCs w:val="20"/>
        </w:rPr>
        <w:t>ban đầu</w:t>
      </w:r>
      <w:r w:rsidRPr="00753988">
        <w:rPr>
          <w:rFonts w:ascii="Arial" w:hAnsi="Arial" w:cs="Arial"/>
          <w:color w:val="000000" w:themeColor="text1"/>
          <w:sz w:val="20"/>
          <w:szCs w:val="20"/>
          <w:lang w:val="vi-VN"/>
        </w:rPr>
        <w:t xml:space="preserve">. </w:t>
      </w:r>
    </w:p>
    <w:p w14:paraId="1747BCB8" w14:textId="7E9B3D35" w:rsidR="00CF3C4D" w:rsidRPr="00D04220" w:rsidRDefault="00CF3C4D" w:rsidP="00753988">
      <w:pPr>
        <w:jc w:val="both"/>
        <w:rPr>
          <w:rFonts w:ascii="Arial" w:eastAsia="Times New Roman" w:hAnsi="Arial" w:cs="Arial"/>
          <w:b/>
          <w:bCs/>
          <w:color w:val="002060"/>
          <w:sz w:val="20"/>
          <w:szCs w:val="20"/>
        </w:rPr>
      </w:pPr>
      <w:r w:rsidRPr="00D04220">
        <w:rPr>
          <w:rFonts w:ascii="Arial" w:eastAsia="Times New Roman" w:hAnsi="Arial" w:cs="Arial"/>
          <w:b/>
          <w:bCs/>
          <w:color w:val="002060"/>
          <w:sz w:val="20"/>
          <w:szCs w:val="20"/>
        </w:rPr>
        <w:t>5. Sửa đổi:</w:t>
      </w:r>
    </w:p>
    <w:p w14:paraId="361FA893" w14:textId="16116F7A" w:rsidR="00CF3C4D" w:rsidRPr="0024518B" w:rsidRDefault="00CF3C4D" w:rsidP="00753988">
      <w:pPr>
        <w:jc w:val="both"/>
        <w:rPr>
          <w:rFonts w:ascii="Arial" w:hAnsi="Arial" w:cs="Arial"/>
          <w:sz w:val="20"/>
          <w:szCs w:val="20"/>
          <w:lang w:val="vi-VN"/>
        </w:rPr>
      </w:pPr>
      <w:r w:rsidRPr="0024518B">
        <w:rPr>
          <w:rFonts w:ascii="Arial" w:hAnsi="Arial" w:cs="Arial"/>
          <w:sz w:val="20"/>
          <w:szCs w:val="20"/>
          <w:lang w:val="vi-VN"/>
        </w:rPr>
        <w:t xml:space="preserve">Đối với đơn tách và/hoặc đơn </w:t>
      </w:r>
      <w:r>
        <w:rPr>
          <w:rFonts w:ascii="Arial" w:hAnsi="Arial" w:cs="Arial"/>
          <w:sz w:val="20"/>
          <w:szCs w:val="20"/>
        </w:rPr>
        <w:t>ban đầu</w:t>
      </w:r>
      <w:r w:rsidRPr="0024518B">
        <w:rPr>
          <w:rFonts w:ascii="Arial" w:hAnsi="Arial" w:cs="Arial"/>
          <w:sz w:val="20"/>
          <w:szCs w:val="20"/>
          <w:lang w:val="vi-VN"/>
        </w:rPr>
        <w:t xml:space="preserve">, </w:t>
      </w:r>
      <w:r>
        <w:rPr>
          <w:rFonts w:ascii="Arial" w:hAnsi="Arial" w:cs="Arial"/>
          <w:sz w:val="20"/>
          <w:szCs w:val="20"/>
        </w:rPr>
        <w:t>bản mô tả</w:t>
      </w:r>
      <w:r w:rsidRPr="0024518B">
        <w:rPr>
          <w:rFonts w:ascii="Arial" w:hAnsi="Arial" w:cs="Arial"/>
          <w:sz w:val="20"/>
          <w:szCs w:val="20"/>
          <w:lang w:val="vi-VN"/>
        </w:rPr>
        <w:t xml:space="preserve"> (bao gồm cả hình vẽ) của đơn có thể được sửa đổi theo yêu cầu bảo hộ của đơn bằng cách loại bỏ nội dung không liên quan đến (các) đối tượng được đề cập tới</w:t>
      </w:r>
      <w:r>
        <w:rPr>
          <w:rFonts w:ascii="Arial" w:hAnsi="Arial" w:cs="Arial"/>
          <w:sz w:val="20"/>
          <w:szCs w:val="20"/>
        </w:rPr>
        <w:t xml:space="preserve"> trong yêu cầu bảo hộ của đơn đó</w:t>
      </w:r>
      <w:r w:rsidRPr="0024518B">
        <w:rPr>
          <w:rFonts w:ascii="Arial" w:hAnsi="Arial" w:cs="Arial"/>
          <w:sz w:val="20"/>
          <w:szCs w:val="20"/>
          <w:lang w:val="vi-VN"/>
        </w:rPr>
        <w:t>.</w:t>
      </w:r>
    </w:p>
    <w:p w14:paraId="7792DF0C" w14:textId="77777777" w:rsidR="00CF3C4D" w:rsidRPr="008C77FF" w:rsidRDefault="00CF3C4D" w:rsidP="00753988">
      <w:pPr>
        <w:jc w:val="both"/>
        <w:rPr>
          <w:rFonts w:ascii="Arial" w:eastAsia="Times New Roman" w:hAnsi="Arial" w:cs="Arial"/>
          <w:b/>
          <w:bCs/>
          <w:color w:val="0000CC"/>
          <w:sz w:val="20"/>
          <w:szCs w:val="20"/>
        </w:rPr>
      </w:pPr>
      <w:r>
        <w:rPr>
          <w:rFonts w:ascii="Arial" w:eastAsia="Times New Roman" w:hAnsi="Arial" w:cs="Arial"/>
          <w:b/>
          <w:bCs/>
          <w:color w:val="0000CC"/>
          <w:sz w:val="20"/>
          <w:szCs w:val="20"/>
        </w:rPr>
        <w:t>Lời kết</w:t>
      </w:r>
    </w:p>
    <w:p w14:paraId="4B83F508" w14:textId="530BF8C4" w:rsidR="00E55664" w:rsidRPr="00D02181" w:rsidRDefault="00CF3C4D" w:rsidP="00753988">
      <w:pPr>
        <w:jc w:val="both"/>
        <w:rPr>
          <w:rFonts w:ascii="Arial" w:hAnsi="Arial" w:cs="Arial"/>
          <w:sz w:val="20"/>
          <w:szCs w:val="20"/>
          <w:lang w:val="vi-VN"/>
        </w:rPr>
      </w:pPr>
      <w:r w:rsidRPr="0024518B">
        <w:rPr>
          <w:rFonts w:ascii="Arial" w:hAnsi="Arial" w:cs="Arial"/>
          <w:sz w:val="20"/>
          <w:szCs w:val="20"/>
          <w:lang w:val="vi-VN"/>
        </w:rPr>
        <w:t xml:space="preserve">Đơn tách sẽ phát sinh thêm </w:t>
      </w:r>
      <w:r>
        <w:rPr>
          <w:rFonts w:ascii="Arial" w:hAnsi="Arial" w:cs="Arial"/>
          <w:sz w:val="20"/>
          <w:szCs w:val="20"/>
        </w:rPr>
        <w:t xml:space="preserve">chi </w:t>
      </w:r>
      <w:r w:rsidRPr="0024518B">
        <w:rPr>
          <w:rFonts w:ascii="Arial" w:hAnsi="Arial" w:cs="Arial"/>
          <w:sz w:val="20"/>
          <w:szCs w:val="20"/>
          <w:lang w:val="vi-VN"/>
        </w:rPr>
        <w:t xml:space="preserve">phí và </w:t>
      </w:r>
      <w:r>
        <w:rPr>
          <w:rFonts w:ascii="Arial" w:hAnsi="Arial" w:cs="Arial"/>
          <w:sz w:val="20"/>
          <w:szCs w:val="20"/>
        </w:rPr>
        <w:t xml:space="preserve">khiến cho </w:t>
      </w:r>
      <w:r w:rsidRPr="0024518B">
        <w:rPr>
          <w:rFonts w:ascii="Arial" w:hAnsi="Arial" w:cs="Arial"/>
          <w:sz w:val="20"/>
          <w:szCs w:val="20"/>
          <w:lang w:val="vi-VN"/>
        </w:rPr>
        <w:t>việc</w:t>
      </w:r>
      <w:r>
        <w:rPr>
          <w:rFonts w:ascii="Arial" w:hAnsi="Arial" w:cs="Arial"/>
          <w:sz w:val="20"/>
          <w:szCs w:val="20"/>
        </w:rPr>
        <w:t xml:space="preserve"> theo đuổi đơn,</w:t>
      </w:r>
      <w:r w:rsidRPr="0024518B">
        <w:rPr>
          <w:rFonts w:ascii="Arial" w:hAnsi="Arial" w:cs="Arial"/>
          <w:sz w:val="20"/>
          <w:szCs w:val="20"/>
          <w:lang w:val="vi-VN"/>
        </w:rPr>
        <w:t xml:space="preserve"> quản lý </w:t>
      </w:r>
      <w:r>
        <w:rPr>
          <w:rFonts w:ascii="Arial" w:hAnsi="Arial" w:cs="Arial"/>
          <w:sz w:val="20"/>
          <w:szCs w:val="20"/>
        </w:rPr>
        <w:t xml:space="preserve">các </w:t>
      </w:r>
      <w:r w:rsidRPr="0024518B">
        <w:rPr>
          <w:rFonts w:ascii="Arial" w:hAnsi="Arial" w:cs="Arial"/>
          <w:sz w:val="20"/>
          <w:szCs w:val="20"/>
          <w:lang w:val="vi-VN"/>
        </w:rPr>
        <w:t>sáng chế</w:t>
      </w:r>
      <w:r>
        <w:rPr>
          <w:rFonts w:ascii="Arial" w:hAnsi="Arial" w:cs="Arial"/>
          <w:sz w:val="20"/>
          <w:szCs w:val="20"/>
        </w:rPr>
        <w:t xml:space="preserve"> đồng dạng trở lên tốn kém và phức tạp hơn</w:t>
      </w:r>
      <w:r w:rsidRPr="0024518B">
        <w:rPr>
          <w:rFonts w:ascii="Arial" w:hAnsi="Arial" w:cs="Arial"/>
          <w:sz w:val="20"/>
          <w:szCs w:val="20"/>
          <w:lang w:val="vi-VN"/>
        </w:rPr>
        <w:t xml:space="preserve">. </w:t>
      </w:r>
      <w:r>
        <w:rPr>
          <w:rFonts w:ascii="Arial" w:hAnsi="Arial" w:cs="Arial"/>
          <w:sz w:val="20"/>
          <w:szCs w:val="20"/>
        </w:rPr>
        <w:t xml:space="preserve">Tuy nhiên, so với đơn đăng ký sáng chế ban đầu có phạm vi bảo hộ rộng, việc tách đơn thành các đơn nhỏ có phạm vi bảo hộ hẹp hơn (tức là có ít đối tượng yêu cầu bảo hộ hơn) có ưu điểm là quá trình xét nghiệm các đơn nhỏ này sẽ nhanh hơn. Đơn nhỏ nào đáp ứng điều kiện bảo hộ trước sẽ được cấp bằng trước và được đưa vào khai thác thương mại trước, giúp chủ đơn sớm thu </w:t>
      </w:r>
      <w:r w:rsidR="0091252A">
        <w:rPr>
          <w:rFonts w:ascii="Arial" w:hAnsi="Arial" w:cs="Arial"/>
          <w:sz w:val="20"/>
          <w:szCs w:val="20"/>
        </w:rPr>
        <w:t>hồi vốn đầu tư và</w:t>
      </w:r>
      <w:r>
        <w:rPr>
          <w:rFonts w:ascii="Arial" w:hAnsi="Arial" w:cs="Arial"/>
          <w:sz w:val="20"/>
          <w:szCs w:val="20"/>
        </w:rPr>
        <w:t xml:space="preserve"> lợi nhuận. Ngoài ra, việc chuyển nhượng sáng chế của các đơn nhỏ cũng linh hoạt hơn, chẳng hạn </w:t>
      </w:r>
      <w:r w:rsidR="0091252A">
        <w:rPr>
          <w:rFonts w:ascii="Arial" w:hAnsi="Arial" w:cs="Arial"/>
          <w:sz w:val="20"/>
          <w:szCs w:val="20"/>
        </w:rPr>
        <w:t>trong trường hợp</w:t>
      </w:r>
      <w:r>
        <w:rPr>
          <w:rFonts w:ascii="Arial" w:hAnsi="Arial" w:cs="Arial"/>
          <w:sz w:val="20"/>
          <w:szCs w:val="20"/>
        </w:rPr>
        <w:t xml:space="preserve"> chủ đơn chuyển nhượng tất cả sáng chế liên quan cho cùng một khách hàng hoặc chuyển nhượng từng sáng chế cho từng khách hàng khác nhau tùy theo nhu cầu kinh doanh của họ. </w:t>
      </w:r>
      <w:r w:rsidRPr="0024518B">
        <w:rPr>
          <w:rFonts w:ascii="Arial" w:hAnsi="Arial" w:cs="Arial"/>
          <w:sz w:val="20"/>
          <w:szCs w:val="20"/>
          <w:lang w:val="vi-VN"/>
        </w:rPr>
        <w:t xml:space="preserve">Do đó, </w:t>
      </w:r>
      <w:r>
        <w:rPr>
          <w:rFonts w:ascii="Arial" w:hAnsi="Arial" w:cs="Arial"/>
          <w:sz w:val="20"/>
          <w:szCs w:val="20"/>
        </w:rPr>
        <w:t>chủ đơn cần</w:t>
      </w:r>
      <w:r w:rsidRPr="0024518B">
        <w:rPr>
          <w:rFonts w:ascii="Arial" w:hAnsi="Arial" w:cs="Arial"/>
          <w:sz w:val="20"/>
          <w:szCs w:val="20"/>
          <w:lang w:val="vi-VN"/>
        </w:rPr>
        <w:t xml:space="preserve"> cân nhắc </w:t>
      </w:r>
      <w:r w:rsidR="0091252A" w:rsidRPr="00CC7576">
        <w:rPr>
          <w:noProof/>
          <w:lang w:eastAsia="ko-KR"/>
        </w:rPr>
        <w:lastRenderedPageBreak/>
        <mc:AlternateContent>
          <mc:Choice Requires="wps">
            <w:drawing>
              <wp:anchor distT="0" distB="0" distL="114300" distR="114300" simplePos="0" relativeHeight="251671552" behindDoc="0" locked="0" layoutInCell="1" allowOverlap="1" wp14:anchorId="2B2368A9" wp14:editId="205F2269">
                <wp:simplePos x="0" y="0"/>
                <wp:positionH relativeFrom="column">
                  <wp:posOffset>6390640</wp:posOffset>
                </wp:positionH>
                <wp:positionV relativeFrom="paragraph">
                  <wp:posOffset>-226695</wp:posOffset>
                </wp:positionV>
                <wp:extent cx="327660" cy="10160580"/>
                <wp:effectExtent l="0" t="0" r="15240" b="12700"/>
                <wp:wrapNone/>
                <wp:docPr id="15" name="Rectangle 15"/>
                <wp:cNvGraphicFramePr/>
                <a:graphic xmlns:a="http://schemas.openxmlformats.org/drawingml/2006/main">
                  <a:graphicData uri="http://schemas.microsoft.com/office/word/2010/wordprocessingShape">
                    <wps:wsp>
                      <wps:cNvSpPr/>
                      <wps:spPr>
                        <a:xfrm>
                          <a:off x="0" y="0"/>
                          <a:ext cx="327660" cy="1016058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142D8E" w14:textId="77777777" w:rsidR="00753988" w:rsidRPr="00BA68B8" w:rsidRDefault="00753988" w:rsidP="00753988">
                            <w:pPr>
                              <w:spacing w:after="0" w:line="240" w:lineRule="auto"/>
                              <w:rPr>
                                <w:rFonts w:ascii="Arial" w:hAnsi="Arial" w:cs="Arial"/>
                                <w:b/>
                                <w:color w:val="FFFFFF" w:themeColor="background1"/>
                                <w:sz w:val="20"/>
                                <w:szCs w:val="20"/>
                              </w:rPr>
                            </w:pPr>
                            <w:r>
                              <w:rPr>
                                <w:rFonts w:ascii="Arial" w:hAnsi="Arial" w:cs="Arial"/>
                                <w:b/>
                                <w:color w:val="FFFFFF" w:themeColor="background1"/>
                                <w:sz w:val="20"/>
                                <w:szCs w:val="20"/>
                              </w:rPr>
                              <w:t>Tách đơn đăng ký sáng chế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368A9" id="Rectangle 15" o:spid="_x0000_s1030" style="position:absolute;left:0;text-align:left;margin-left:503.2pt;margin-top:-17.85pt;width:25.8pt;height:80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" fillcolor="#00b39c" strokecolor="#00b39c" strokeweight="1pt">
                <v:textbox style="layout-flow:vertical">
                  <w:txbxContent>
                    <w:p w14:paraId="35142D8E" w14:textId="77777777" w:rsidR="00753988" w:rsidRPr="00BA68B8" w:rsidRDefault="00753988" w:rsidP="00753988">
                      <w:pPr>
                        <w:spacing w:after="0" w:line="240" w:lineRule="auto"/>
                        <w:rPr>
                          <w:rFonts w:ascii="Arial" w:hAnsi="Arial" w:cs="Arial"/>
                          <w:b/>
                          <w:color w:val="FFFFFF" w:themeColor="background1"/>
                          <w:sz w:val="20"/>
                          <w:szCs w:val="20"/>
                        </w:rPr>
                      </w:pPr>
                      <w:r>
                        <w:rPr>
                          <w:rFonts w:ascii="Arial" w:hAnsi="Arial" w:cs="Arial"/>
                          <w:b/>
                          <w:color w:val="FFFFFF" w:themeColor="background1"/>
                          <w:sz w:val="20"/>
                          <w:szCs w:val="20"/>
                        </w:rPr>
                        <w:t>Tách đơn đăng ký sáng chế tại Việt Nam</w:t>
                      </w:r>
                    </w:p>
                  </w:txbxContent>
                </v:textbox>
              </v:rect>
            </w:pict>
          </mc:Fallback>
        </mc:AlternateContent>
      </w:r>
      <w:r w:rsidRPr="0024518B">
        <w:rPr>
          <w:rFonts w:ascii="Arial" w:hAnsi="Arial" w:cs="Arial"/>
          <w:sz w:val="20"/>
          <w:szCs w:val="20"/>
          <w:lang w:val="vi-VN"/>
        </w:rPr>
        <w:t xml:space="preserve">các khoản phí và chi phí </w:t>
      </w:r>
      <w:r>
        <w:rPr>
          <w:rFonts w:ascii="Arial" w:hAnsi="Arial" w:cs="Arial"/>
          <w:sz w:val="20"/>
          <w:szCs w:val="20"/>
        </w:rPr>
        <w:t xml:space="preserve">so </w:t>
      </w:r>
      <w:r w:rsidRPr="0024518B">
        <w:rPr>
          <w:rFonts w:ascii="Arial" w:hAnsi="Arial" w:cs="Arial"/>
          <w:sz w:val="20"/>
          <w:szCs w:val="20"/>
          <w:lang w:val="vi-VN"/>
        </w:rPr>
        <w:t>với lợi ích của đơn tách</w:t>
      </w:r>
      <w:r>
        <w:rPr>
          <w:rFonts w:ascii="Arial" w:hAnsi="Arial" w:cs="Arial"/>
          <w:sz w:val="20"/>
          <w:szCs w:val="20"/>
        </w:rPr>
        <w:t xml:space="preserve"> trước khi quyết định thực hiện các thủ tục tách đơn của mình</w:t>
      </w:r>
      <w:r w:rsidRPr="0024518B">
        <w:rPr>
          <w:rFonts w:ascii="Arial" w:hAnsi="Arial" w:cs="Arial"/>
          <w:sz w:val="20"/>
          <w:szCs w:val="20"/>
          <w:lang w:val="vi-VN"/>
        </w:rPr>
        <w:t>.</w:t>
      </w:r>
    </w:p>
    <w:p w14:paraId="205C0940" w14:textId="55A26BBC" w:rsidR="00E55664" w:rsidRPr="00E55664" w:rsidRDefault="00257CBE" w:rsidP="00753988">
      <w:pPr>
        <w:spacing w:after="0" w:line="240" w:lineRule="auto"/>
        <w:jc w:val="both"/>
        <w:rPr>
          <w:rFonts w:ascii="Arial" w:eastAsia="Calibri" w:hAnsi="Arial" w:cs="Arial"/>
          <w:sz w:val="20"/>
          <w:szCs w:val="20"/>
        </w:rPr>
      </w:pPr>
      <w:hyperlink r:id="rId7" w:tgtFrame="_blank" w:history="1">
        <w:r w:rsidR="00E55664" w:rsidRPr="00E55664">
          <w:rPr>
            <w:rFonts w:ascii="Arial" w:eastAsia="Calibri" w:hAnsi="Arial" w:cs="Arial"/>
            <w:b/>
            <w:bCs/>
            <w:i/>
            <w:iCs/>
            <w:color w:val="C00000"/>
            <w:sz w:val="20"/>
            <w:szCs w:val="20"/>
            <w:u w:val="single"/>
          </w:rPr>
          <w:t>KENFOX IP &amp; LAW OFFICE</w:t>
        </w:r>
      </w:hyperlink>
      <w:r w:rsidR="00E55664" w:rsidRPr="00E55664">
        <w:rPr>
          <w:rFonts w:ascii="Arial" w:eastAsia="Calibri" w:hAnsi="Arial" w:cs="Times New Roman"/>
          <w:color w:val="000000"/>
          <w:sz w:val="20"/>
          <w:szCs w:val="20"/>
        </w:rPr>
        <w:t xml:space="preserve">, </w:t>
      </w:r>
      <w:r w:rsidR="00E55664" w:rsidRPr="00E55664">
        <w:rPr>
          <w:rFonts w:ascii="Arial" w:eastAsia="Calibri" w:hAnsi="Arial" w:cs="Times New Roman"/>
          <w:color w:val="1F3864"/>
          <w:sz w:val="20"/>
          <w:szCs w:val="20"/>
        </w:rPr>
        <w:t>một trong những công ty cung cấp dịch vụ SHTT chuyên nghiệp với sự phát triển vượt bậc và mạnh nhất về dịch vụ sáng chế, cung cấp đầy đủ các dịch vụ SHTT tại Việt Nam, Lào, Campuchia, Myanmar và các nước Châu Á khác. Năm 2019, KENFOX lọt vào danh sách 10 Công ty nộp đơn sáng chế hàng đầu trước Cục SHTT. Năm 2020 và 2021, KENFOX lọt vào danh sách 20 Công ty đơn sáng chế hàng đầu Việt Nam.</w:t>
      </w:r>
    </w:p>
    <w:p w14:paraId="0C703989" w14:textId="5B71ED5A" w:rsidR="00F61D83" w:rsidRDefault="00F61D83" w:rsidP="00753988">
      <w:pPr>
        <w:spacing w:after="0" w:line="240" w:lineRule="auto"/>
        <w:jc w:val="both"/>
        <w:rPr>
          <w:rFonts w:ascii="Arial" w:hAnsi="Arial" w:cs="Arial"/>
          <w:b/>
          <w:sz w:val="20"/>
          <w:szCs w:val="20"/>
        </w:rPr>
      </w:pPr>
    </w:p>
    <w:p w14:paraId="2929D827" w14:textId="2E66F245" w:rsidR="00061673" w:rsidRDefault="008366F2" w:rsidP="00753988">
      <w:pPr>
        <w:spacing w:after="0" w:line="240" w:lineRule="auto"/>
        <w:jc w:val="right"/>
        <w:rPr>
          <w:rFonts w:ascii="Arial" w:hAnsi="Arial" w:cs="Arial"/>
          <w:b/>
          <w:sz w:val="20"/>
          <w:szCs w:val="20"/>
        </w:rPr>
      </w:pPr>
      <w:r>
        <w:rPr>
          <w:rFonts w:ascii="Arial" w:hAnsi="Arial" w:cs="Arial"/>
          <w:b/>
          <w:sz w:val="20"/>
          <w:szCs w:val="20"/>
        </w:rPr>
        <w:t>Luật sư Nguyễn Vũ Quân</w:t>
      </w:r>
    </w:p>
    <w:p w14:paraId="45560C8F" w14:textId="03A55FFE" w:rsidR="00061673" w:rsidRDefault="008366F2" w:rsidP="00753988">
      <w:pPr>
        <w:jc w:val="right"/>
        <w:rPr>
          <w:rFonts w:ascii="Arial" w:hAnsi="Arial" w:cs="Arial"/>
          <w:b/>
          <w:sz w:val="20"/>
          <w:szCs w:val="20"/>
        </w:rPr>
      </w:pPr>
      <w:r w:rsidRPr="008D383A">
        <w:rPr>
          <w:rFonts w:ascii="Arial" w:hAnsi="Arial" w:cs="Arial"/>
          <w:b/>
          <w:sz w:val="20"/>
          <w:szCs w:val="20"/>
        </w:rPr>
        <w:t>KENFOX IP &amp; Law Office</w:t>
      </w:r>
    </w:p>
    <w:p w14:paraId="697E30FA" w14:textId="30DBA3D7" w:rsidR="00061673" w:rsidRPr="006813C5" w:rsidRDefault="00BC6C00" w:rsidP="00753988">
      <w:pPr>
        <w:spacing w:before="100" w:beforeAutospacing="1" w:after="100" w:afterAutospacing="1" w:line="240" w:lineRule="auto"/>
        <w:jc w:val="both"/>
        <w:rPr>
          <w:rFonts w:ascii="Arial" w:eastAsia="Times New Roman" w:hAnsi="Arial" w:cs="Arial"/>
          <w:sz w:val="20"/>
          <w:szCs w:val="20"/>
          <w:lang w:eastAsia="ko-KR"/>
        </w:rPr>
      </w:pPr>
      <w:r>
        <w:rPr>
          <w:noProof/>
          <w:lang w:eastAsia="ko-KR"/>
        </w:rPr>
        <mc:AlternateContent>
          <mc:Choice Requires="wps">
            <w:drawing>
              <wp:anchor distT="0" distB="0" distL="114300" distR="114300" simplePos="0" relativeHeight="251659264" behindDoc="0" locked="0" layoutInCell="1" allowOverlap="1" wp14:anchorId="2D635815" wp14:editId="23B41BDD">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43BC82E0" w14:textId="31FCCE3E" w:rsidR="00C62253" w:rsidRPr="008D383A" w:rsidRDefault="008366F2" w:rsidP="00061673">
                            <w:pPr>
                              <w:spacing w:before="20" w:afterLines="20" w:after="48" w:line="240" w:lineRule="auto"/>
                              <w:ind w:left="142"/>
                              <w:rPr>
                                <w:rFonts w:ascii="Arial" w:hAnsi="Arial" w:cs="Arial"/>
                                <w:b/>
                                <w:color w:val="44546A" w:themeColor="text2"/>
                              </w:rPr>
                            </w:pPr>
                            <w:r>
                              <w:rPr>
                                <w:rFonts w:ascii="Arial" w:hAnsi="Arial" w:cs="Arial"/>
                                <w:b/>
                                <w:color w:val="44546A" w:themeColor="text2"/>
                              </w:rPr>
                              <w:t>Liên hệ</w:t>
                            </w:r>
                          </w:p>
                          <w:p w14:paraId="31F5B2B4" w14:textId="77777777" w:rsidR="00C62253" w:rsidRPr="008D383A" w:rsidRDefault="00C62253" w:rsidP="00061673">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23F755D3" w14:textId="53104AB7" w:rsidR="00753988" w:rsidRDefault="00753988" w:rsidP="00061673">
                            <w:pPr>
                              <w:spacing w:before="20" w:afterLines="20" w:after="48" w:line="240" w:lineRule="auto"/>
                              <w:ind w:left="142"/>
                              <w:rPr>
                                <w:rFonts w:ascii="Arial" w:hAnsi="Arial" w:cs="Arial"/>
                                <w:sz w:val="20"/>
                                <w:szCs w:val="20"/>
                              </w:rPr>
                            </w:pPr>
                            <w:r>
                              <w:rPr>
                                <w:rFonts w:ascii="Arial" w:hAnsi="Arial" w:cs="Arial"/>
                                <w:sz w:val="20"/>
                                <w:szCs w:val="20"/>
                              </w:rPr>
                              <w:t>S</w:t>
                            </w:r>
                            <w:r w:rsidRPr="00753988">
                              <w:rPr>
                                <w:rFonts w:ascii="Arial" w:hAnsi="Arial" w:cs="Arial"/>
                                <w:sz w:val="20"/>
                                <w:szCs w:val="20"/>
                              </w:rPr>
                              <w:t xml:space="preserve">ố 6, Ngõ 12/93, Phố Chính Kinh, Phường Nhân Chính, Quận Thanh Xuân, Hà Nội, Việt Nam </w:t>
                            </w:r>
                          </w:p>
                          <w:p w14:paraId="4B385460" w14:textId="5DF05E7B" w:rsidR="00C62253" w:rsidRPr="00FF333E" w:rsidRDefault="00753988" w:rsidP="00061673">
                            <w:pPr>
                              <w:spacing w:before="20" w:afterLines="20" w:after="48" w:line="240" w:lineRule="auto"/>
                              <w:ind w:left="142"/>
                              <w:rPr>
                                <w:rFonts w:ascii="Arial" w:hAnsi="Arial" w:cs="Arial"/>
                                <w:sz w:val="20"/>
                                <w:szCs w:val="20"/>
                              </w:rPr>
                            </w:pPr>
                            <w:r>
                              <w:rPr>
                                <w:rFonts w:ascii="Arial" w:hAnsi="Arial" w:cs="Arial"/>
                                <w:b/>
                                <w:color w:val="44546A" w:themeColor="text2"/>
                                <w:sz w:val="20"/>
                                <w:szCs w:val="20"/>
                              </w:rPr>
                              <w:t>Điện thoại</w:t>
                            </w:r>
                            <w:r w:rsidR="00C62253" w:rsidRPr="00F61D83">
                              <w:rPr>
                                <w:rFonts w:ascii="Arial" w:hAnsi="Arial" w:cs="Arial"/>
                                <w:b/>
                                <w:color w:val="44546A" w:themeColor="text2"/>
                                <w:sz w:val="20"/>
                                <w:szCs w:val="20"/>
                              </w:rPr>
                              <w:t>:</w:t>
                            </w:r>
                            <w:r w:rsidR="00C62253" w:rsidRPr="00FF333E">
                              <w:rPr>
                                <w:rFonts w:ascii="Arial" w:hAnsi="Arial" w:cs="Arial"/>
                                <w:sz w:val="20"/>
                                <w:szCs w:val="20"/>
                              </w:rPr>
                              <w:t xml:space="preserve"> </w:t>
                            </w:r>
                            <w:r w:rsidR="00C62253" w:rsidRPr="00B31724">
                              <w:rPr>
                                <w:rFonts w:ascii="Arial" w:hAnsi="Arial" w:cs="Arial"/>
                                <w:sz w:val="20"/>
                                <w:szCs w:val="20"/>
                              </w:rPr>
                              <w:t>+84 24 3724 5656</w:t>
                            </w:r>
                          </w:p>
                          <w:p w14:paraId="4B09D22C" w14:textId="77777777" w:rsidR="00C62253" w:rsidRPr="00B31724" w:rsidRDefault="00C62253" w:rsidP="00061673">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6464CC">
                              <w:rPr>
                                <w:rFonts w:ascii="Arial" w:eastAsia="Times New Roman" w:hAnsi="Arial" w:cs="Arial"/>
                                <w:bCs/>
                                <w:color w:val="0000CC"/>
                                <w:sz w:val="20"/>
                                <w:szCs w:val="20"/>
                              </w:rPr>
                              <w:t>info@kenfoxlaw.com /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35815" id="Rectangle 48" o:spid="_x0000_s1031" style="position:absolute;left:0;text-align:left;margin-left:.3pt;margin-top:12.9pt;width:264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k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v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0tzf5EsC&#10;AADCBAAADgAAAAAAAAAAAAAAAAAuAgAAZHJzL2Uyb0RvYy54bWxQSwECLQAUAAYACAAAACEARN6x&#10;FNoAAAAHAQAADwAAAAAAAAAAAAAAAAClBAAAZHJzL2Rvd25yZXYueG1sUEsFBgAAAAAEAAQA8wAA&#10;AKwFAAAAAA==&#10;" fillcolor="#d8d8d8 [2732]" strokecolor="#ed7d31 [3205]">
                <v:textbox>
                  <w:txbxContent>
                    <w:p w14:paraId="43BC82E0" w14:textId="31FCCE3E" w:rsidR="00C62253" w:rsidRPr="008D383A" w:rsidRDefault="008366F2" w:rsidP="00061673">
                      <w:pPr>
                        <w:spacing w:before="20" w:afterLines="20" w:after="48" w:line="240" w:lineRule="auto"/>
                        <w:ind w:left="142"/>
                        <w:rPr>
                          <w:rFonts w:ascii="Arial" w:hAnsi="Arial" w:cs="Arial"/>
                          <w:b/>
                          <w:color w:val="44546A" w:themeColor="text2"/>
                        </w:rPr>
                      </w:pPr>
                      <w:r>
                        <w:rPr>
                          <w:rFonts w:ascii="Arial" w:hAnsi="Arial" w:cs="Arial"/>
                          <w:b/>
                          <w:color w:val="44546A" w:themeColor="text2"/>
                        </w:rPr>
                        <w:t>Liên hệ</w:t>
                      </w:r>
                    </w:p>
                    <w:p w14:paraId="31F5B2B4" w14:textId="77777777" w:rsidR="00C62253" w:rsidRPr="008D383A" w:rsidRDefault="00C62253" w:rsidP="00061673">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23F755D3" w14:textId="53104AB7" w:rsidR="00753988" w:rsidRDefault="00753988" w:rsidP="00061673">
                      <w:pPr>
                        <w:spacing w:before="20" w:afterLines="20" w:after="48" w:line="240" w:lineRule="auto"/>
                        <w:ind w:left="142"/>
                        <w:rPr>
                          <w:rFonts w:ascii="Arial" w:hAnsi="Arial" w:cs="Arial"/>
                          <w:sz w:val="20"/>
                          <w:szCs w:val="20"/>
                        </w:rPr>
                      </w:pPr>
                      <w:r>
                        <w:rPr>
                          <w:rFonts w:ascii="Arial" w:hAnsi="Arial" w:cs="Arial"/>
                          <w:sz w:val="20"/>
                          <w:szCs w:val="20"/>
                        </w:rPr>
                        <w:t>S</w:t>
                      </w:r>
                      <w:r w:rsidRPr="00753988">
                        <w:rPr>
                          <w:rFonts w:ascii="Arial" w:hAnsi="Arial" w:cs="Arial"/>
                          <w:sz w:val="20"/>
                          <w:szCs w:val="20"/>
                        </w:rPr>
                        <w:t xml:space="preserve">ố 6, Ngõ 12/93, Phố Chính Kinh, Phường Nhân Chính, Quận Thanh Xuân, Hà Nội, Việt Nam </w:t>
                      </w:r>
                    </w:p>
                    <w:p w14:paraId="4B385460" w14:textId="5DF05E7B" w:rsidR="00C62253" w:rsidRPr="00FF333E" w:rsidRDefault="00753988" w:rsidP="00061673">
                      <w:pPr>
                        <w:spacing w:before="20" w:afterLines="20" w:after="48" w:line="240" w:lineRule="auto"/>
                        <w:ind w:left="142"/>
                        <w:rPr>
                          <w:rFonts w:ascii="Arial" w:hAnsi="Arial" w:cs="Arial"/>
                          <w:sz w:val="20"/>
                          <w:szCs w:val="20"/>
                        </w:rPr>
                      </w:pPr>
                      <w:r>
                        <w:rPr>
                          <w:rFonts w:ascii="Arial" w:hAnsi="Arial" w:cs="Arial"/>
                          <w:b/>
                          <w:color w:val="44546A" w:themeColor="text2"/>
                          <w:sz w:val="20"/>
                          <w:szCs w:val="20"/>
                        </w:rPr>
                        <w:t>Điện thoại</w:t>
                      </w:r>
                      <w:r w:rsidR="00C62253" w:rsidRPr="00F61D83">
                        <w:rPr>
                          <w:rFonts w:ascii="Arial" w:hAnsi="Arial" w:cs="Arial"/>
                          <w:b/>
                          <w:color w:val="44546A" w:themeColor="text2"/>
                          <w:sz w:val="20"/>
                          <w:szCs w:val="20"/>
                        </w:rPr>
                        <w:t>:</w:t>
                      </w:r>
                      <w:r w:rsidR="00C62253" w:rsidRPr="00FF333E">
                        <w:rPr>
                          <w:rFonts w:ascii="Arial" w:hAnsi="Arial" w:cs="Arial"/>
                          <w:sz w:val="20"/>
                          <w:szCs w:val="20"/>
                        </w:rPr>
                        <w:t xml:space="preserve"> </w:t>
                      </w:r>
                      <w:r w:rsidR="00C62253" w:rsidRPr="00B31724">
                        <w:rPr>
                          <w:rFonts w:ascii="Arial" w:hAnsi="Arial" w:cs="Arial"/>
                          <w:sz w:val="20"/>
                          <w:szCs w:val="20"/>
                        </w:rPr>
                        <w:t>+84 24 3724 5656</w:t>
                      </w:r>
                    </w:p>
                    <w:p w14:paraId="4B09D22C" w14:textId="77777777" w:rsidR="00C62253" w:rsidRPr="00B31724" w:rsidRDefault="00C62253" w:rsidP="00061673">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6464CC">
                        <w:rPr>
                          <w:rFonts w:ascii="Arial" w:eastAsia="Times New Roman" w:hAnsi="Arial" w:cs="Arial"/>
                          <w:bCs/>
                          <w:color w:val="0000CC"/>
                          <w:sz w:val="20"/>
                          <w:szCs w:val="20"/>
                        </w:rPr>
                        <w:t>info@kenfoxlaw.com / kenfox@kenfoxlaw.com</w:t>
                      </w:r>
                    </w:p>
                  </w:txbxContent>
                </v:textbox>
              </v:rect>
            </w:pict>
          </mc:Fallback>
        </mc:AlternateContent>
      </w:r>
    </w:p>
    <w:p w14:paraId="0695FAC7" w14:textId="7D172F20" w:rsidR="006813C5" w:rsidRPr="006813C5" w:rsidRDefault="006813C5" w:rsidP="00753988">
      <w:pPr>
        <w:spacing w:after="200" w:line="276" w:lineRule="auto"/>
        <w:jc w:val="both"/>
        <w:rPr>
          <w:rFonts w:ascii="Arial" w:eastAsia="Malgun Gothic" w:hAnsi="Arial" w:cs="Arial"/>
          <w:sz w:val="20"/>
          <w:szCs w:val="20"/>
          <w:lang w:eastAsia="ko-KR"/>
        </w:rPr>
      </w:pPr>
    </w:p>
    <w:p w14:paraId="0298EAEB" w14:textId="2E080682" w:rsidR="00A01102" w:rsidRPr="00D5705E" w:rsidRDefault="00A01102" w:rsidP="00753988">
      <w:pPr>
        <w:jc w:val="both"/>
        <w:rPr>
          <w:rFonts w:ascii="Arial" w:hAnsi="Arial" w:cs="Arial"/>
          <w:sz w:val="20"/>
          <w:szCs w:val="20"/>
        </w:rPr>
      </w:pPr>
    </w:p>
    <w:sectPr w:rsidR="00A01102" w:rsidRPr="00D5705E" w:rsidSect="0059620B">
      <w:footerReference w:type="default" r:id="rId8"/>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ADE5B" w14:textId="77777777" w:rsidR="00257CBE" w:rsidRDefault="00257CBE" w:rsidP="0084231D">
      <w:pPr>
        <w:spacing w:after="0" w:line="240" w:lineRule="auto"/>
      </w:pPr>
      <w:r>
        <w:separator/>
      </w:r>
    </w:p>
  </w:endnote>
  <w:endnote w:type="continuationSeparator" w:id="0">
    <w:p w14:paraId="457F8539" w14:textId="77777777" w:rsidR="00257CBE" w:rsidRDefault="00257CBE" w:rsidP="00842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3EAEB406" w14:textId="38BC54BC" w:rsidR="00C62253" w:rsidRPr="00FF7ED4" w:rsidRDefault="00257CBE">
            <w:pPr>
              <w:pStyle w:val="Footer"/>
              <w:rPr>
                <w:sz w:val="18"/>
                <w:szCs w:val="18"/>
              </w:rPr>
            </w:pPr>
            <w:hyperlink r:id="rId1" w:history="1">
              <w:r w:rsidR="00C62253" w:rsidRPr="00FF7ED4">
                <w:rPr>
                  <w:rFonts w:ascii="Arial" w:hAnsi="Arial" w:cs="Arial"/>
                  <w:b/>
                  <w:noProof/>
                  <w:color w:val="2F5496" w:themeColor="accent1" w:themeShade="BF"/>
                  <w:sz w:val="18"/>
                  <w:szCs w:val="18"/>
                </w:rPr>
                <w:t>www.kenfoxlaw.com</w:t>
              </w:r>
            </w:hyperlink>
            <w:r w:rsidR="00C62253" w:rsidRPr="00FF7ED4">
              <w:rPr>
                <w:rFonts w:ascii="Arial" w:hAnsi="Arial" w:cs="Arial"/>
                <w:b/>
                <w:noProof/>
                <w:color w:val="2F5496" w:themeColor="accent1" w:themeShade="BF"/>
                <w:sz w:val="18"/>
                <w:szCs w:val="18"/>
              </w:rPr>
              <w:t xml:space="preserve">  </w:t>
            </w:r>
            <w:r w:rsidR="00C62253" w:rsidRPr="00FF7ED4">
              <w:rPr>
                <w:sz w:val="18"/>
                <w:szCs w:val="18"/>
              </w:rPr>
              <w:t xml:space="preserve">                                                                                                                                            </w:t>
            </w:r>
            <w:r w:rsidR="00C62253">
              <w:rPr>
                <w:sz w:val="18"/>
                <w:szCs w:val="18"/>
              </w:rPr>
              <w:t xml:space="preserve">                          </w:t>
            </w:r>
            <w:r w:rsidR="00C62253" w:rsidRPr="00FF7ED4">
              <w:rPr>
                <w:sz w:val="18"/>
                <w:szCs w:val="18"/>
              </w:rPr>
              <w:t xml:space="preserve"> </w:t>
            </w:r>
            <w:r w:rsidR="00E55664">
              <w:rPr>
                <w:sz w:val="18"/>
                <w:szCs w:val="18"/>
              </w:rPr>
              <w:t xml:space="preserve">  </w:t>
            </w:r>
            <w:r w:rsidR="00E55664">
              <w:rPr>
                <w:rFonts w:ascii="Arial" w:hAnsi="Arial" w:cs="Arial"/>
                <w:b/>
                <w:sz w:val="18"/>
                <w:szCs w:val="18"/>
              </w:rPr>
              <w:t>Trang</w:t>
            </w:r>
            <w:r w:rsidR="00C62253" w:rsidRPr="00FF7ED4">
              <w:rPr>
                <w:rFonts w:ascii="Arial" w:hAnsi="Arial" w:cs="Arial"/>
                <w:b/>
                <w:sz w:val="18"/>
                <w:szCs w:val="18"/>
              </w:rPr>
              <w:t xml:space="preserve"> </w:t>
            </w:r>
            <w:r w:rsidR="00C62253" w:rsidRPr="00FF7ED4">
              <w:rPr>
                <w:rFonts w:ascii="Arial" w:hAnsi="Arial" w:cs="Arial"/>
                <w:b/>
                <w:sz w:val="18"/>
                <w:szCs w:val="18"/>
              </w:rPr>
              <w:fldChar w:fldCharType="begin"/>
            </w:r>
            <w:r w:rsidR="00C62253" w:rsidRPr="00FF7ED4">
              <w:rPr>
                <w:rFonts w:ascii="Arial" w:hAnsi="Arial" w:cs="Arial"/>
                <w:b/>
                <w:sz w:val="18"/>
                <w:szCs w:val="18"/>
              </w:rPr>
              <w:instrText xml:space="preserve"> PAGE </w:instrText>
            </w:r>
            <w:r w:rsidR="00C62253" w:rsidRPr="00FF7ED4">
              <w:rPr>
                <w:rFonts w:ascii="Arial" w:hAnsi="Arial" w:cs="Arial"/>
                <w:b/>
                <w:sz w:val="18"/>
                <w:szCs w:val="18"/>
              </w:rPr>
              <w:fldChar w:fldCharType="separate"/>
            </w:r>
            <w:r w:rsidR="007F5159">
              <w:rPr>
                <w:rFonts w:ascii="Arial" w:hAnsi="Arial" w:cs="Arial"/>
                <w:b/>
                <w:noProof/>
                <w:sz w:val="18"/>
                <w:szCs w:val="18"/>
              </w:rPr>
              <w:t>6</w:t>
            </w:r>
            <w:r w:rsidR="00C62253" w:rsidRPr="00FF7ED4">
              <w:rPr>
                <w:rFonts w:ascii="Arial" w:hAnsi="Arial" w:cs="Arial"/>
                <w:b/>
                <w:sz w:val="18"/>
                <w:szCs w:val="18"/>
              </w:rPr>
              <w:fldChar w:fldCharType="end"/>
            </w:r>
            <w:r w:rsidR="00E55664">
              <w:rPr>
                <w:rFonts w:ascii="Arial" w:hAnsi="Arial" w:cs="Arial"/>
                <w:b/>
                <w:sz w:val="18"/>
                <w:szCs w:val="18"/>
              </w:rPr>
              <w:t>/</w:t>
            </w:r>
            <w:r w:rsidR="00C62253" w:rsidRPr="00FF7ED4">
              <w:rPr>
                <w:rFonts w:ascii="Arial" w:hAnsi="Arial" w:cs="Arial"/>
                <w:b/>
                <w:sz w:val="18"/>
                <w:szCs w:val="18"/>
              </w:rPr>
              <w:t xml:space="preserve"> </w:t>
            </w:r>
            <w:r w:rsidR="00C62253" w:rsidRPr="00FF7ED4">
              <w:rPr>
                <w:rFonts w:ascii="Arial" w:hAnsi="Arial" w:cs="Arial"/>
                <w:b/>
                <w:sz w:val="18"/>
                <w:szCs w:val="18"/>
              </w:rPr>
              <w:fldChar w:fldCharType="begin"/>
            </w:r>
            <w:r w:rsidR="00C62253" w:rsidRPr="00FF7ED4">
              <w:rPr>
                <w:rFonts w:ascii="Arial" w:hAnsi="Arial" w:cs="Arial"/>
                <w:b/>
                <w:sz w:val="18"/>
                <w:szCs w:val="18"/>
              </w:rPr>
              <w:instrText xml:space="preserve"> NUMPAGES  </w:instrText>
            </w:r>
            <w:r w:rsidR="00C62253" w:rsidRPr="00FF7ED4">
              <w:rPr>
                <w:rFonts w:ascii="Arial" w:hAnsi="Arial" w:cs="Arial"/>
                <w:b/>
                <w:sz w:val="18"/>
                <w:szCs w:val="18"/>
              </w:rPr>
              <w:fldChar w:fldCharType="separate"/>
            </w:r>
            <w:r w:rsidR="007F5159">
              <w:rPr>
                <w:rFonts w:ascii="Arial" w:hAnsi="Arial" w:cs="Arial"/>
                <w:b/>
                <w:noProof/>
                <w:sz w:val="18"/>
                <w:szCs w:val="18"/>
              </w:rPr>
              <w:t>6</w:t>
            </w:r>
            <w:r w:rsidR="00C62253" w:rsidRPr="00FF7ED4">
              <w:rPr>
                <w:rFonts w:ascii="Arial" w:hAnsi="Arial" w:cs="Arial"/>
                <w:b/>
                <w:sz w:val="18"/>
                <w:szCs w:val="18"/>
              </w:rPr>
              <w:fldChar w:fldCharType="end"/>
            </w:r>
          </w:p>
        </w:sdtContent>
      </w:sdt>
    </w:sdtContent>
  </w:sdt>
  <w:p w14:paraId="7226F245" w14:textId="77777777" w:rsidR="00C62253" w:rsidRDefault="00C62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0DAC8" w14:textId="77777777" w:rsidR="00257CBE" w:rsidRDefault="00257CBE" w:rsidP="0084231D">
      <w:pPr>
        <w:spacing w:after="0" w:line="240" w:lineRule="auto"/>
      </w:pPr>
      <w:r>
        <w:separator/>
      </w:r>
    </w:p>
  </w:footnote>
  <w:footnote w:type="continuationSeparator" w:id="0">
    <w:p w14:paraId="4506C0E0" w14:textId="77777777" w:rsidR="00257CBE" w:rsidRDefault="00257CBE" w:rsidP="00842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85B1F"/>
    <w:multiLevelType w:val="hybridMultilevel"/>
    <w:tmpl w:val="21AC1CC0"/>
    <w:lvl w:ilvl="0" w:tplc="5038C8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4668E"/>
    <w:multiLevelType w:val="hybridMultilevel"/>
    <w:tmpl w:val="2ED653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E72B2"/>
    <w:multiLevelType w:val="hybridMultilevel"/>
    <w:tmpl w:val="6F72E854"/>
    <w:lvl w:ilvl="0" w:tplc="096E28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11616"/>
    <w:multiLevelType w:val="hybridMultilevel"/>
    <w:tmpl w:val="0898EDFC"/>
    <w:lvl w:ilvl="0" w:tplc="F4AE4DE4">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70032"/>
    <w:multiLevelType w:val="hybridMultilevel"/>
    <w:tmpl w:val="407671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D0136A"/>
    <w:multiLevelType w:val="hybridMultilevel"/>
    <w:tmpl w:val="202CAB86"/>
    <w:lvl w:ilvl="0" w:tplc="F4AE4DE4">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D401C5"/>
    <w:multiLevelType w:val="hybridMultilevel"/>
    <w:tmpl w:val="113216F0"/>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5E02FB"/>
    <w:multiLevelType w:val="multilevel"/>
    <w:tmpl w:val="F09A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6E3EC5"/>
    <w:multiLevelType w:val="hybridMultilevel"/>
    <w:tmpl w:val="D0D65228"/>
    <w:lvl w:ilvl="0" w:tplc="21C4B9CC">
      <w:start w:val="1"/>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20601EB"/>
    <w:multiLevelType w:val="multilevel"/>
    <w:tmpl w:val="7A4C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D50BE8"/>
    <w:multiLevelType w:val="multilevel"/>
    <w:tmpl w:val="DA3A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783920"/>
    <w:multiLevelType w:val="hybridMultilevel"/>
    <w:tmpl w:val="440E3BCA"/>
    <w:lvl w:ilvl="0" w:tplc="25187FB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231A19"/>
    <w:multiLevelType w:val="hybridMultilevel"/>
    <w:tmpl w:val="D21892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4B785D"/>
    <w:multiLevelType w:val="hybridMultilevel"/>
    <w:tmpl w:val="DA28D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7337ED"/>
    <w:multiLevelType w:val="hybridMultilevel"/>
    <w:tmpl w:val="72C8C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D0255D"/>
    <w:multiLevelType w:val="multilevel"/>
    <w:tmpl w:val="32AE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3D47CE"/>
    <w:multiLevelType w:val="hybridMultilevel"/>
    <w:tmpl w:val="CF965844"/>
    <w:lvl w:ilvl="0" w:tplc="A496B4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4"/>
  </w:num>
  <w:num w:numId="4">
    <w:abstractNumId w:val="16"/>
  </w:num>
  <w:num w:numId="5">
    <w:abstractNumId w:val="11"/>
  </w:num>
  <w:num w:numId="6">
    <w:abstractNumId w:val="8"/>
  </w:num>
  <w:num w:numId="7">
    <w:abstractNumId w:val="10"/>
  </w:num>
  <w:num w:numId="8">
    <w:abstractNumId w:val="18"/>
  </w:num>
  <w:num w:numId="9">
    <w:abstractNumId w:val="2"/>
  </w:num>
  <w:num w:numId="10">
    <w:abstractNumId w:val="0"/>
  </w:num>
  <w:num w:numId="11">
    <w:abstractNumId w:val="1"/>
  </w:num>
  <w:num w:numId="12">
    <w:abstractNumId w:val="5"/>
  </w:num>
  <w:num w:numId="13">
    <w:abstractNumId w:val="17"/>
  </w:num>
  <w:num w:numId="14">
    <w:abstractNumId w:val="3"/>
  </w:num>
  <w:num w:numId="15">
    <w:abstractNumId w:val="6"/>
  </w:num>
  <w:num w:numId="16">
    <w:abstractNumId w:val="12"/>
  </w:num>
  <w:num w:numId="17">
    <w:abstractNumId w:val="9"/>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951"/>
    <w:rsid w:val="00015CF3"/>
    <w:rsid w:val="00045593"/>
    <w:rsid w:val="00061673"/>
    <w:rsid w:val="00197BAD"/>
    <w:rsid w:val="00247DDD"/>
    <w:rsid w:val="00257CBE"/>
    <w:rsid w:val="002A1DE8"/>
    <w:rsid w:val="002E1F66"/>
    <w:rsid w:val="00312D71"/>
    <w:rsid w:val="00370A22"/>
    <w:rsid w:val="00382124"/>
    <w:rsid w:val="003D3F0C"/>
    <w:rsid w:val="004104DD"/>
    <w:rsid w:val="004372F6"/>
    <w:rsid w:val="00476083"/>
    <w:rsid w:val="004948BD"/>
    <w:rsid w:val="004A6F5C"/>
    <w:rsid w:val="004B370D"/>
    <w:rsid w:val="00541DB8"/>
    <w:rsid w:val="005506AB"/>
    <w:rsid w:val="00564F23"/>
    <w:rsid w:val="0059620B"/>
    <w:rsid w:val="005B18E6"/>
    <w:rsid w:val="00600052"/>
    <w:rsid w:val="00615BD8"/>
    <w:rsid w:val="0062638A"/>
    <w:rsid w:val="00643775"/>
    <w:rsid w:val="006464CC"/>
    <w:rsid w:val="00664382"/>
    <w:rsid w:val="006813C5"/>
    <w:rsid w:val="00681DC1"/>
    <w:rsid w:val="006C538B"/>
    <w:rsid w:val="006F7951"/>
    <w:rsid w:val="00715A8B"/>
    <w:rsid w:val="00753988"/>
    <w:rsid w:val="00754A2D"/>
    <w:rsid w:val="007B6698"/>
    <w:rsid w:val="007C7FD0"/>
    <w:rsid w:val="007E182F"/>
    <w:rsid w:val="007F5159"/>
    <w:rsid w:val="00824DF4"/>
    <w:rsid w:val="008366F2"/>
    <w:rsid w:val="0084231D"/>
    <w:rsid w:val="00876538"/>
    <w:rsid w:val="008866FD"/>
    <w:rsid w:val="0089209D"/>
    <w:rsid w:val="008950FE"/>
    <w:rsid w:val="008A6642"/>
    <w:rsid w:val="008C2C2F"/>
    <w:rsid w:val="008C3F8A"/>
    <w:rsid w:val="00903766"/>
    <w:rsid w:val="0091252A"/>
    <w:rsid w:val="00921A19"/>
    <w:rsid w:val="00936C6A"/>
    <w:rsid w:val="009455DD"/>
    <w:rsid w:val="00993A6E"/>
    <w:rsid w:val="00A01102"/>
    <w:rsid w:val="00A14A38"/>
    <w:rsid w:val="00A360DD"/>
    <w:rsid w:val="00AC1D69"/>
    <w:rsid w:val="00AE1213"/>
    <w:rsid w:val="00AF482F"/>
    <w:rsid w:val="00B12408"/>
    <w:rsid w:val="00B54069"/>
    <w:rsid w:val="00B674E1"/>
    <w:rsid w:val="00B84CA8"/>
    <w:rsid w:val="00B94C0F"/>
    <w:rsid w:val="00BA139D"/>
    <w:rsid w:val="00BA68B8"/>
    <w:rsid w:val="00BA7768"/>
    <w:rsid w:val="00BC6978"/>
    <w:rsid w:val="00BC6C00"/>
    <w:rsid w:val="00BD7495"/>
    <w:rsid w:val="00C22B48"/>
    <w:rsid w:val="00C34C8A"/>
    <w:rsid w:val="00C36BC9"/>
    <w:rsid w:val="00C47FCE"/>
    <w:rsid w:val="00C62253"/>
    <w:rsid w:val="00C7139F"/>
    <w:rsid w:val="00C9104F"/>
    <w:rsid w:val="00CF3C4D"/>
    <w:rsid w:val="00D0094C"/>
    <w:rsid w:val="00D02181"/>
    <w:rsid w:val="00D04220"/>
    <w:rsid w:val="00D50BE5"/>
    <w:rsid w:val="00D5705E"/>
    <w:rsid w:val="00DF67E7"/>
    <w:rsid w:val="00E30EB7"/>
    <w:rsid w:val="00E55664"/>
    <w:rsid w:val="00E61A17"/>
    <w:rsid w:val="00E6401E"/>
    <w:rsid w:val="00E6699F"/>
    <w:rsid w:val="00EB037A"/>
    <w:rsid w:val="00F0241C"/>
    <w:rsid w:val="00F1775A"/>
    <w:rsid w:val="00F3491E"/>
    <w:rsid w:val="00F61D83"/>
    <w:rsid w:val="00F75A4E"/>
    <w:rsid w:val="00FF7E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DED9"/>
  <w15:docId w15:val="{9E0B1D74-4D92-402D-8B08-6692FC70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BD8"/>
    <w:pPr>
      <w:ind w:left="720"/>
      <w:contextualSpacing/>
    </w:pPr>
  </w:style>
  <w:style w:type="table" w:styleId="TableGrid">
    <w:name w:val="Table Grid"/>
    <w:basedOn w:val="TableNormal"/>
    <w:uiPriority w:val="39"/>
    <w:rsid w:val="007B6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2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31D"/>
  </w:style>
  <w:style w:type="paragraph" w:styleId="Footer">
    <w:name w:val="footer"/>
    <w:basedOn w:val="Normal"/>
    <w:link w:val="FooterChar"/>
    <w:uiPriority w:val="99"/>
    <w:unhideWhenUsed/>
    <w:rsid w:val="00842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31D"/>
  </w:style>
  <w:style w:type="character" w:styleId="Hyperlink">
    <w:name w:val="Hyperlink"/>
    <w:basedOn w:val="DefaultParagraphFont"/>
    <w:uiPriority w:val="99"/>
    <w:unhideWhenUsed/>
    <w:rsid w:val="0084231D"/>
    <w:rPr>
      <w:color w:val="0563C1" w:themeColor="hyperlink"/>
      <w:u w:val="single"/>
    </w:rPr>
  </w:style>
  <w:style w:type="paragraph" w:styleId="BalloonText">
    <w:name w:val="Balloon Text"/>
    <w:basedOn w:val="Normal"/>
    <w:link w:val="BalloonTextChar"/>
    <w:uiPriority w:val="99"/>
    <w:semiHidden/>
    <w:unhideWhenUsed/>
    <w:rsid w:val="00E55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6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enfoxla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1740</Words>
  <Characters>9919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QUAN Nguyen Vu</dc:creator>
  <cp:lastModifiedBy>PC</cp:lastModifiedBy>
  <cp:revision>6</cp:revision>
  <cp:lastPrinted>2023-02-01T02:50:00Z</cp:lastPrinted>
  <dcterms:created xsi:type="dcterms:W3CDTF">2023-01-09T02:20:00Z</dcterms:created>
  <dcterms:modified xsi:type="dcterms:W3CDTF">2023-02-01T02:51:00Z</dcterms:modified>
</cp:coreProperties>
</file>