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6355" w14:textId="11200C6A" w:rsidR="00545FDA" w:rsidRPr="00B93CB1" w:rsidRDefault="00545FDA" w:rsidP="00B93CB1">
      <w:pPr>
        <w:keepNext/>
        <w:spacing w:before="240" w:after="240"/>
        <w:contextualSpacing/>
        <w:jc w:val="right"/>
        <w:rPr>
          <w:rFonts w:ascii="Cambria" w:hAnsi="Cambria"/>
          <w:b/>
          <w:bCs/>
          <w:spacing w:val="-46"/>
          <w:sz w:val="22"/>
          <w:szCs w:val="22"/>
        </w:rPr>
      </w:pPr>
      <w:r w:rsidRPr="00B93CB1">
        <w:rPr>
          <w:rFonts w:ascii="Cambria" w:hAnsi="Cambria"/>
          <w:b/>
          <w:bCs/>
          <w:sz w:val="22"/>
          <w:szCs w:val="22"/>
        </w:rPr>
        <w:t>LEGAL UPDATES</w:t>
      </w:r>
      <w:r w:rsidRPr="00B93CB1">
        <w:rPr>
          <w:rFonts w:ascii="Cambria" w:hAnsi="Cambria"/>
          <w:b/>
          <w:bCs/>
          <w:spacing w:val="-46"/>
          <w:sz w:val="22"/>
          <w:szCs w:val="22"/>
        </w:rPr>
        <w:t xml:space="preserve"> </w:t>
      </w:r>
    </w:p>
    <w:p w14:paraId="3A3A74C2" w14:textId="262BF821" w:rsidR="00276AAD" w:rsidRPr="009D4F4D" w:rsidRDefault="00545FDA" w:rsidP="009D4F4D">
      <w:pPr>
        <w:keepNext/>
        <w:spacing w:before="240" w:after="240"/>
        <w:contextualSpacing/>
        <w:jc w:val="right"/>
        <w:rPr>
          <w:rFonts w:ascii="Cambria" w:hAnsi="Cambria"/>
          <w:b/>
          <w:bCs/>
          <w:sz w:val="22"/>
          <w:szCs w:val="22"/>
          <w:lang w:val="en-US"/>
        </w:rPr>
      </w:pPr>
      <w:r w:rsidRPr="00B93CB1">
        <w:rPr>
          <w:rFonts w:ascii="Cambria" w:hAnsi="Cambria"/>
          <w:b/>
          <w:bCs/>
          <w:sz w:val="22"/>
          <w:szCs w:val="22"/>
          <w:lang w:val="en-US"/>
        </w:rPr>
        <w:t>VOL</w:t>
      </w:r>
      <w:r w:rsidRPr="00B93CB1">
        <w:rPr>
          <w:rFonts w:ascii="Cambria" w:hAnsi="Cambria"/>
          <w:b/>
          <w:bCs/>
          <w:sz w:val="22"/>
          <w:szCs w:val="22"/>
        </w:rPr>
        <w:t xml:space="preserve"> 56</w:t>
      </w:r>
      <w:r w:rsidRPr="00B93CB1">
        <w:rPr>
          <w:rFonts w:ascii="Cambria" w:hAnsi="Cambria"/>
          <w:b/>
          <w:bCs/>
          <w:sz w:val="22"/>
          <w:szCs w:val="22"/>
          <w:lang w:val="en-US"/>
        </w:rPr>
        <w:t>, MARCH 2023</w:t>
      </w:r>
    </w:p>
    <w:p w14:paraId="534D3AAA" w14:textId="04EB3815" w:rsidR="00FA1451" w:rsidRPr="00EB68DF" w:rsidRDefault="00FA1451" w:rsidP="00B93CB1">
      <w:pPr>
        <w:spacing w:before="240" w:after="240"/>
        <w:jc w:val="both"/>
        <w:rPr>
          <w:rFonts w:ascii="Cambria" w:hAnsi="Cambria"/>
          <w:b/>
          <w:sz w:val="22"/>
          <w:szCs w:val="22"/>
          <w:lang w:val="en-US"/>
        </w:rPr>
      </w:pPr>
      <w:r w:rsidRPr="00B93CB1">
        <w:rPr>
          <w:rFonts w:ascii="Cambria" w:hAnsi="Cambria"/>
          <w:b/>
          <w:sz w:val="22"/>
          <w:szCs w:val="22"/>
        </w:rPr>
        <w:t>Dear</w:t>
      </w:r>
      <w:r w:rsidRPr="00B93CB1">
        <w:rPr>
          <w:rFonts w:ascii="Cambria" w:hAnsi="Cambria"/>
          <w:b/>
          <w:spacing w:val="-3"/>
          <w:sz w:val="22"/>
          <w:szCs w:val="22"/>
        </w:rPr>
        <w:t xml:space="preserve"> </w:t>
      </w:r>
      <w:r w:rsidRPr="00B93CB1">
        <w:rPr>
          <w:rFonts w:ascii="Cambria" w:hAnsi="Cambria"/>
          <w:b/>
          <w:sz w:val="22"/>
          <w:szCs w:val="22"/>
        </w:rPr>
        <w:t>Valued</w:t>
      </w:r>
      <w:r w:rsidRPr="00B93CB1">
        <w:rPr>
          <w:rFonts w:ascii="Cambria" w:hAnsi="Cambria"/>
          <w:b/>
          <w:spacing w:val="-3"/>
          <w:sz w:val="22"/>
          <w:szCs w:val="22"/>
        </w:rPr>
        <w:t xml:space="preserve"> </w:t>
      </w:r>
      <w:r w:rsidRPr="00B93CB1">
        <w:rPr>
          <w:rFonts w:ascii="Cambria" w:hAnsi="Cambria"/>
          <w:b/>
          <w:sz w:val="22"/>
          <w:szCs w:val="22"/>
        </w:rPr>
        <w:t>Clients</w:t>
      </w:r>
      <w:r w:rsidRPr="00B93CB1">
        <w:rPr>
          <w:rFonts w:ascii="Cambria" w:hAnsi="Cambria"/>
          <w:b/>
          <w:spacing w:val="-3"/>
          <w:sz w:val="22"/>
          <w:szCs w:val="22"/>
        </w:rPr>
        <w:t xml:space="preserve"> </w:t>
      </w:r>
      <w:r w:rsidRPr="00B93CB1">
        <w:rPr>
          <w:rFonts w:ascii="Cambria" w:hAnsi="Cambria"/>
          <w:b/>
          <w:sz w:val="22"/>
          <w:szCs w:val="22"/>
        </w:rPr>
        <w:t>and</w:t>
      </w:r>
      <w:r w:rsidRPr="00B93CB1">
        <w:rPr>
          <w:rFonts w:ascii="Cambria" w:hAnsi="Cambria"/>
          <w:b/>
          <w:spacing w:val="-4"/>
          <w:sz w:val="22"/>
          <w:szCs w:val="22"/>
        </w:rPr>
        <w:t xml:space="preserve"> </w:t>
      </w:r>
      <w:r w:rsidRPr="00B93CB1">
        <w:rPr>
          <w:rFonts w:ascii="Cambria" w:hAnsi="Cambria"/>
          <w:b/>
          <w:sz w:val="22"/>
          <w:szCs w:val="22"/>
        </w:rPr>
        <w:t>Partners</w:t>
      </w:r>
      <w:r w:rsidR="00EB68DF">
        <w:rPr>
          <w:rFonts w:ascii="Cambria" w:hAnsi="Cambria"/>
          <w:b/>
          <w:sz w:val="22"/>
          <w:szCs w:val="22"/>
          <w:lang w:val="en-US"/>
        </w:rPr>
        <w:t>,</w:t>
      </w:r>
    </w:p>
    <w:p w14:paraId="72372D0A" w14:textId="6191DD2C" w:rsidR="0059653D" w:rsidRPr="00B93CB1" w:rsidRDefault="00FA1451" w:rsidP="00B93CB1">
      <w:pPr>
        <w:pStyle w:val="BodyText"/>
        <w:spacing w:before="240" w:after="240"/>
        <w:jc w:val="both"/>
      </w:pPr>
      <w:r w:rsidRPr="00B93CB1">
        <w:t>ADK Vietnam Lawyers</w:t>
      </w:r>
      <w:r w:rsidRPr="00B93CB1">
        <w:rPr>
          <w:spacing w:val="1"/>
        </w:rPr>
        <w:t xml:space="preserve"> </w:t>
      </w:r>
      <w:r w:rsidRPr="00B93CB1">
        <w:t>would like to</w:t>
      </w:r>
      <w:r w:rsidRPr="00B93CB1">
        <w:rPr>
          <w:spacing w:val="1"/>
        </w:rPr>
        <w:t xml:space="preserve"> </w:t>
      </w:r>
      <w:r w:rsidRPr="00B93CB1">
        <w:t>introduce to</w:t>
      </w:r>
      <w:r w:rsidRPr="00B93CB1">
        <w:rPr>
          <w:spacing w:val="1"/>
        </w:rPr>
        <w:t xml:space="preserve"> </w:t>
      </w:r>
      <w:r w:rsidRPr="00B93CB1">
        <w:t>you</w:t>
      </w:r>
      <w:r w:rsidRPr="00B93CB1">
        <w:rPr>
          <w:spacing w:val="-1"/>
        </w:rPr>
        <w:t xml:space="preserve"> </w:t>
      </w:r>
      <w:r w:rsidRPr="00B93CB1">
        <w:t>the Legal</w:t>
      </w:r>
      <w:r w:rsidRPr="00B93CB1">
        <w:rPr>
          <w:spacing w:val="1"/>
        </w:rPr>
        <w:t xml:space="preserve"> </w:t>
      </w:r>
      <w:r w:rsidRPr="00B93CB1">
        <w:t>Updates,</w:t>
      </w:r>
      <w:r w:rsidRPr="00B93CB1">
        <w:rPr>
          <w:spacing w:val="1"/>
        </w:rPr>
        <w:t xml:space="preserve"> </w:t>
      </w:r>
      <w:r w:rsidRPr="00B93CB1">
        <w:t>Vol</w:t>
      </w:r>
      <w:r w:rsidRPr="00B93CB1">
        <w:rPr>
          <w:spacing w:val="6"/>
        </w:rPr>
        <w:t xml:space="preserve"> </w:t>
      </w:r>
      <w:r w:rsidR="00B83229" w:rsidRPr="00B93CB1">
        <w:t>56</w:t>
      </w:r>
      <w:r w:rsidRPr="00B93CB1">
        <w:rPr>
          <w:spacing w:val="1"/>
        </w:rPr>
        <w:t xml:space="preserve"> </w:t>
      </w:r>
      <w:r w:rsidRPr="00B93CB1">
        <w:t xml:space="preserve">of </w:t>
      </w:r>
      <w:r w:rsidR="00397F1C">
        <w:t>M</w:t>
      </w:r>
      <w:r w:rsidR="00810B04">
        <w:t>arch</w:t>
      </w:r>
      <w:r w:rsidRPr="00B93CB1">
        <w:rPr>
          <w:spacing w:val="1"/>
        </w:rPr>
        <w:t xml:space="preserve"> </w:t>
      </w:r>
      <w:r w:rsidRPr="00B93CB1">
        <w:t>2023,</w:t>
      </w:r>
      <w:r w:rsidRPr="00B93CB1">
        <w:rPr>
          <w:spacing w:val="2"/>
        </w:rPr>
        <w:t xml:space="preserve"> </w:t>
      </w:r>
      <w:r w:rsidRPr="00B93CB1">
        <w:t>with</w:t>
      </w:r>
      <w:r w:rsidR="00810B04">
        <w:rPr>
          <w:lang w:val="vi-VN"/>
        </w:rPr>
        <w:t xml:space="preserve"> </w:t>
      </w:r>
      <w:r w:rsidRPr="00B93CB1">
        <w:rPr>
          <w:spacing w:val="-46"/>
        </w:rPr>
        <w:t xml:space="preserve"> </w:t>
      </w:r>
      <w:r w:rsidRPr="00B93CB1">
        <w:rPr>
          <w:color w:val="000000"/>
          <w:shd w:val="clear" w:color="auto" w:fill="FFFFFF"/>
        </w:rPr>
        <w:t>new legal provisions with notable contents as follows</w:t>
      </w:r>
      <w:r w:rsidRPr="00B93CB1">
        <w:t>:</w:t>
      </w:r>
    </w:p>
    <w:p w14:paraId="117D10D9" w14:textId="5DFA2759" w:rsidR="003B0F61" w:rsidRPr="00B93CB1" w:rsidRDefault="00810B04" w:rsidP="00B93CB1">
      <w:pPr>
        <w:pStyle w:val="NormalWeb"/>
        <w:numPr>
          <w:ilvl w:val="0"/>
          <w:numId w:val="43"/>
        </w:numPr>
        <w:spacing w:before="240" w:beforeAutospacing="0" w:after="240" w:afterAutospacing="0"/>
        <w:ind w:hanging="720"/>
        <w:jc w:val="both"/>
        <w:rPr>
          <w:b/>
          <w:bCs/>
          <w:color w:val="000000" w:themeColor="text1"/>
        </w:rPr>
      </w:pPr>
      <w:r>
        <w:rPr>
          <w:b/>
          <w:bCs/>
          <w:color w:val="000000" w:themeColor="text1"/>
        </w:rPr>
        <w:t>Increase</w:t>
      </w:r>
      <w:r w:rsidR="00FA1451" w:rsidRPr="00B93CB1">
        <w:rPr>
          <w:b/>
          <w:bCs/>
          <w:color w:val="000000" w:themeColor="text1"/>
        </w:rPr>
        <w:t xml:space="preserve"> on </w:t>
      </w:r>
      <w:r w:rsidR="00FA1451" w:rsidRPr="00B93CB1">
        <w:rPr>
          <w:rFonts w:cs="Arial"/>
          <w:b/>
          <w:bCs/>
          <w:color w:val="000000"/>
        </w:rPr>
        <w:t>perquisites for employees</w:t>
      </w:r>
      <w:r w:rsidR="00C56330" w:rsidRPr="00B93CB1">
        <w:rPr>
          <w:rFonts w:cs="Arial"/>
          <w:b/>
          <w:bCs/>
          <w:color w:val="000000"/>
        </w:rPr>
        <w:t xml:space="preserve"> working in dangerous, hazardous conditions</w:t>
      </w:r>
    </w:p>
    <w:p w14:paraId="47A66EE3" w14:textId="36CAD9AF" w:rsidR="000909EE" w:rsidRPr="00B93CB1" w:rsidRDefault="00FA1451" w:rsidP="00B93CB1">
      <w:pPr>
        <w:pStyle w:val="ListParagraph"/>
        <w:spacing w:before="240" w:after="240"/>
        <w:ind w:hanging="11"/>
        <w:jc w:val="both"/>
        <w:rPr>
          <w:rFonts w:ascii="Cambria" w:hAnsi="Cambria"/>
          <w:sz w:val="22"/>
          <w:szCs w:val="22"/>
        </w:rPr>
      </w:pPr>
      <w:r w:rsidRPr="00B93CB1">
        <w:rPr>
          <w:rFonts w:ascii="Cambria" w:hAnsi="Cambria"/>
          <w:sz w:val="22"/>
          <w:szCs w:val="22"/>
        </w:rPr>
        <w:t xml:space="preserve">The Ministry of Labour - Invalids and Social Affairs promulgated the Circulars </w:t>
      </w:r>
      <w:r w:rsidR="00C81961">
        <w:rPr>
          <w:rFonts w:ascii="Cambria" w:hAnsi="Cambria"/>
          <w:sz w:val="22"/>
          <w:szCs w:val="22"/>
        </w:rPr>
        <w:t xml:space="preserve">No. </w:t>
      </w:r>
      <w:r w:rsidR="00E1528F" w:rsidRPr="00B93CB1">
        <w:rPr>
          <w:rFonts w:ascii="Cambria" w:hAnsi="Cambria"/>
          <w:sz w:val="22"/>
          <w:szCs w:val="22"/>
        </w:rPr>
        <w:t>24</w:t>
      </w:r>
      <w:r w:rsidR="0059653D" w:rsidRPr="00B93CB1">
        <w:rPr>
          <w:rFonts w:ascii="Cambria" w:hAnsi="Cambria"/>
          <w:color w:val="000000" w:themeColor="text1"/>
          <w:sz w:val="22"/>
          <w:szCs w:val="22"/>
        </w:rPr>
        <w:t>/2022/TT-</w:t>
      </w:r>
      <w:r w:rsidRPr="00B93CB1">
        <w:rPr>
          <w:rFonts w:ascii="Cambria" w:hAnsi="Cambria"/>
          <w:color w:val="000000" w:themeColor="text1"/>
          <w:sz w:val="22"/>
          <w:szCs w:val="22"/>
        </w:rPr>
        <w:t>BL</w:t>
      </w:r>
      <w:r w:rsidR="00EB68DF">
        <w:rPr>
          <w:rFonts w:ascii="Cambria" w:hAnsi="Cambria"/>
          <w:color w:val="000000" w:themeColor="text1"/>
          <w:sz w:val="22"/>
          <w:szCs w:val="22"/>
          <w:lang w:val="en-US"/>
        </w:rPr>
        <w:t>D</w:t>
      </w:r>
      <w:r w:rsidRPr="00B93CB1">
        <w:rPr>
          <w:rFonts w:ascii="Cambria" w:hAnsi="Cambria"/>
          <w:color w:val="000000" w:themeColor="text1"/>
          <w:sz w:val="22"/>
          <w:szCs w:val="22"/>
        </w:rPr>
        <w:t>TBXH</w:t>
      </w:r>
      <w:r w:rsidRPr="00B93CB1">
        <w:rPr>
          <w:rFonts w:ascii="Cambria" w:hAnsi="Cambria"/>
          <w:sz w:val="22"/>
          <w:szCs w:val="22"/>
        </w:rPr>
        <w:t xml:space="preserve"> </w:t>
      </w:r>
      <w:r w:rsidR="007A76C6">
        <w:rPr>
          <w:rFonts w:ascii="Cambria" w:hAnsi="Cambria"/>
          <w:sz w:val="22"/>
          <w:szCs w:val="22"/>
        </w:rPr>
        <w:t>dated</w:t>
      </w:r>
      <w:r w:rsidR="00D9632D">
        <w:rPr>
          <w:rFonts w:ascii="Cambria" w:hAnsi="Cambria"/>
          <w:sz w:val="22"/>
          <w:szCs w:val="22"/>
        </w:rPr>
        <w:t xml:space="preserve"> </w:t>
      </w:r>
      <w:r w:rsidR="007A76C6">
        <w:rPr>
          <w:rFonts w:ascii="Cambria" w:hAnsi="Cambria"/>
          <w:sz w:val="22"/>
          <w:szCs w:val="22"/>
        </w:rPr>
        <w:t>November</w:t>
      </w:r>
      <w:r w:rsidR="00D9632D">
        <w:rPr>
          <w:rFonts w:ascii="Cambria" w:hAnsi="Cambria"/>
          <w:sz w:val="22"/>
          <w:szCs w:val="22"/>
        </w:rPr>
        <w:t xml:space="preserve"> 30</w:t>
      </w:r>
      <w:r w:rsidR="007A76C6">
        <w:rPr>
          <w:rFonts w:ascii="Cambria" w:hAnsi="Cambria"/>
          <w:sz w:val="22"/>
          <w:szCs w:val="22"/>
        </w:rPr>
        <w:t>, 2022</w:t>
      </w:r>
      <w:r w:rsidR="008B1DA5">
        <w:rPr>
          <w:rFonts w:ascii="Cambria" w:hAnsi="Cambria"/>
          <w:sz w:val="22"/>
          <w:szCs w:val="22"/>
        </w:rPr>
        <w:t xml:space="preserve"> </w:t>
      </w:r>
      <w:r w:rsidRPr="00B93CB1">
        <w:rPr>
          <w:rFonts w:ascii="Cambria" w:hAnsi="Cambria"/>
          <w:sz w:val="22"/>
          <w:szCs w:val="22"/>
        </w:rPr>
        <w:t>(hereinafter</w:t>
      </w:r>
      <w:r w:rsidRPr="00B93CB1">
        <w:rPr>
          <w:rFonts w:ascii="Cambria" w:hAnsi="Cambria"/>
          <w:spacing w:val="1"/>
          <w:sz w:val="22"/>
          <w:szCs w:val="22"/>
        </w:rPr>
        <w:t xml:space="preserve"> </w:t>
      </w:r>
      <w:r w:rsidRPr="00B93CB1">
        <w:rPr>
          <w:rFonts w:ascii="Cambria" w:hAnsi="Cambria"/>
          <w:sz w:val="22"/>
          <w:szCs w:val="22"/>
        </w:rPr>
        <w:t>referred to as “</w:t>
      </w:r>
      <w:r w:rsidRPr="00B93CB1">
        <w:rPr>
          <w:rFonts w:ascii="Cambria" w:hAnsi="Cambria"/>
          <w:b/>
          <w:sz w:val="22"/>
          <w:szCs w:val="22"/>
        </w:rPr>
        <w:t>Circulars</w:t>
      </w:r>
      <w:r w:rsidRPr="00B93CB1">
        <w:rPr>
          <w:rFonts w:ascii="Cambria" w:hAnsi="Cambria"/>
          <w:sz w:val="22"/>
          <w:szCs w:val="22"/>
        </w:rPr>
        <w:t xml:space="preserve">”) </w:t>
      </w:r>
      <w:r w:rsidRPr="00B93CB1">
        <w:rPr>
          <w:rFonts w:ascii="Cambria" w:hAnsi="Cambria" w:cs="Tahoma"/>
          <w:color w:val="000000" w:themeColor="text1"/>
          <w:sz w:val="22"/>
          <w:szCs w:val="22"/>
        </w:rPr>
        <w:t>amending and supplementing a number of articles of Circular No.</w:t>
      </w:r>
      <w:r w:rsidRPr="00B93CB1">
        <w:rPr>
          <w:rFonts w:ascii="Cambria" w:hAnsi="Cambria"/>
          <w:sz w:val="22"/>
          <w:szCs w:val="22"/>
        </w:rPr>
        <w:t xml:space="preserve"> </w:t>
      </w:r>
      <w:hyperlink r:id="rId8" w:tgtFrame="_blank" w:tooltip="Thông tư 25/2013/TT-BLĐTBXH" w:history="1">
        <w:r w:rsidRPr="00B93CB1">
          <w:rPr>
            <w:rStyle w:val="Hyperlink"/>
            <w:rFonts w:ascii="Cambria" w:hAnsi="Cambria"/>
            <w:color w:val="auto"/>
            <w:sz w:val="22"/>
            <w:szCs w:val="22"/>
            <w:u w:val="none"/>
          </w:rPr>
          <w:t>25/2013/TT-BL</w:t>
        </w:r>
        <w:r w:rsidR="00EB68DF">
          <w:rPr>
            <w:rStyle w:val="Hyperlink"/>
            <w:rFonts w:ascii="Cambria" w:hAnsi="Cambria"/>
            <w:color w:val="auto"/>
            <w:sz w:val="22"/>
            <w:szCs w:val="22"/>
            <w:u w:val="none"/>
            <w:lang w:val="en-US"/>
          </w:rPr>
          <w:t>D</w:t>
        </w:r>
        <w:r w:rsidRPr="00B93CB1">
          <w:rPr>
            <w:rStyle w:val="Hyperlink"/>
            <w:rFonts w:ascii="Cambria" w:hAnsi="Cambria"/>
            <w:color w:val="auto"/>
            <w:sz w:val="22"/>
            <w:szCs w:val="22"/>
            <w:u w:val="none"/>
          </w:rPr>
          <w:t>TBXH</w:t>
        </w:r>
      </w:hyperlink>
      <w:r w:rsidR="00C56330" w:rsidRPr="00B93CB1">
        <w:rPr>
          <w:rFonts w:ascii="Cambria" w:hAnsi="Cambria"/>
          <w:b/>
          <w:bCs/>
          <w:color w:val="000000" w:themeColor="text1"/>
          <w:sz w:val="22"/>
          <w:szCs w:val="22"/>
        </w:rPr>
        <w:t xml:space="preserve">. </w:t>
      </w:r>
      <w:r w:rsidRPr="00B93CB1">
        <w:rPr>
          <w:rFonts w:ascii="Cambria" w:hAnsi="Cambria"/>
          <w:sz w:val="22"/>
          <w:szCs w:val="22"/>
        </w:rPr>
        <w:t>In the Circular, some notable provisions include:</w:t>
      </w:r>
    </w:p>
    <w:p w14:paraId="1B85E4C7" w14:textId="369AFC05" w:rsidR="003B0F61" w:rsidRPr="00B93CB1" w:rsidRDefault="00C56330" w:rsidP="00B93CB1">
      <w:pPr>
        <w:pStyle w:val="NormalWeb"/>
        <w:numPr>
          <w:ilvl w:val="0"/>
          <w:numId w:val="11"/>
        </w:numPr>
        <w:tabs>
          <w:tab w:val="left" w:pos="1440"/>
        </w:tabs>
        <w:spacing w:before="240" w:beforeAutospacing="0" w:after="240" w:afterAutospacing="0"/>
        <w:ind w:firstLine="0"/>
        <w:jc w:val="both"/>
      </w:pPr>
      <w:r w:rsidRPr="00B93CB1">
        <w:rPr>
          <w:rFonts w:cs="Arial"/>
          <w:b/>
          <w:bCs/>
          <w:color w:val="000000"/>
        </w:rPr>
        <w:t>Regulated entities</w:t>
      </w:r>
      <w:r w:rsidRPr="00B93CB1">
        <w:rPr>
          <w:rFonts w:cs="Arial"/>
          <w:color w:val="2E2E2E"/>
        </w:rPr>
        <w:t xml:space="preserve"> </w:t>
      </w:r>
      <w:r w:rsidR="0059653D" w:rsidRPr="00B93CB1">
        <w:rPr>
          <w:rFonts w:cs="Arial"/>
          <w:color w:val="2E2E2E"/>
        </w:rPr>
        <w:t>(</w:t>
      </w:r>
      <w:r w:rsidRPr="00B93CB1">
        <w:rPr>
          <w:rFonts w:cs="Arial"/>
          <w:color w:val="000000"/>
        </w:rPr>
        <w:t>Article 2</w:t>
      </w:r>
      <w:r w:rsidR="0059653D" w:rsidRPr="00B93CB1">
        <w:rPr>
          <w:rFonts w:cs="Arial"/>
          <w:color w:val="2E2E2E"/>
        </w:rPr>
        <w:t xml:space="preserve"> </w:t>
      </w:r>
      <w:r w:rsidRPr="00B93CB1">
        <w:rPr>
          <w:rFonts w:cs="Arial"/>
          <w:color w:val="2E2E2E"/>
        </w:rPr>
        <w:t>Circular)</w:t>
      </w:r>
    </w:p>
    <w:p w14:paraId="2F92A1D9" w14:textId="2C2B2E40" w:rsidR="001D504C" w:rsidRPr="00B93CB1" w:rsidRDefault="00E1528F" w:rsidP="00B93CB1">
      <w:pPr>
        <w:pStyle w:val="NormalWeb"/>
        <w:numPr>
          <w:ilvl w:val="0"/>
          <w:numId w:val="36"/>
        </w:numPr>
        <w:spacing w:before="240" w:beforeAutospacing="0" w:after="240" w:afterAutospacing="0"/>
        <w:ind w:left="2160" w:hanging="720"/>
        <w:jc w:val="both"/>
        <w:rPr>
          <w:rFonts w:cs="Arial"/>
          <w:color w:val="000000"/>
          <w:lang w:val="en-US"/>
        </w:rPr>
      </w:pPr>
      <w:r w:rsidRPr="00B93CB1">
        <w:rPr>
          <w:rFonts w:cs="Arial"/>
          <w:color w:val="000000"/>
        </w:rPr>
        <w:t>Employees with labor contracts; interns; apprentices</w:t>
      </w:r>
      <w:r w:rsidR="00B84F82">
        <w:rPr>
          <w:rFonts w:cs="Arial"/>
          <w:color w:val="000000"/>
        </w:rPr>
        <w:t xml:space="preserve">; </w:t>
      </w:r>
      <w:r w:rsidRPr="00B93CB1">
        <w:rPr>
          <w:rFonts w:cs="Arial"/>
          <w:color w:val="000000"/>
        </w:rPr>
        <w:t xml:space="preserve">(Article 2.1. </w:t>
      </w:r>
      <w:r w:rsidR="00192C4A" w:rsidRPr="00B93CB1">
        <w:rPr>
          <w:rFonts w:cs="Arial"/>
          <w:color w:val="000000"/>
          <w:lang w:val="en-US"/>
        </w:rPr>
        <w:t>Law</w:t>
      </w:r>
      <w:bookmarkStart w:id="0" w:name="loai_1_name"/>
      <w:r w:rsidRPr="00B93CB1">
        <w:rPr>
          <w:rFonts w:cs="Arial"/>
          <w:b/>
          <w:bCs/>
          <w:color w:val="000000"/>
        </w:rPr>
        <w:t xml:space="preserve"> </w:t>
      </w:r>
      <w:r w:rsidR="00192C4A" w:rsidRPr="00B93CB1">
        <w:rPr>
          <w:rFonts w:cs="Arial"/>
          <w:color w:val="000000"/>
          <w:lang w:val="en-US"/>
        </w:rPr>
        <w:t>on occupational safety an</w:t>
      </w:r>
      <w:r w:rsidRPr="00B93CB1">
        <w:rPr>
          <w:rFonts w:cs="Arial"/>
          <w:color w:val="000000"/>
        </w:rPr>
        <w:t xml:space="preserve"> </w:t>
      </w:r>
      <w:bookmarkEnd w:id="0"/>
      <w:r w:rsidR="001D504C" w:rsidRPr="00B93CB1">
        <w:rPr>
          <w:rFonts w:cs="Arial"/>
          <w:color w:val="000000"/>
          <w:lang w:val="en-US"/>
        </w:rPr>
        <w:t>hygiene</w:t>
      </w:r>
      <w:r w:rsidR="001D504C" w:rsidRPr="00B93CB1">
        <w:rPr>
          <w:rFonts w:cs="Arial"/>
          <w:color w:val="000000"/>
        </w:rPr>
        <w:t>)</w:t>
      </w:r>
    </w:p>
    <w:p w14:paraId="6292334F" w14:textId="259B88E5" w:rsidR="00C56330" w:rsidRPr="00B93CB1" w:rsidRDefault="00E1528F" w:rsidP="00B93CB1">
      <w:pPr>
        <w:pStyle w:val="ListParagraph"/>
        <w:numPr>
          <w:ilvl w:val="0"/>
          <w:numId w:val="36"/>
        </w:numPr>
        <w:spacing w:before="240" w:after="240"/>
        <w:ind w:left="2160" w:hanging="720"/>
        <w:jc w:val="both"/>
        <w:rPr>
          <w:rFonts w:ascii="Cambria" w:hAnsi="Cambria" w:cs="Arial"/>
          <w:color w:val="000000"/>
          <w:sz w:val="22"/>
          <w:szCs w:val="22"/>
        </w:rPr>
      </w:pPr>
      <w:r w:rsidRPr="00B93CB1">
        <w:rPr>
          <w:rFonts w:ascii="Cambria" w:hAnsi="Cambria" w:cs="Arial"/>
          <w:color w:val="000000"/>
          <w:sz w:val="22"/>
          <w:szCs w:val="22"/>
        </w:rPr>
        <w:t>Officials and civil servants, people’s armed forces</w:t>
      </w:r>
      <w:r w:rsidR="00B84F82">
        <w:rPr>
          <w:rFonts w:ascii="Cambria" w:hAnsi="Cambria" w:cs="Arial"/>
          <w:color w:val="000000"/>
          <w:sz w:val="22"/>
          <w:szCs w:val="22"/>
        </w:rPr>
        <w:t>;</w:t>
      </w:r>
      <w:r w:rsidRPr="00B93CB1">
        <w:rPr>
          <w:rFonts w:ascii="Cambria" w:hAnsi="Cambria" w:cs="Arial"/>
          <w:color w:val="000000"/>
          <w:sz w:val="22"/>
          <w:szCs w:val="22"/>
        </w:rPr>
        <w:t xml:space="preserve"> (Article 2.2. </w:t>
      </w:r>
      <w:r w:rsidR="00192C4A" w:rsidRPr="00B93CB1">
        <w:rPr>
          <w:rFonts w:ascii="Cambria" w:hAnsi="Cambria" w:cs="Arial"/>
          <w:color w:val="000000"/>
          <w:sz w:val="22"/>
          <w:szCs w:val="22"/>
          <w:lang w:val="en-US"/>
        </w:rPr>
        <w:t>Law</w:t>
      </w:r>
      <w:r w:rsidRPr="00B93CB1">
        <w:rPr>
          <w:rFonts w:ascii="Cambria" w:hAnsi="Cambria" w:cs="Arial"/>
          <w:b/>
          <w:bCs/>
          <w:color w:val="000000"/>
          <w:sz w:val="22"/>
          <w:szCs w:val="22"/>
        </w:rPr>
        <w:t xml:space="preserve"> </w:t>
      </w:r>
      <w:r w:rsidR="00192C4A" w:rsidRPr="00B93CB1">
        <w:rPr>
          <w:rFonts w:ascii="Cambria" w:hAnsi="Cambria" w:cs="Arial"/>
          <w:color w:val="000000"/>
          <w:sz w:val="22"/>
          <w:szCs w:val="22"/>
          <w:lang w:val="en-US"/>
        </w:rPr>
        <w:t>on occupational safety and hygiene</w:t>
      </w:r>
      <w:r w:rsidRPr="00B93CB1">
        <w:rPr>
          <w:rFonts w:ascii="Cambria" w:hAnsi="Cambria" w:cs="Arial"/>
          <w:color w:val="000000"/>
          <w:sz w:val="22"/>
          <w:szCs w:val="22"/>
        </w:rPr>
        <w:t>)</w:t>
      </w:r>
    </w:p>
    <w:p w14:paraId="2B436CB5" w14:textId="5C84C402" w:rsidR="00E1528F" w:rsidRPr="00B93CB1" w:rsidRDefault="00E1528F" w:rsidP="00B93CB1">
      <w:pPr>
        <w:pStyle w:val="NormalWeb"/>
        <w:numPr>
          <w:ilvl w:val="0"/>
          <w:numId w:val="36"/>
        </w:numPr>
        <w:spacing w:before="240" w:beforeAutospacing="0" w:after="240" w:afterAutospacing="0"/>
        <w:ind w:left="2160" w:hanging="720"/>
        <w:jc w:val="both"/>
        <w:rPr>
          <w:rFonts w:cs="Arial"/>
          <w:color w:val="000000"/>
          <w:lang w:val="en-US"/>
        </w:rPr>
      </w:pPr>
      <w:r w:rsidRPr="00B93CB1">
        <w:rPr>
          <w:rFonts w:cs="Arial"/>
          <w:color w:val="000000"/>
        </w:rPr>
        <w:t>Vietnamese employees working abroad under contracts; foreign employees working in Vietnam</w:t>
      </w:r>
      <w:r w:rsidR="00B84F82">
        <w:rPr>
          <w:rFonts w:cs="Arial"/>
          <w:color w:val="000000"/>
        </w:rPr>
        <w:t xml:space="preserve">; </w:t>
      </w:r>
      <w:r w:rsidRPr="00B93CB1">
        <w:rPr>
          <w:rFonts w:cs="Arial"/>
          <w:color w:val="000000"/>
        </w:rPr>
        <w:t xml:space="preserve">(Article 2.4. </w:t>
      </w:r>
      <w:r w:rsidRPr="00B93CB1">
        <w:rPr>
          <w:rFonts w:cs="Arial"/>
          <w:color w:val="000000"/>
          <w:lang w:val="en-US"/>
        </w:rPr>
        <w:t>Law</w:t>
      </w:r>
      <w:r w:rsidRPr="00B93CB1">
        <w:rPr>
          <w:rFonts w:cs="Arial"/>
          <w:b/>
          <w:bCs/>
          <w:color w:val="000000"/>
        </w:rPr>
        <w:t xml:space="preserve"> </w:t>
      </w:r>
      <w:r w:rsidR="00192C4A" w:rsidRPr="00B93CB1">
        <w:rPr>
          <w:rFonts w:cs="Arial"/>
          <w:color w:val="000000"/>
          <w:lang w:val="en-US"/>
        </w:rPr>
        <w:t>on</w:t>
      </w:r>
      <w:r w:rsidRPr="00B93CB1">
        <w:rPr>
          <w:rFonts w:cs="Arial"/>
          <w:color w:val="000000"/>
        </w:rPr>
        <w:t xml:space="preserve"> </w:t>
      </w:r>
      <w:r w:rsidR="00192C4A" w:rsidRPr="00B93CB1">
        <w:rPr>
          <w:rFonts w:cs="Arial"/>
          <w:color w:val="000000"/>
          <w:lang w:val="en-US"/>
        </w:rPr>
        <w:t>occupational safety and hygiene</w:t>
      </w:r>
      <w:r w:rsidR="00192C4A" w:rsidRPr="00B93CB1">
        <w:rPr>
          <w:rFonts w:cs="Arial"/>
          <w:color w:val="000000"/>
        </w:rPr>
        <w:t>)</w:t>
      </w:r>
    </w:p>
    <w:p w14:paraId="345B42AF" w14:textId="6E1E53D2" w:rsidR="005919A1" w:rsidRPr="00B93CB1" w:rsidRDefault="005919A1" w:rsidP="00B93CB1">
      <w:pPr>
        <w:pStyle w:val="NormalWeb"/>
        <w:numPr>
          <w:ilvl w:val="0"/>
          <w:numId w:val="36"/>
        </w:numPr>
        <w:spacing w:before="240" w:beforeAutospacing="0" w:after="240" w:afterAutospacing="0"/>
        <w:ind w:left="2160" w:hanging="720"/>
        <w:jc w:val="both"/>
        <w:rPr>
          <w:rFonts w:cs="Arial"/>
          <w:color w:val="000000"/>
          <w:lang w:val="en-US"/>
        </w:rPr>
      </w:pPr>
      <w:r w:rsidRPr="00B93CB1">
        <w:rPr>
          <w:rFonts w:cs="Arial"/>
          <w:color w:val="000000"/>
        </w:rPr>
        <w:t>an enterprise, agency, organization, cooperative, household or individual who employs other people under agreements. An employer that is an individual shall have full legal capacity</w:t>
      </w:r>
      <w:r w:rsidR="00B84F82">
        <w:rPr>
          <w:rFonts w:cs="Arial"/>
          <w:color w:val="000000"/>
        </w:rPr>
        <w:t xml:space="preserve">; </w:t>
      </w:r>
      <w:r w:rsidRPr="00B93CB1">
        <w:rPr>
          <w:rFonts w:cs="Arial"/>
          <w:color w:val="000000"/>
        </w:rPr>
        <w:t>(Article 3.2. Labor code)</w:t>
      </w:r>
    </w:p>
    <w:p w14:paraId="61BA8052" w14:textId="1992397E" w:rsidR="000909EE" w:rsidRPr="009D4F4D" w:rsidRDefault="00E1528F" w:rsidP="009D4F4D">
      <w:pPr>
        <w:pStyle w:val="NormalWeb"/>
        <w:numPr>
          <w:ilvl w:val="0"/>
          <w:numId w:val="36"/>
        </w:numPr>
        <w:spacing w:before="240" w:beforeAutospacing="0" w:after="240" w:afterAutospacing="0"/>
        <w:ind w:left="2160" w:hanging="720"/>
        <w:jc w:val="both"/>
        <w:rPr>
          <w:rFonts w:cs="Arial"/>
          <w:color w:val="000000"/>
          <w:lang w:val="en-US"/>
        </w:rPr>
      </w:pPr>
      <w:r w:rsidRPr="00B93CB1">
        <w:rPr>
          <w:rFonts w:cs="Arial"/>
          <w:color w:val="000000"/>
        </w:rPr>
        <w:t>Other agencies, organizations, and individuals related to the set-up of perquisites.</w:t>
      </w:r>
    </w:p>
    <w:p w14:paraId="7EE63A4F" w14:textId="77777777" w:rsidR="00C56330" w:rsidRPr="00B93CB1" w:rsidRDefault="00C56330" w:rsidP="00B93CB1">
      <w:pPr>
        <w:pStyle w:val="ListParagraph"/>
        <w:numPr>
          <w:ilvl w:val="0"/>
          <w:numId w:val="11"/>
        </w:numPr>
        <w:spacing w:before="240" w:after="240"/>
        <w:ind w:firstLine="0"/>
        <w:jc w:val="both"/>
        <w:rPr>
          <w:rFonts w:ascii="Cambria" w:hAnsi="Cambria" w:cs="Arial"/>
          <w:sz w:val="22"/>
          <w:szCs w:val="22"/>
        </w:rPr>
      </w:pPr>
      <w:r w:rsidRPr="00B93CB1">
        <w:rPr>
          <w:rFonts w:ascii="Cambria" w:hAnsi="Cambria" w:cs="Arial"/>
          <w:b/>
          <w:bCs/>
          <w:color w:val="000000"/>
          <w:sz w:val="22"/>
          <w:szCs w:val="22"/>
        </w:rPr>
        <w:t>Levels of perquisites</w:t>
      </w:r>
      <w:r w:rsidR="00F65A37" w:rsidRPr="00B93CB1">
        <w:rPr>
          <w:rFonts w:ascii="Cambria" w:hAnsi="Cambria" w:cs="Arial"/>
          <w:color w:val="2E2E2E"/>
          <w:sz w:val="22"/>
          <w:szCs w:val="22"/>
        </w:rPr>
        <w:t xml:space="preserve"> </w:t>
      </w:r>
      <w:r w:rsidRPr="00B93CB1">
        <w:rPr>
          <w:rFonts w:ascii="Cambria" w:hAnsi="Cambria" w:cs="Arial"/>
          <w:color w:val="2E2E2E"/>
          <w:sz w:val="22"/>
          <w:szCs w:val="22"/>
        </w:rPr>
        <w:t>(</w:t>
      </w:r>
      <w:r w:rsidRPr="00B93CB1">
        <w:rPr>
          <w:rFonts w:ascii="Cambria" w:hAnsi="Cambria" w:cs="Arial"/>
          <w:color w:val="000000"/>
          <w:sz w:val="22"/>
          <w:szCs w:val="22"/>
        </w:rPr>
        <w:t>Article 4</w:t>
      </w:r>
      <w:r w:rsidRPr="00B93CB1">
        <w:rPr>
          <w:rFonts w:ascii="Cambria" w:hAnsi="Cambria" w:cs="Arial"/>
          <w:b/>
          <w:bCs/>
          <w:color w:val="000000"/>
          <w:sz w:val="22"/>
          <w:szCs w:val="22"/>
        </w:rPr>
        <w:t xml:space="preserve"> </w:t>
      </w:r>
      <w:r w:rsidRPr="00B93CB1">
        <w:rPr>
          <w:rFonts w:ascii="Cambria" w:hAnsi="Cambria" w:cs="Arial"/>
          <w:color w:val="2E2E2E"/>
          <w:sz w:val="22"/>
          <w:szCs w:val="22"/>
        </w:rPr>
        <w:t>Circular)</w:t>
      </w:r>
    </w:p>
    <w:p w14:paraId="145F7E7F" w14:textId="62F1BA9F" w:rsidR="00C56330" w:rsidRPr="00B93CB1" w:rsidRDefault="00C56330" w:rsidP="008B1DA5">
      <w:pPr>
        <w:pStyle w:val="NormalWeb"/>
        <w:numPr>
          <w:ilvl w:val="0"/>
          <w:numId w:val="45"/>
        </w:numPr>
        <w:spacing w:before="240" w:beforeAutospacing="0" w:after="240" w:afterAutospacing="0"/>
        <w:ind w:left="1530" w:hanging="810"/>
        <w:jc w:val="both"/>
        <w:rPr>
          <w:rFonts w:cs="Arial"/>
          <w:color w:val="000000"/>
          <w:lang w:val="en-US"/>
        </w:rPr>
      </w:pPr>
      <w:r w:rsidRPr="00B93CB1">
        <w:rPr>
          <w:rFonts w:cs="Arial"/>
          <w:color w:val="000000"/>
        </w:rPr>
        <w:t>Perquisites shall be calculated on the basis of standard daily allowance and have monetary</w:t>
      </w:r>
      <w:r w:rsidR="001D504C" w:rsidRPr="00B93CB1">
        <w:rPr>
          <w:rFonts w:cs="Arial"/>
          <w:color w:val="000000"/>
        </w:rPr>
        <w:t xml:space="preserve"> </w:t>
      </w:r>
      <w:r w:rsidRPr="00B93CB1">
        <w:rPr>
          <w:rFonts w:cs="Arial"/>
          <w:color w:val="000000"/>
        </w:rPr>
        <w:t>equivalent depending on the levels below:</w:t>
      </w:r>
    </w:p>
    <w:p w14:paraId="2E84982B" w14:textId="425A2B6C" w:rsidR="00C56330" w:rsidRPr="00B93CB1" w:rsidRDefault="00C56330" w:rsidP="00B93CB1">
      <w:pPr>
        <w:pStyle w:val="ListParagraph"/>
        <w:numPr>
          <w:ilvl w:val="0"/>
          <w:numId w:val="37"/>
        </w:numPr>
        <w:spacing w:before="240" w:after="240"/>
        <w:ind w:left="1440" w:firstLine="0"/>
        <w:jc w:val="both"/>
        <w:rPr>
          <w:rFonts w:ascii="Cambria" w:hAnsi="Cambria"/>
          <w:sz w:val="22"/>
          <w:szCs w:val="22"/>
        </w:rPr>
      </w:pPr>
      <w:r w:rsidRPr="00B93CB1">
        <w:rPr>
          <w:rFonts w:ascii="Cambria" w:hAnsi="Cambria"/>
          <w:sz w:val="22"/>
          <w:szCs w:val="22"/>
        </w:rPr>
        <w:t>Level 1: 13.000 VND</w:t>
      </w:r>
      <w:r w:rsidR="00E1528F" w:rsidRPr="00B93CB1">
        <w:rPr>
          <w:rFonts w:ascii="Cambria" w:hAnsi="Cambria"/>
          <w:sz w:val="22"/>
          <w:szCs w:val="22"/>
        </w:rPr>
        <w:t xml:space="preserve"> </w:t>
      </w:r>
      <w:r w:rsidR="00E1528F" w:rsidRPr="00B93CB1">
        <w:rPr>
          <w:rFonts w:ascii="Cambria" w:hAnsi="Cambria"/>
          <w:sz w:val="22"/>
          <w:szCs w:val="22"/>
          <w:lang w:val="en"/>
        </w:rPr>
        <w:t>(Increase 3,000 VND)</w:t>
      </w:r>
      <w:r w:rsidR="00192C4A" w:rsidRPr="00B93CB1">
        <w:rPr>
          <w:rFonts w:ascii="Cambria" w:hAnsi="Cambria"/>
          <w:sz w:val="22"/>
          <w:szCs w:val="22"/>
        </w:rPr>
        <w:t>;</w:t>
      </w:r>
    </w:p>
    <w:p w14:paraId="2FCE6EC8" w14:textId="600E2C24" w:rsidR="00C56330" w:rsidRPr="00B93CB1" w:rsidRDefault="00C56330" w:rsidP="00B93CB1">
      <w:pPr>
        <w:pStyle w:val="ListParagraph"/>
        <w:numPr>
          <w:ilvl w:val="0"/>
          <w:numId w:val="37"/>
        </w:numPr>
        <w:spacing w:before="240" w:after="240"/>
        <w:ind w:left="1440" w:firstLine="0"/>
        <w:jc w:val="both"/>
        <w:rPr>
          <w:rFonts w:ascii="Cambria" w:hAnsi="Cambria"/>
          <w:sz w:val="22"/>
          <w:szCs w:val="22"/>
        </w:rPr>
      </w:pPr>
      <w:r w:rsidRPr="00B93CB1">
        <w:rPr>
          <w:rFonts w:ascii="Cambria" w:hAnsi="Cambria"/>
          <w:sz w:val="22"/>
          <w:szCs w:val="22"/>
        </w:rPr>
        <w:t>Level 2: 20.000 VND</w:t>
      </w:r>
      <w:r w:rsidR="00192C4A" w:rsidRPr="00B93CB1">
        <w:rPr>
          <w:rFonts w:ascii="Cambria" w:hAnsi="Cambria"/>
          <w:sz w:val="22"/>
          <w:szCs w:val="22"/>
        </w:rPr>
        <w:t xml:space="preserve"> (Increase </w:t>
      </w:r>
      <w:r w:rsidR="005919A1" w:rsidRPr="00B93CB1">
        <w:rPr>
          <w:rFonts w:ascii="Cambria" w:hAnsi="Cambria"/>
          <w:sz w:val="22"/>
          <w:szCs w:val="22"/>
        </w:rPr>
        <w:t>5</w:t>
      </w:r>
      <w:r w:rsidR="00192C4A" w:rsidRPr="00B93CB1">
        <w:rPr>
          <w:rFonts w:ascii="Cambria" w:hAnsi="Cambria"/>
          <w:sz w:val="22"/>
          <w:szCs w:val="22"/>
        </w:rPr>
        <w:t>,000 VND);</w:t>
      </w:r>
    </w:p>
    <w:p w14:paraId="1D7CBB3C" w14:textId="3B9F9299" w:rsidR="00C56330" w:rsidRPr="00B93CB1" w:rsidRDefault="00C56330" w:rsidP="00B93CB1">
      <w:pPr>
        <w:pStyle w:val="ListParagraph"/>
        <w:numPr>
          <w:ilvl w:val="0"/>
          <w:numId w:val="37"/>
        </w:numPr>
        <w:spacing w:before="240" w:after="240"/>
        <w:ind w:left="1440" w:firstLine="0"/>
        <w:jc w:val="both"/>
        <w:rPr>
          <w:rFonts w:ascii="Cambria" w:hAnsi="Cambria"/>
          <w:sz w:val="22"/>
          <w:szCs w:val="22"/>
        </w:rPr>
      </w:pPr>
      <w:r w:rsidRPr="00B93CB1">
        <w:rPr>
          <w:rFonts w:ascii="Cambria" w:hAnsi="Cambria"/>
          <w:sz w:val="22"/>
          <w:szCs w:val="22"/>
        </w:rPr>
        <w:t>Level 3: 26.000 VND</w:t>
      </w:r>
      <w:r w:rsidR="00192C4A" w:rsidRPr="00B93CB1">
        <w:rPr>
          <w:rFonts w:ascii="Cambria" w:hAnsi="Cambria"/>
          <w:sz w:val="22"/>
          <w:szCs w:val="22"/>
        </w:rPr>
        <w:t xml:space="preserve"> (Increase </w:t>
      </w:r>
      <w:r w:rsidR="005919A1" w:rsidRPr="00B93CB1">
        <w:rPr>
          <w:rFonts w:ascii="Cambria" w:hAnsi="Cambria"/>
          <w:sz w:val="22"/>
          <w:szCs w:val="22"/>
        </w:rPr>
        <w:t>6</w:t>
      </w:r>
      <w:r w:rsidR="00192C4A" w:rsidRPr="00B93CB1">
        <w:rPr>
          <w:rFonts w:ascii="Cambria" w:hAnsi="Cambria"/>
          <w:sz w:val="22"/>
          <w:szCs w:val="22"/>
        </w:rPr>
        <w:t>,000 VND);</w:t>
      </w:r>
    </w:p>
    <w:p w14:paraId="5527B8B3" w14:textId="2A46D31E" w:rsidR="00C56330" w:rsidRPr="008B1DA5" w:rsidRDefault="00C56330" w:rsidP="00B93CB1">
      <w:pPr>
        <w:pStyle w:val="ListParagraph"/>
        <w:numPr>
          <w:ilvl w:val="0"/>
          <w:numId w:val="37"/>
        </w:numPr>
        <w:spacing w:before="240" w:after="240"/>
        <w:ind w:left="1440" w:firstLine="0"/>
        <w:jc w:val="both"/>
        <w:rPr>
          <w:rFonts w:ascii="Cambria" w:hAnsi="Cambria"/>
          <w:sz w:val="22"/>
          <w:szCs w:val="22"/>
        </w:rPr>
      </w:pPr>
      <w:r w:rsidRPr="00B93CB1">
        <w:rPr>
          <w:rFonts w:ascii="Cambria" w:hAnsi="Cambria"/>
          <w:sz w:val="22"/>
          <w:szCs w:val="22"/>
        </w:rPr>
        <w:t>Level 4: 32.000 VND</w:t>
      </w:r>
      <w:r w:rsidR="00192C4A" w:rsidRPr="00B93CB1">
        <w:rPr>
          <w:rFonts w:ascii="Cambria" w:hAnsi="Cambria"/>
          <w:sz w:val="22"/>
          <w:szCs w:val="22"/>
        </w:rPr>
        <w:t xml:space="preserve"> (Increase </w:t>
      </w:r>
      <w:r w:rsidR="005919A1" w:rsidRPr="00B93CB1">
        <w:rPr>
          <w:rFonts w:ascii="Cambria" w:hAnsi="Cambria"/>
          <w:sz w:val="22"/>
          <w:szCs w:val="22"/>
        </w:rPr>
        <w:t>7</w:t>
      </w:r>
      <w:r w:rsidR="00192C4A" w:rsidRPr="00B93CB1">
        <w:rPr>
          <w:rFonts w:ascii="Cambria" w:hAnsi="Cambria"/>
          <w:sz w:val="22"/>
          <w:szCs w:val="22"/>
        </w:rPr>
        <w:t>,000 VND)</w:t>
      </w:r>
      <w:r w:rsidR="00B84F82">
        <w:rPr>
          <w:rFonts w:ascii="Cambria" w:hAnsi="Cambria"/>
          <w:sz w:val="22"/>
          <w:szCs w:val="22"/>
        </w:rPr>
        <w:t>.</w:t>
      </w:r>
    </w:p>
    <w:p w14:paraId="01BD1FFE" w14:textId="1A9B4096" w:rsidR="00192C4A" w:rsidRPr="00B93CB1" w:rsidRDefault="00C56330" w:rsidP="008B1DA5">
      <w:pPr>
        <w:pStyle w:val="NormalWeb"/>
        <w:numPr>
          <w:ilvl w:val="0"/>
          <w:numId w:val="45"/>
        </w:numPr>
        <w:spacing w:before="240" w:beforeAutospacing="0" w:after="240" w:afterAutospacing="0"/>
        <w:ind w:left="1440" w:hanging="630"/>
        <w:jc w:val="both"/>
        <w:rPr>
          <w:rFonts w:cs="Arial"/>
          <w:color w:val="000000"/>
          <w:lang w:val="en-US"/>
        </w:rPr>
      </w:pPr>
      <w:r w:rsidRPr="00B93CB1">
        <w:rPr>
          <w:rFonts w:cs="Arial"/>
          <w:color w:val="000000"/>
        </w:rPr>
        <w:t>If employees meet all requirements under Article 3 hereof, specific perquisite levels for each profession and occupation are prescribed under Appendix I attached hereto and vary depending on working hour</w:t>
      </w:r>
      <w:r w:rsidR="00192C4A" w:rsidRPr="00B93CB1">
        <w:rPr>
          <w:rFonts w:cs="Arial"/>
          <w:color w:val="000000"/>
        </w:rPr>
        <w:t xml:space="preserve"> </w:t>
      </w:r>
      <w:r w:rsidR="00192C4A" w:rsidRPr="00B93CB1">
        <w:rPr>
          <w:rFonts w:cs="Arial"/>
          <w:color w:val="000000"/>
          <w:lang w:val="en-US"/>
        </w:rPr>
        <w:t> as follows:</w:t>
      </w:r>
    </w:p>
    <w:p w14:paraId="4F81106A" w14:textId="0ABE6A8A" w:rsidR="00192C4A" w:rsidRPr="00B93CB1" w:rsidRDefault="00192C4A" w:rsidP="00B93CB1">
      <w:pPr>
        <w:pStyle w:val="ListParagraph"/>
        <w:numPr>
          <w:ilvl w:val="0"/>
          <w:numId w:val="38"/>
        </w:numPr>
        <w:spacing w:before="240" w:after="240"/>
        <w:ind w:left="2160" w:hanging="720"/>
        <w:jc w:val="both"/>
        <w:rPr>
          <w:rFonts w:ascii="Cambria" w:hAnsi="Cambria" w:cs="Arial"/>
          <w:color w:val="000000"/>
          <w:sz w:val="22"/>
          <w:szCs w:val="22"/>
          <w:lang w:val="en-US"/>
        </w:rPr>
      </w:pPr>
      <w:r w:rsidRPr="00B93CB1">
        <w:rPr>
          <w:rFonts w:ascii="Cambria" w:hAnsi="Cambria" w:cs="Arial"/>
          <w:color w:val="000000"/>
          <w:sz w:val="22"/>
          <w:szCs w:val="22"/>
          <w:lang w:val="en-US"/>
        </w:rPr>
        <w:t>If the employees’ working hour is 50% or more of regular working hour in a working day, they are eligible for full perquisite level;</w:t>
      </w:r>
    </w:p>
    <w:p w14:paraId="255F94BE" w14:textId="0E175A9F" w:rsidR="00192C4A" w:rsidRPr="00B93CB1" w:rsidRDefault="00192C4A" w:rsidP="00B93CB1">
      <w:pPr>
        <w:pStyle w:val="ListParagraph"/>
        <w:numPr>
          <w:ilvl w:val="0"/>
          <w:numId w:val="38"/>
        </w:numPr>
        <w:spacing w:before="240" w:after="240"/>
        <w:ind w:left="2160" w:hanging="720"/>
        <w:jc w:val="both"/>
        <w:rPr>
          <w:rFonts w:ascii="Cambria" w:hAnsi="Cambria" w:cs="Arial"/>
          <w:color w:val="000000"/>
          <w:sz w:val="22"/>
          <w:szCs w:val="22"/>
          <w:lang w:val="en-US"/>
        </w:rPr>
      </w:pPr>
      <w:r w:rsidRPr="00B93CB1">
        <w:rPr>
          <w:rFonts w:ascii="Cambria" w:hAnsi="Cambria" w:cs="Arial"/>
          <w:color w:val="000000"/>
          <w:sz w:val="22"/>
          <w:szCs w:val="22"/>
          <w:lang w:val="en-US"/>
        </w:rPr>
        <w:lastRenderedPageBreak/>
        <w:t>If the employees’ working hour is less than 50% of regular working hour in a working day, they are eligible for half perquisite level;</w:t>
      </w:r>
    </w:p>
    <w:p w14:paraId="5EDA0C85" w14:textId="478C60CE" w:rsidR="00192C4A" w:rsidRPr="00B93CB1" w:rsidRDefault="00192C4A" w:rsidP="00B93CB1">
      <w:pPr>
        <w:pStyle w:val="ListParagraph"/>
        <w:numPr>
          <w:ilvl w:val="0"/>
          <w:numId w:val="38"/>
        </w:numPr>
        <w:spacing w:before="240" w:after="240"/>
        <w:ind w:left="2160" w:hanging="720"/>
        <w:jc w:val="both"/>
        <w:rPr>
          <w:rFonts w:ascii="Cambria" w:hAnsi="Cambria" w:cs="Arial"/>
          <w:color w:val="000000"/>
          <w:sz w:val="22"/>
          <w:szCs w:val="22"/>
          <w:lang w:val="en-US"/>
        </w:rPr>
      </w:pPr>
      <w:r w:rsidRPr="00B93CB1">
        <w:rPr>
          <w:rFonts w:ascii="Cambria" w:hAnsi="Cambria" w:cs="Arial"/>
          <w:color w:val="000000"/>
          <w:sz w:val="22"/>
          <w:szCs w:val="22"/>
          <w:lang w:val="en-US"/>
        </w:rPr>
        <w:t>If the employees work overtime, the standard allowance for perquisites shall be increased proportionally in accordance with the principles above.</w:t>
      </w:r>
    </w:p>
    <w:p w14:paraId="6F6A906E" w14:textId="77777777" w:rsidR="005919A1" w:rsidRPr="00B93CB1" w:rsidRDefault="005919A1" w:rsidP="00B93CB1">
      <w:pPr>
        <w:pStyle w:val="ListParagraph"/>
        <w:spacing w:before="240" w:after="240"/>
        <w:ind w:left="1440"/>
        <w:jc w:val="both"/>
        <w:rPr>
          <w:rFonts w:ascii="Cambria" w:hAnsi="Cambria" w:cs="Arial"/>
          <w:color w:val="000000"/>
          <w:sz w:val="22"/>
          <w:szCs w:val="22"/>
          <w:lang w:val="en-US"/>
        </w:rPr>
      </w:pPr>
    </w:p>
    <w:p w14:paraId="6B94CBB6" w14:textId="57447759" w:rsidR="00A82C5A" w:rsidRDefault="005919A1" w:rsidP="00B93CB1">
      <w:pPr>
        <w:pStyle w:val="ListParagraph"/>
        <w:tabs>
          <w:tab w:val="left" w:pos="1814"/>
        </w:tabs>
        <w:spacing w:before="240" w:after="240"/>
        <w:jc w:val="both"/>
        <w:rPr>
          <w:rStyle w:val="Strong"/>
          <w:rFonts w:ascii="Cambria" w:hAnsi="Cambria"/>
          <w:color w:val="000000"/>
          <w:sz w:val="22"/>
          <w:szCs w:val="22"/>
          <w:shd w:val="clear" w:color="auto" w:fill="FFFFFF"/>
        </w:rPr>
      </w:pPr>
      <w:r w:rsidRPr="00B93CB1">
        <w:rPr>
          <w:rStyle w:val="Strong"/>
          <w:rFonts w:ascii="Cambria" w:hAnsi="Cambria"/>
          <w:color w:val="000000"/>
          <w:sz w:val="22"/>
          <w:szCs w:val="22"/>
          <w:shd w:val="clear" w:color="auto" w:fill="FFFFFF"/>
        </w:rPr>
        <w:t xml:space="preserve">The </w:t>
      </w:r>
      <w:r w:rsidR="001D504C" w:rsidRPr="00B93CB1">
        <w:rPr>
          <w:rFonts w:ascii="Cambria" w:hAnsi="Cambria"/>
          <w:b/>
          <w:bCs/>
          <w:sz w:val="22"/>
          <w:szCs w:val="22"/>
        </w:rPr>
        <w:t>Circulars</w:t>
      </w:r>
      <w:r w:rsidRPr="00B93CB1">
        <w:rPr>
          <w:rStyle w:val="Strong"/>
          <w:rFonts w:ascii="Cambria" w:hAnsi="Cambria"/>
          <w:color w:val="000000"/>
          <w:sz w:val="22"/>
          <w:szCs w:val="22"/>
          <w:shd w:val="clear" w:color="auto" w:fill="FFFFFF"/>
        </w:rPr>
        <w:t xml:space="preserve"> takes effect from March 1, </w:t>
      </w:r>
      <w:r w:rsidR="008B1DA5">
        <w:rPr>
          <w:rStyle w:val="Strong"/>
          <w:rFonts w:ascii="Cambria" w:hAnsi="Cambria"/>
          <w:color w:val="000000"/>
          <w:sz w:val="22"/>
          <w:szCs w:val="22"/>
          <w:shd w:val="clear" w:color="auto" w:fill="FFFFFF"/>
        </w:rPr>
        <w:t>2023.</w:t>
      </w:r>
    </w:p>
    <w:p w14:paraId="36569EB4" w14:textId="77777777" w:rsidR="00B93CB1" w:rsidRPr="00B93CB1" w:rsidRDefault="00B93CB1" w:rsidP="00B93CB1">
      <w:pPr>
        <w:pStyle w:val="ListParagraph"/>
        <w:tabs>
          <w:tab w:val="left" w:pos="1814"/>
        </w:tabs>
        <w:spacing w:before="240" w:after="240"/>
        <w:jc w:val="both"/>
        <w:rPr>
          <w:rFonts w:ascii="Cambria" w:hAnsi="Cambria"/>
          <w:b/>
          <w:bCs/>
          <w:color w:val="000000"/>
          <w:sz w:val="22"/>
          <w:szCs w:val="22"/>
          <w:shd w:val="clear" w:color="auto" w:fill="FFFFFF"/>
        </w:rPr>
      </w:pPr>
    </w:p>
    <w:p w14:paraId="67697EEA" w14:textId="67D54A7F" w:rsidR="005C6098" w:rsidRPr="00B93CB1" w:rsidRDefault="00B93CB1" w:rsidP="00B93CB1">
      <w:pPr>
        <w:pStyle w:val="ListParagraph"/>
        <w:numPr>
          <w:ilvl w:val="0"/>
          <w:numId w:val="43"/>
        </w:numPr>
        <w:tabs>
          <w:tab w:val="left" w:pos="1814"/>
        </w:tabs>
        <w:spacing w:before="240" w:after="240"/>
        <w:ind w:hanging="720"/>
        <w:jc w:val="both"/>
        <w:rPr>
          <w:rFonts w:ascii="Cambria" w:hAnsi="Cambria"/>
          <w:b/>
          <w:bCs/>
          <w:color w:val="000000"/>
          <w:sz w:val="22"/>
          <w:szCs w:val="22"/>
          <w:shd w:val="clear" w:color="auto" w:fill="FFFFFF"/>
        </w:rPr>
      </w:pPr>
      <w:r w:rsidRPr="00B93CB1">
        <w:rPr>
          <w:rFonts w:ascii="Cambria" w:hAnsi="Cambria" w:cs="Tahoma"/>
          <w:b/>
          <w:bCs/>
          <w:color w:val="000000" w:themeColor="text1"/>
          <w:sz w:val="22"/>
          <w:szCs w:val="22"/>
        </w:rPr>
        <w:t>Supplementing</w:t>
      </w:r>
      <w:r w:rsidRPr="00B93CB1">
        <w:rPr>
          <w:rFonts w:ascii="Cambria" w:hAnsi="Cambria" w:cs="Arial"/>
          <w:b/>
          <w:bCs/>
          <w:caps/>
          <w:color w:val="000000"/>
          <w:sz w:val="22"/>
          <w:szCs w:val="22"/>
        </w:rPr>
        <w:t xml:space="preserve"> </w:t>
      </w:r>
      <w:r w:rsidRPr="00B93CB1">
        <w:rPr>
          <w:rFonts w:ascii="Cambria" w:hAnsi="Cambria" w:cs="Arial"/>
          <w:b/>
          <w:bCs/>
          <w:color w:val="000000"/>
          <w:sz w:val="22"/>
          <w:szCs w:val="22"/>
        </w:rPr>
        <w:t>occupational diseases covered by social insurance</w:t>
      </w:r>
    </w:p>
    <w:p w14:paraId="281F197B" w14:textId="77777777" w:rsidR="00B93CB1" w:rsidRPr="00B93CB1" w:rsidRDefault="00B93CB1" w:rsidP="00B93CB1">
      <w:pPr>
        <w:pStyle w:val="ListParagraph"/>
        <w:tabs>
          <w:tab w:val="left" w:pos="1814"/>
        </w:tabs>
        <w:spacing w:before="240" w:after="240"/>
        <w:jc w:val="both"/>
        <w:rPr>
          <w:rFonts w:ascii="Cambria" w:hAnsi="Cambria"/>
          <w:b/>
          <w:bCs/>
          <w:color w:val="000000"/>
          <w:sz w:val="22"/>
          <w:szCs w:val="22"/>
          <w:shd w:val="clear" w:color="auto" w:fill="FFFFFF"/>
        </w:rPr>
      </w:pPr>
    </w:p>
    <w:p w14:paraId="5DD00C4B" w14:textId="0D18C69E" w:rsidR="005C6098" w:rsidRPr="00B93CB1" w:rsidRDefault="005C6098" w:rsidP="00B93CB1">
      <w:pPr>
        <w:pStyle w:val="ListParagraph"/>
        <w:spacing w:before="240" w:after="240"/>
        <w:ind w:hanging="11"/>
        <w:jc w:val="both"/>
        <w:rPr>
          <w:rFonts w:ascii="Cambria" w:hAnsi="Cambria"/>
          <w:sz w:val="22"/>
          <w:szCs w:val="22"/>
        </w:rPr>
      </w:pPr>
      <w:r w:rsidRPr="00B93CB1">
        <w:rPr>
          <w:rFonts w:ascii="Cambria" w:hAnsi="Cambria"/>
          <w:sz w:val="22"/>
          <w:szCs w:val="22"/>
        </w:rPr>
        <w:t xml:space="preserve">The Ministry Health promulgated the Circular </w:t>
      </w:r>
      <w:r w:rsidR="00C81961">
        <w:rPr>
          <w:rFonts w:ascii="Cambria" w:hAnsi="Cambria"/>
          <w:sz w:val="22"/>
          <w:szCs w:val="22"/>
        </w:rPr>
        <w:t xml:space="preserve">No. </w:t>
      </w:r>
      <w:r w:rsidRPr="00B93CB1">
        <w:rPr>
          <w:rFonts w:ascii="Cambria" w:hAnsi="Cambria" w:cs="Arial"/>
          <w:color w:val="000000" w:themeColor="text1"/>
          <w:sz w:val="22"/>
          <w:szCs w:val="22"/>
        </w:rPr>
        <w:t xml:space="preserve">02/2023/TT-BYT </w:t>
      </w:r>
      <w:r w:rsidR="00A75214">
        <w:rPr>
          <w:rFonts w:ascii="Cambria" w:hAnsi="Cambria" w:cs="Arial"/>
          <w:color w:val="000000" w:themeColor="text1"/>
          <w:sz w:val="22"/>
          <w:szCs w:val="22"/>
        </w:rPr>
        <w:t>dated</w:t>
      </w:r>
      <w:r w:rsidR="00D9632D">
        <w:rPr>
          <w:rFonts w:ascii="Cambria" w:hAnsi="Cambria" w:cs="Arial"/>
          <w:color w:val="000000" w:themeColor="text1"/>
          <w:sz w:val="22"/>
          <w:szCs w:val="22"/>
        </w:rPr>
        <w:t xml:space="preserve"> </w:t>
      </w:r>
      <w:r w:rsidR="00FB4454">
        <w:rPr>
          <w:rFonts w:ascii="Cambria" w:hAnsi="Cambria" w:cs="Arial"/>
          <w:color w:val="000000" w:themeColor="text1"/>
          <w:sz w:val="22"/>
          <w:szCs w:val="22"/>
        </w:rPr>
        <w:t>February</w:t>
      </w:r>
      <w:r w:rsidR="00D9632D">
        <w:rPr>
          <w:rFonts w:ascii="Cambria" w:hAnsi="Cambria" w:cs="Arial"/>
          <w:color w:val="000000" w:themeColor="text1"/>
          <w:sz w:val="22"/>
          <w:szCs w:val="22"/>
        </w:rPr>
        <w:t xml:space="preserve"> 9</w:t>
      </w:r>
      <w:r w:rsidR="00FB4454">
        <w:rPr>
          <w:rFonts w:ascii="Cambria" w:hAnsi="Cambria" w:cs="Arial"/>
          <w:color w:val="000000" w:themeColor="text1"/>
          <w:sz w:val="22"/>
          <w:szCs w:val="22"/>
        </w:rPr>
        <w:t>, 2023</w:t>
      </w:r>
      <w:r w:rsidR="008B1DA5">
        <w:rPr>
          <w:rFonts w:ascii="Cambria" w:hAnsi="Cambria" w:cs="Arial"/>
          <w:color w:val="000000" w:themeColor="text1"/>
          <w:sz w:val="22"/>
          <w:szCs w:val="22"/>
        </w:rPr>
        <w:t xml:space="preserve"> </w:t>
      </w:r>
      <w:r w:rsidRPr="00B93CB1">
        <w:rPr>
          <w:rFonts w:ascii="Cambria" w:hAnsi="Cambria"/>
          <w:sz w:val="22"/>
          <w:szCs w:val="22"/>
        </w:rPr>
        <w:t>(</w:t>
      </w:r>
      <w:r w:rsidR="00810B04">
        <w:rPr>
          <w:rFonts w:ascii="Cambria" w:hAnsi="Cambria"/>
          <w:sz w:val="22"/>
          <w:szCs w:val="22"/>
        </w:rPr>
        <w:t>H</w:t>
      </w:r>
      <w:r w:rsidRPr="00B93CB1">
        <w:rPr>
          <w:rFonts w:ascii="Cambria" w:hAnsi="Cambria"/>
          <w:sz w:val="22"/>
          <w:szCs w:val="22"/>
        </w:rPr>
        <w:t>ereinafter</w:t>
      </w:r>
      <w:r w:rsidRPr="00B93CB1">
        <w:rPr>
          <w:rFonts w:ascii="Cambria" w:hAnsi="Cambria"/>
          <w:spacing w:val="1"/>
          <w:sz w:val="22"/>
          <w:szCs w:val="22"/>
        </w:rPr>
        <w:t xml:space="preserve"> </w:t>
      </w:r>
      <w:r w:rsidRPr="00B93CB1">
        <w:rPr>
          <w:rFonts w:ascii="Cambria" w:hAnsi="Cambria"/>
          <w:sz w:val="22"/>
          <w:szCs w:val="22"/>
        </w:rPr>
        <w:t>referred to as “</w:t>
      </w:r>
      <w:r w:rsidRPr="00B93CB1">
        <w:rPr>
          <w:rFonts w:ascii="Cambria" w:hAnsi="Cambria"/>
          <w:b/>
          <w:sz w:val="22"/>
          <w:szCs w:val="22"/>
        </w:rPr>
        <w:t>Circular</w:t>
      </w:r>
      <w:r w:rsidRPr="00B93CB1">
        <w:rPr>
          <w:rFonts w:ascii="Cambria" w:hAnsi="Cambria"/>
          <w:sz w:val="22"/>
          <w:szCs w:val="22"/>
        </w:rPr>
        <w:t xml:space="preserve">”) </w:t>
      </w:r>
      <w:r w:rsidRPr="00B93CB1">
        <w:rPr>
          <w:rFonts w:ascii="Cambria" w:hAnsi="Cambria" w:cs="Tahoma"/>
          <w:color w:val="000000" w:themeColor="text1"/>
          <w:sz w:val="22"/>
          <w:szCs w:val="22"/>
        </w:rPr>
        <w:t>amending and supplementing a number of articles of Circular No.</w:t>
      </w:r>
      <w:r w:rsidR="00C81961">
        <w:rPr>
          <w:rFonts w:ascii="Cambria" w:hAnsi="Cambria" w:cs="Tahoma"/>
          <w:color w:val="000000" w:themeColor="text1"/>
          <w:sz w:val="22"/>
          <w:szCs w:val="22"/>
        </w:rPr>
        <w:t xml:space="preserve"> </w:t>
      </w:r>
      <w:r w:rsidRPr="00B93CB1">
        <w:rPr>
          <w:rFonts w:ascii="Cambria" w:hAnsi="Cambria" w:cs="Tahoma"/>
          <w:color w:val="000000" w:themeColor="text1"/>
          <w:sz w:val="22"/>
          <w:szCs w:val="22"/>
        </w:rPr>
        <w:t>1</w:t>
      </w:r>
      <w:r w:rsidRPr="00B93CB1">
        <w:rPr>
          <w:rFonts w:ascii="Cambria" w:hAnsi="Cambria"/>
          <w:sz w:val="22"/>
          <w:szCs w:val="22"/>
        </w:rPr>
        <w:t>5/2016/</w:t>
      </w:r>
      <w:r w:rsidRPr="00B93CB1">
        <w:rPr>
          <w:rFonts w:ascii="Cambria" w:hAnsi="Cambria" w:cs="Arial"/>
          <w:color w:val="000000" w:themeColor="text1"/>
          <w:sz w:val="22"/>
          <w:szCs w:val="22"/>
        </w:rPr>
        <w:t xml:space="preserve"> TT-BYT</w:t>
      </w:r>
      <w:r w:rsidRPr="00B93CB1">
        <w:rPr>
          <w:rFonts w:ascii="Cambria" w:hAnsi="Cambria"/>
          <w:sz w:val="22"/>
          <w:szCs w:val="22"/>
        </w:rPr>
        <w:t>. In the Circular, some notable provisions include:</w:t>
      </w:r>
    </w:p>
    <w:p w14:paraId="11747470" w14:textId="0F990316" w:rsidR="005C6098" w:rsidRPr="00B93CB1" w:rsidRDefault="005C6098" w:rsidP="00B93CB1">
      <w:pPr>
        <w:pStyle w:val="NormalWeb"/>
        <w:numPr>
          <w:ilvl w:val="0"/>
          <w:numId w:val="44"/>
        </w:numPr>
        <w:tabs>
          <w:tab w:val="left" w:pos="900"/>
        </w:tabs>
        <w:spacing w:before="240" w:beforeAutospacing="0" w:after="240" w:afterAutospacing="0"/>
        <w:ind w:left="1440" w:hanging="720"/>
        <w:contextualSpacing/>
        <w:jc w:val="both"/>
        <w:rPr>
          <w:b/>
          <w:bCs/>
        </w:rPr>
      </w:pPr>
      <w:r w:rsidRPr="00B93CB1">
        <w:rPr>
          <w:rFonts w:cs="Arial"/>
          <w:color w:val="000000"/>
        </w:rPr>
        <w:t>If people having occupations and professions prescribed in Section 3, Appendix 35 enclosed herewith are diagnosed with COVID-19 due to occupational exposure from February 01, 2020 to the date before the effective date of this Circular, dossiers on their occupational disease examination shall be made and they are covered by social insurance under the applicable regulations</w:t>
      </w:r>
      <w:r w:rsidR="00CC09C1">
        <w:rPr>
          <w:rFonts w:cs="Arial"/>
          <w:color w:val="000000"/>
        </w:rPr>
        <w:t xml:space="preserve">; </w:t>
      </w:r>
      <w:r w:rsidRPr="00B93CB1">
        <w:rPr>
          <w:rFonts w:cs="Arial"/>
          <w:color w:val="000000"/>
        </w:rPr>
        <w:t>(Article 2.2)</w:t>
      </w:r>
    </w:p>
    <w:p w14:paraId="3BA3A256" w14:textId="77777777" w:rsidR="005C6098" w:rsidRPr="00B93CB1" w:rsidRDefault="005C6098" w:rsidP="00B93CB1">
      <w:pPr>
        <w:pStyle w:val="NormalWeb"/>
        <w:tabs>
          <w:tab w:val="left" w:pos="900"/>
        </w:tabs>
        <w:spacing w:before="240" w:beforeAutospacing="0" w:after="240" w:afterAutospacing="0"/>
        <w:ind w:left="1440"/>
        <w:contextualSpacing/>
        <w:jc w:val="both"/>
        <w:rPr>
          <w:b/>
          <w:bCs/>
        </w:rPr>
      </w:pPr>
    </w:p>
    <w:p w14:paraId="3B294AD5" w14:textId="280362C4" w:rsidR="005C6098" w:rsidRPr="00B93CB1" w:rsidRDefault="005C6098" w:rsidP="00B93CB1">
      <w:pPr>
        <w:pStyle w:val="NormalWeb"/>
        <w:numPr>
          <w:ilvl w:val="0"/>
          <w:numId w:val="44"/>
        </w:numPr>
        <w:spacing w:before="240" w:beforeAutospacing="0" w:after="240" w:afterAutospacing="0"/>
        <w:ind w:left="1440" w:hanging="720"/>
        <w:contextualSpacing/>
        <w:jc w:val="both"/>
        <w:rPr>
          <w:rFonts w:cs="Arial"/>
          <w:color w:val="000000"/>
        </w:rPr>
      </w:pPr>
      <w:bookmarkStart w:id="1" w:name="khoan_1_1_name"/>
      <w:r w:rsidRPr="00B93CB1">
        <w:rPr>
          <w:rFonts w:cs="Arial"/>
          <w:color w:val="000000"/>
        </w:rPr>
        <w:t>Clause 35 is added to the first Article 3 as follow: "35. Occupational COVID - 19 and guidelines for diagnosis and examination thereof prescribed in Appendix 35 enclosed herewith”</w:t>
      </w:r>
      <w:r w:rsidR="00CC09C1">
        <w:rPr>
          <w:rFonts w:cs="Arial"/>
          <w:color w:val="000000"/>
        </w:rPr>
        <w:t xml:space="preserve">; </w:t>
      </w:r>
      <w:r w:rsidRPr="00B93CB1">
        <w:rPr>
          <w:rFonts w:cs="Arial"/>
          <w:color w:val="000000"/>
        </w:rPr>
        <w:t>(Article 1.1)</w:t>
      </w:r>
    </w:p>
    <w:p w14:paraId="3A2892D7" w14:textId="77777777" w:rsidR="005C6098" w:rsidRPr="00B93CB1" w:rsidRDefault="005C6098" w:rsidP="00B93CB1">
      <w:pPr>
        <w:pStyle w:val="NormalWeb"/>
        <w:tabs>
          <w:tab w:val="left" w:pos="1440"/>
        </w:tabs>
        <w:spacing w:before="240" w:beforeAutospacing="0" w:after="240" w:afterAutospacing="0"/>
        <w:ind w:left="1440" w:hanging="720"/>
        <w:contextualSpacing/>
        <w:jc w:val="both"/>
        <w:rPr>
          <w:rFonts w:cs="Arial"/>
          <w:color w:val="000000"/>
        </w:rPr>
      </w:pPr>
    </w:p>
    <w:p w14:paraId="332BAD95" w14:textId="035C6520" w:rsidR="005C6098" w:rsidRPr="00B93CB1" w:rsidRDefault="00B93CB1" w:rsidP="00B93CB1">
      <w:pPr>
        <w:pStyle w:val="NormalWeb"/>
        <w:numPr>
          <w:ilvl w:val="0"/>
          <w:numId w:val="44"/>
        </w:numPr>
        <w:spacing w:before="240" w:beforeAutospacing="0" w:after="240" w:afterAutospacing="0"/>
        <w:ind w:left="1440" w:hanging="720"/>
        <w:contextualSpacing/>
        <w:jc w:val="both"/>
      </w:pPr>
      <w:r w:rsidRPr="00B93CB1">
        <w:rPr>
          <w:rFonts w:cs="Tahoma"/>
          <w:color w:val="000000" w:themeColor="text1"/>
        </w:rPr>
        <w:t>Supplementing</w:t>
      </w:r>
      <w:r w:rsidRPr="00B93CB1">
        <w:rPr>
          <w:rFonts w:cs="Arial"/>
          <w:color w:val="000000"/>
        </w:rPr>
        <w:t xml:space="preserve"> appendix 35 - Guidelines for diagnosis and examination of occupational Covid-19 is promulgated together with this Circular.</w:t>
      </w:r>
    </w:p>
    <w:p w14:paraId="329B6C6D" w14:textId="0A886129" w:rsidR="005C6098" w:rsidRPr="00810B04" w:rsidRDefault="00B93CB1" w:rsidP="00B93CB1">
      <w:pPr>
        <w:tabs>
          <w:tab w:val="left" w:pos="1814"/>
        </w:tabs>
        <w:spacing w:before="240" w:after="240"/>
        <w:ind w:left="720"/>
        <w:jc w:val="both"/>
        <w:rPr>
          <w:rFonts w:ascii="Cambria" w:hAnsi="Cambria"/>
          <w:color w:val="000000"/>
          <w:sz w:val="22"/>
          <w:szCs w:val="22"/>
          <w:shd w:val="clear" w:color="auto" w:fill="FFFFFF"/>
        </w:rPr>
      </w:pPr>
      <w:r w:rsidRPr="00B93CB1">
        <w:rPr>
          <w:rStyle w:val="Strong"/>
          <w:rFonts w:ascii="Cambria" w:hAnsi="Cambria"/>
          <w:color w:val="000000"/>
          <w:sz w:val="22"/>
          <w:szCs w:val="22"/>
          <w:shd w:val="clear" w:color="auto" w:fill="FFFFFF"/>
        </w:rPr>
        <w:t xml:space="preserve">The </w:t>
      </w:r>
      <w:r w:rsidRPr="00B93CB1">
        <w:rPr>
          <w:rFonts w:ascii="Cambria" w:hAnsi="Cambria"/>
          <w:b/>
          <w:bCs/>
          <w:sz w:val="22"/>
          <w:szCs w:val="22"/>
        </w:rPr>
        <w:t>Circular</w:t>
      </w:r>
      <w:r w:rsidRPr="00B93CB1">
        <w:rPr>
          <w:rStyle w:val="Strong"/>
          <w:rFonts w:ascii="Cambria" w:hAnsi="Cambria"/>
          <w:color w:val="000000"/>
          <w:sz w:val="22"/>
          <w:szCs w:val="22"/>
          <w:shd w:val="clear" w:color="auto" w:fill="FFFFFF"/>
        </w:rPr>
        <w:t xml:space="preserve"> takes effect from April 1, </w:t>
      </w:r>
      <w:r w:rsidR="008B1DA5">
        <w:rPr>
          <w:rStyle w:val="Strong"/>
          <w:rFonts w:ascii="Cambria" w:hAnsi="Cambria"/>
          <w:color w:val="000000"/>
          <w:sz w:val="22"/>
          <w:szCs w:val="22"/>
          <w:shd w:val="clear" w:color="auto" w:fill="FFFFFF"/>
        </w:rPr>
        <w:t>2023.</w:t>
      </w:r>
    </w:p>
    <w:bookmarkEnd w:id="1"/>
    <w:p w14:paraId="1AF00829" w14:textId="35555C03" w:rsidR="001D504C" w:rsidRPr="00B93CB1" w:rsidRDefault="00B83229" w:rsidP="00810B04">
      <w:pPr>
        <w:pStyle w:val="BodyText"/>
        <w:spacing w:before="240" w:after="240"/>
        <w:ind w:right="4302"/>
        <w:jc w:val="both"/>
        <w:rPr>
          <w:spacing w:val="-45"/>
        </w:rPr>
      </w:pPr>
      <w:r w:rsidRPr="00B93CB1">
        <w:t>We</w:t>
      </w:r>
      <w:r w:rsidRPr="00B93CB1">
        <w:rPr>
          <w:spacing w:val="-4"/>
        </w:rPr>
        <w:t xml:space="preserve"> </w:t>
      </w:r>
      <w:r w:rsidRPr="00B93CB1">
        <w:t>hope</w:t>
      </w:r>
      <w:r w:rsidRPr="00B93CB1">
        <w:rPr>
          <w:spacing w:val="-4"/>
        </w:rPr>
        <w:t xml:space="preserve"> </w:t>
      </w:r>
      <w:r w:rsidRPr="00B93CB1">
        <w:t>you</w:t>
      </w:r>
      <w:r w:rsidRPr="00B93CB1">
        <w:rPr>
          <w:spacing w:val="-2"/>
        </w:rPr>
        <w:t xml:space="preserve"> </w:t>
      </w:r>
      <w:r w:rsidRPr="00B93CB1">
        <w:t>found</w:t>
      </w:r>
      <w:r w:rsidRPr="00B93CB1">
        <w:rPr>
          <w:spacing w:val="-4"/>
        </w:rPr>
        <w:t xml:space="preserve"> </w:t>
      </w:r>
      <w:r w:rsidRPr="00B93CB1">
        <w:t>this</w:t>
      </w:r>
      <w:r w:rsidRPr="00B93CB1">
        <w:rPr>
          <w:spacing w:val="-3"/>
        </w:rPr>
        <w:t xml:space="preserve"> </w:t>
      </w:r>
      <w:r w:rsidRPr="00B93CB1">
        <w:t>brief</w:t>
      </w:r>
      <w:r w:rsidRPr="00B93CB1">
        <w:rPr>
          <w:spacing w:val="-3"/>
        </w:rPr>
        <w:t xml:space="preserve"> </w:t>
      </w:r>
      <w:r w:rsidRPr="00B93CB1">
        <w:t>legal</w:t>
      </w:r>
      <w:r w:rsidRPr="00B93CB1">
        <w:rPr>
          <w:spacing w:val="-3"/>
        </w:rPr>
        <w:t xml:space="preserve"> </w:t>
      </w:r>
      <w:r w:rsidRPr="00B93CB1">
        <w:t>update</w:t>
      </w:r>
      <w:r w:rsidRPr="00B93CB1">
        <w:rPr>
          <w:spacing w:val="-3"/>
        </w:rPr>
        <w:t xml:space="preserve"> </w:t>
      </w:r>
      <w:r w:rsidRPr="00B93CB1">
        <w:t>informative.</w:t>
      </w:r>
      <w:r w:rsidRPr="00B93CB1">
        <w:rPr>
          <w:spacing w:val="-45"/>
        </w:rPr>
        <w:t xml:space="preserve"> </w:t>
      </w:r>
    </w:p>
    <w:p w14:paraId="421E3F60" w14:textId="66425CD3" w:rsidR="00B83229" w:rsidRPr="00B93CB1" w:rsidRDefault="00B83229" w:rsidP="00810B04">
      <w:pPr>
        <w:pStyle w:val="BodyText"/>
        <w:spacing w:before="240" w:after="240"/>
        <w:ind w:right="4302"/>
        <w:jc w:val="both"/>
      </w:pPr>
      <w:r w:rsidRPr="00B93CB1">
        <w:rPr>
          <w:b/>
          <w:bCs/>
        </w:rPr>
        <w:t>Kind</w:t>
      </w:r>
      <w:r w:rsidRPr="00B93CB1">
        <w:rPr>
          <w:b/>
          <w:bCs/>
          <w:spacing w:val="-2"/>
        </w:rPr>
        <w:t xml:space="preserve"> </w:t>
      </w:r>
      <w:r w:rsidRPr="00B93CB1">
        <w:rPr>
          <w:b/>
          <w:bCs/>
        </w:rPr>
        <w:t>regards./.</w:t>
      </w:r>
    </w:p>
    <w:p w14:paraId="7E7E8813" w14:textId="4B9677FD" w:rsidR="00C5533E" w:rsidRDefault="00C5533E" w:rsidP="00DF4A7B">
      <w:pPr>
        <w:spacing w:before="240" w:after="240"/>
        <w:ind w:left="630"/>
        <w:jc w:val="both"/>
        <w:rPr>
          <w:rFonts w:ascii="Cambria" w:hAnsi="Cambria"/>
          <w:sz w:val="22"/>
          <w:szCs w:val="22"/>
        </w:rPr>
      </w:pP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2217A" w:rsidRPr="00945675" w14:paraId="0D0F4544" w14:textId="77777777" w:rsidTr="004F4079">
        <w:trPr>
          <w:trHeight w:val="4343"/>
        </w:trPr>
        <w:tc>
          <w:tcPr>
            <w:tcW w:w="20" w:type="dxa"/>
            <w:tcBorders>
              <w:top w:val="nil"/>
              <w:left w:val="nil"/>
              <w:right w:val="nil"/>
            </w:tcBorders>
          </w:tcPr>
          <w:p w14:paraId="4E792A08" w14:textId="77777777" w:rsidR="0042217A" w:rsidRPr="00945675" w:rsidRDefault="0042217A" w:rsidP="004F4079">
            <w:pPr>
              <w:spacing w:line="252" w:lineRule="auto"/>
              <w:jc w:val="both"/>
              <w:rPr>
                <w:rFonts w:ascii="Cambria" w:hAnsi="Cambria"/>
                <w:color w:val="000000" w:themeColor="text1"/>
                <w:sz w:val="22"/>
                <w:szCs w:val="22"/>
                <w:lang w:val="en-US"/>
              </w:rPr>
            </w:pPr>
            <w:bookmarkStart w:id="2" w:name="_Hlk75963262"/>
          </w:p>
        </w:tc>
        <w:tc>
          <w:tcPr>
            <w:tcW w:w="8391" w:type="dxa"/>
            <w:tcBorders>
              <w:top w:val="double" w:sz="1" w:space="0" w:color="000000"/>
              <w:left w:val="nil"/>
              <w:right w:val="nil"/>
            </w:tcBorders>
            <w:shd w:val="clear" w:color="auto" w:fill="D9E1F3"/>
          </w:tcPr>
          <w:p w14:paraId="194E5917" w14:textId="77777777" w:rsidR="0042217A" w:rsidRPr="00945675" w:rsidRDefault="0042217A" w:rsidP="004F4079">
            <w:pPr>
              <w:spacing w:line="252" w:lineRule="auto"/>
              <w:jc w:val="both"/>
              <w:rPr>
                <w:rFonts w:ascii="Cambria" w:hAnsi="Cambria"/>
                <w:b/>
                <w:color w:val="000000" w:themeColor="text1"/>
                <w:sz w:val="22"/>
                <w:szCs w:val="22"/>
                <w:lang w:val="en-US"/>
              </w:rPr>
            </w:pPr>
          </w:p>
          <w:p w14:paraId="6DBC7536" w14:textId="77777777" w:rsidR="0042217A" w:rsidRPr="00945675" w:rsidRDefault="0042217A" w:rsidP="004F4079">
            <w:pPr>
              <w:widowControl w:val="0"/>
              <w:autoSpaceDE w:val="0"/>
              <w:autoSpaceDN w:val="0"/>
              <w:spacing w:line="252" w:lineRule="auto"/>
              <w:ind w:left="68" w:right="102" w:hanging="17"/>
              <w:contextualSpacing/>
              <w:jc w:val="both"/>
              <w:rPr>
                <w:rFonts w:ascii="Cambria" w:hAnsi="Cambria" w:cs="Arial"/>
                <w:sz w:val="22"/>
                <w:szCs w:val="22"/>
                <w:lang w:val="en-US" w:eastAsia="en-GB"/>
              </w:rPr>
            </w:pPr>
            <w:r w:rsidRPr="00945675">
              <w:rPr>
                <w:rFonts w:ascii="Cambria" w:hAnsi="Cambria" w:cs="Arial"/>
                <w:sz w:val="22"/>
                <w:szCs w:val="22"/>
                <w:lang w:val="en-US" w:eastAsia="en-GB"/>
              </w:rPr>
              <w:t>This document has been only prepared for general</w:t>
            </w:r>
            <w:r w:rsidRPr="00945675">
              <w:rPr>
                <w:rFonts w:ascii="Cambria" w:hAnsi="Cambria"/>
                <w:sz w:val="22"/>
                <w:szCs w:val="22"/>
                <w:lang w:val="en-US"/>
              </w:rPr>
              <w:t xml:space="preserve"> </w:t>
            </w:r>
            <w:r w:rsidRPr="00945675">
              <w:rPr>
                <w:rFonts w:ascii="Cambria" w:hAnsi="Cambria" w:cs="Arial"/>
                <w:sz w:val="22"/>
                <w:szCs w:val="22"/>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71E978BF" w14:textId="77777777" w:rsidR="0042217A" w:rsidRPr="00945675" w:rsidRDefault="0042217A" w:rsidP="004F4079">
            <w:pPr>
              <w:widowControl w:val="0"/>
              <w:autoSpaceDE w:val="0"/>
              <w:autoSpaceDN w:val="0"/>
              <w:spacing w:line="252" w:lineRule="auto"/>
              <w:ind w:left="68" w:right="102" w:hanging="17"/>
              <w:contextualSpacing/>
              <w:jc w:val="both"/>
              <w:rPr>
                <w:rFonts w:ascii="Cambria" w:hAnsi="Cambria" w:cs="Arial"/>
                <w:sz w:val="22"/>
                <w:szCs w:val="22"/>
                <w:lang w:val="en-US" w:eastAsia="en-GB"/>
              </w:rPr>
            </w:pPr>
          </w:p>
          <w:p w14:paraId="24CA3964" w14:textId="77777777" w:rsidR="0042217A" w:rsidRPr="00945675" w:rsidRDefault="0042217A" w:rsidP="004F4079">
            <w:pPr>
              <w:widowControl w:val="0"/>
              <w:autoSpaceDE w:val="0"/>
              <w:autoSpaceDN w:val="0"/>
              <w:spacing w:line="252" w:lineRule="auto"/>
              <w:ind w:left="68" w:right="102" w:hanging="17"/>
              <w:contextualSpacing/>
              <w:jc w:val="both"/>
              <w:rPr>
                <w:rFonts w:ascii="Cambria" w:hAnsi="Cambria" w:cs="Arial"/>
                <w:sz w:val="22"/>
                <w:szCs w:val="22"/>
                <w:lang w:val="en-US" w:eastAsia="en-GB"/>
              </w:rPr>
            </w:pPr>
            <w:r w:rsidRPr="00945675">
              <w:rPr>
                <w:rFonts w:ascii="Cambria" w:hAnsi="Cambria" w:cs="Arial"/>
                <w:sz w:val="22"/>
                <w:szCs w:val="22"/>
                <w:lang w:val="en-US" w:eastAsia="en-GB"/>
              </w:rPr>
              <w:t>If you have or suspect that you may have a particular problem, you should contact us or your lawyer for specific advice on the matter.</w:t>
            </w:r>
          </w:p>
          <w:p w14:paraId="7D086A7F" w14:textId="77777777" w:rsidR="0042217A" w:rsidRPr="00945675" w:rsidRDefault="0042217A" w:rsidP="004F4079">
            <w:pPr>
              <w:widowControl w:val="0"/>
              <w:autoSpaceDE w:val="0"/>
              <w:autoSpaceDN w:val="0"/>
              <w:spacing w:line="252" w:lineRule="auto"/>
              <w:ind w:left="68" w:right="102" w:hanging="17"/>
              <w:contextualSpacing/>
              <w:jc w:val="both"/>
              <w:rPr>
                <w:rFonts w:ascii="Cambria" w:hAnsi="Cambria" w:cs="Arial"/>
                <w:sz w:val="22"/>
                <w:szCs w:val="22"/>
                <w:lang w:val="en-US" w:eastAsia="en-GB"/>
              </w:rPr>
            </w:pPr>
          </w:p>
          <w:p w14:paraId="46EA7AAE" w14:textId="77777777" w:rsidR="0042217A" w:rsidRPr="00945675" w:rsidRDefault="0042217A" w:rsidP="004F4079">
            <w:pPr>
              <w:widowControl w:val="0"/>
              <w:autoSpaceDE w:val="0"/>
              <w:autoSpaceDN w:val="0"/>
              <w:spacing w:line="252" w:lineRule="auto"/>
              <w:ind w:left="68" w:right="102" w:hanging="17"/>
              <w:contextualSpacing/>
              <w:jc w:val="both"/>
              <w:rPr>
                <w:rFonts w:ascii="Cambria" w:hAnsi="Cambria" w:cs="Arial"/>
                <w:b/>
                <w:bCs/>
                <w:sz w:val="22"/>
                <w:szCs w:val="22"/>
                <w:lang w:val="en-US" w:eastAsia="en-GB"/>
              </w:rPr>
            </w:pPr>
            <w:r w:rsidRPr="00945675">
              <w:rPr>
                <w:rFonts w:ascii="Cambria" w:hAnsi="Cambria" w:cs="Arial"/>
                <w:b/>
                <w:bCs/>
                <w:sz w:val="22"/>
                <w:szCs w:val="22"/>
                <w:lang w:val="en-US" w:eastAsia="en-GB"/>
              </w:rPr>
              <w:t>ADK VIETNAM LAWYERS</w:t>
            </w:r>
          </w:p>
          <w:p w14:paraId="2C713875" w14:textId="77777777" w:rsidR="0042217A" w:rsidRPr="00945675" w:rsidRDefault="0042217A" w:rsidP="004F4079">
            <w:pPr>
              <w:widowControl w:val="0"/>
              <w:autoSpaceDE w:val="0"/>
              <w:autoSpaceDN w:val="0"/>
              <w:spacing w:line="252" w:lineRule="auto"/>
              <w:ind w:left="68" w:right="102" w:hanging="17"/>
              <w:contextualSpacing/>
              <w:jc w:val="both"/>
              <w:rPr>
                <w:rFonts w:ascii="Cambria" w:hAnsi="Cambria" w:cs="Arial"/>
                <w:b/>
                <w:bCs/>
                <w:sz w:val="22"/>
                <w:szCs w:val="22"/>
                <w:lang w:val="en-US" w:eastAsia="en-GB"/>
              </w:rPr>
            </w:pPr>
          </w:p>
          <w:p w14:paraId="0E8FB2C7" w14:textId="77777777" w:rsidR="0042217A" w:rsidRPr="00945675" w:rsidRDefault="0042217A" w:rsidP="004F4079">
            <w:pPr>
              <w:spacing w:line="252" w:lineRule="auto"/>
              <w:jc w:val="both"/>
              <w:rPr>
                <w:rFonts w:ascii="Cambria" w:hAnsi="Cambria"/>
                <w:color w:val="000000"/>
                <w:sz w:val="22"/>
                <w:szCs w:val="22"/>
                <w:lang w:val="en-US"/>
              </w:rPr>
            </w:pPr>
            <w:r w:rsidRPr="00945675">
              <w:rPr>
                <w:rFonts w:ascii="Cambria" w:hAnsi="Cambria"/>
                <w:b/>
                <w:bCs/>
                <w:color w:val="000000"/>
                <w:sz w:val="22"/>
                <w:szCs w:val="22"/>
                <w:lang w:val="en-US"/>
              </w:rPr>
              <w:t>Ho Chi Minh Office</w:t>
            </w:r>
            <w:r w:rsidRPr="00945675">
              <w:rPr>
                <w:rFonts w:ascii="Cambria" w:hAnsi="Cambria"/>
                <w:color w:val="000000"/>
                <w:sz w:val="22"/>
                <w:szCs w:val="22"/>
                <w:lang w:val="en-US"/>
              </w:rPr>
              <w:t>: Ground Fl. HBT Tower, 456-458 Hai Ba Trung Str., Tan Dinh Ward, District 1, HCM City, VN</w:t>
            </w:r>
          </w:p>
          <w:p w14:paraId="39CA40B4" w14:textId="77777777" w:rsidR="0042217A" w:rsidRPr="00945675" w:rsidRDefault="0042217A" w:rsidP="004F4079">
            <w:pPr>
              <w:spacing w:line="252" w:lineRule="auto"/>
              <w:jc w:val="both"/>
              <w:rPr>
                <w:rFonts w:ascii="Cambria" w:hAnsi="Cambria"/>
                <w:color w:val="000000"/>
                <w:sz w:val="22"/>
                <w:szCs w:val="22"/>
                <w:lang w:val="en-US"/>
              </w:rPr>
            </w:pPr>
            <w:r w:rsidRPr="00945675">
              <w:rPr>
                <w:rFonts w:ascii="Cambria" w:hAnsi="Cambria"/>
                <w:b/>
                <w:bCs/>
                <w:color w:val="000000"/>
                <w:sz w:val="22"/>
                <w:szCs w:val="22"/>
                <w:lang w:val="en-US"/>
              </w:rPr>
              <w:t>Ha Noi Office</w:t>
            </w:r>
            <w:r w:rsidRPr="00945675">
              <w:rPr>
                <w:rFonts w:ascii="Cambria" w:hAnsi="Cambria"/>
                <w:color w:val="000000"/>
                <w:sz w:val="22"/>
                <w:szCs w:val="22"/>
                <w:lang w:val="en-US"/>
              </w:rPr>
              <w:t>:</w:t>
            </w:r>
            <w:r w:rsidRPr="00945675">
              <w:rPr>
                <w:rFonts w:ascii="Cambria" w:hAnsi="Cambria"/>
                <w:color w:val="000000"/>
                <w:sz w:val="22"/>
                <w:szCs w:val="22"/>
              </w:rPr>
              <w:t xml:space="preserve"> </w:t>
            </w:r>
            <w:r w:rsidRPr="00945675">
              <w:rPr>
                <w:rFonts w:ascii="Cambria" w:hAnsi="Cambria"/>
                <w:color w:val="000000" w:themeColor="text1"/>
                <w:sz w:val="22"/>
                <w:szCs w:val="22"/>
                <w:lang w:val="en-US"/>
              </w:rPr>
              <w:t>OF-04, Level 2, Block R4, Royal City, 72A Nguyen Trai Str., Thuong Dinh Ward, Thanh Xuan District, Hanoi City, VN </w:t>
            </w:r>
          </w:p>
          <w:p w14:paraId="1F210D03" w14:textId="77777777" w:rsidR="0042217A" w:rsidRPr="00945675" w:rsidRDefault="0042217A" w:rsidP="004F4079">
            <w:pPr>
              <w:pStyle w:val="ListParagraph"/>
              <w:spacing w:line="252" w:lineRule="auto"/>
              <w:ind w:left="0"/>
              <w:jc w:val="both"/>
              <w:rPr>
                <w:rFonts w:ascii="Cambria" w:hAnsi="Cambria" w:cs="Arial"/>
                <w:sz w:val="22"/>
                <w:szCs w:val="22"/>
                <w:lang w:val="en-US" w:eastAsia="en-GB"/>
              </w:rPr>
            </w:pPr>
            <w:r w:rsidRPr="00945675">
              <w:rPr>
                <w:rFonts w:ascii="Cambria" w:hAnsi="Cambria" w:cs="Arial"/>
                <w:sz w:val="22"/>
                <w:szCs w:val="22"/>
                <w:lang w:val="en-US" w:eastAsia="en-GB"/>
              </w:rPr>
              <w:t>Hotline: (+84) 28 66 79 79 66 or (+84) 939 107 387</w:t>
            </w:r>
          </w:p>
          <w:p w14:paraId="51FCFAD7" w14:textId="77777777" w:rsidR="0042217A" w:rsidRPr="00945675" w:rsidRDefault="0042217A" w:rsidP="00276AAD">
            <w:pPr>
              <w:widowControl w:val="0"/>
              <w:autoSpaceDE w:val="0"/>
              <w:autoSpaceDN w:val="0"/>
              <w:spacing w:line="252" w:lineRule="auto"/>
              <w:ind w:right="102"/>
              <w:contextualSpacing/>
              <w:jc w:val="both"/>
              <w:rPr>
                <w:rFonts w:ascii="Cambria" w:hAnsi="Cambria" w:cs="Arial"/>
                <w:color w:val="0000FF"/>
                <w:sz w:val="22"/>
                <w:szCs w:val="22"/>
                <w:u w:val="single"/>
                <w:lang w:val="en-US" w:eastAsia="en-GB"/>
              </w:rPr>
            </w:pPr>
            <w:r w:rsidRPr="00945675">
              <w:rPr>
                <w:rFonts w:ascii="Cambria" w:hAnsi="Cambria" w:cs="Arial"/>
                <w:sz w:val="22"/>
                <w:szCs w:val="22"/>
                <w:lang w:val="en-US" w:eastAsia="en-GB"/>
              </w:rPr>
              <w:t xml:space="preserve">Email: </w:t>
            </w:r>
            <w:hyperlink r:id="rId9" w:history="1">
              <w:r w:rsidRPr="00945675">
                <w:rPr>
                  <w:rFonts w:ascii="Cambria" w:hAnsi="Cambria" w:cs="Arial"/>
                  <w:color w:val="0000FF"/>
                  <w:sz w:val="22"/>
                  <w:szCs w:val="22"/>
                  <w:u w:val="single"/>
                  <w:lang w:val="en-US" w:eastAsia="en-GB"/>
                </w:rPr>
                <w:t>info@adk-lawyers.com</w:t>
              </w:r>
            </w:hyperlink>
          </w:p>
          <w:p w14:paraId="54BBB2EC" w14:textId="1541099D" w:rsidR="0042217A" w:rsidRPr="00945675" w:rsidRDefault="0042217A" w:rsidP="004F4079">
            <w:pPr>
              <w:spacing w:line="252" w:lineRule="auto"/>
              <w:jc w:val="both"/>
              <w:rPr>
                <w:rFonts w:ascii="Cambria" w:hAnsi="Cambria"/>
                <w:color w:val="000000" w:themeColor="text1"/>
                <w:sz w:val="22"/>
                <w:szCs w:val="22"/>
                <w:lang w:val="en-US"/>
              </w:rPr>
            </w:pPr>
            <w:r w:rsidRPr="00945675">
              <w:rPr>
                <w:rFonts w:ascii="Cambria" w:hAnsi="Cambria" w:cs="Arial"/>
                <w:sz w:val="22"/>
                <w:szCs w:val="22"/>
                <w:lang w:val="en-US" w:eastAsia="en-GB"/>
              </w:rPr>
              <w:t>W</w:t>
            </w:r>
            <w:r w:rsidRPr="00945675">
              <w:rPr>
                <w:rFonts w:ascii="Cambria" w:hAnsi="Cambria" w:cs="Arial"/>
                <w:sz w:val="22"/>
                <w:szCs w:val="22"/>
                <w:lang w:val="en-US"/>
              </w:rPr>
              <w:t xml:space="preserve">ebsite: </w:t>
            </w:r>
            <w:r w:rsidR="00276AAD">
              <w:t xml:space="preserve"> </w:t>
            </w:r>
            <w:hyperlink r:id="rId10" w:history="1">
              <w:r w:rsidR="00A3248B" w:rsidRPr="003D2924">
                <w:rPr>
                  <w:rStyle w:val="Hyperlink"/>
                  <w:rFonts w:ascii="Cambria" w:hAnsi="Cambria"/>
                  <w:sz w:val="22"/>
                  <w:szCs w:val="22"/>
                </w:rPr>
                <w:t>www.adk-lawyers.com</w:t>
              </w:r>
            </w:hyperlink>
            <w:r w:rsidR="00276AAD" w:rsidRPr="00945675">
              <w:rPr>
                <w:rFonts w:ascii="Cambria" w:hAnsi="Cambria"/>
                <w:color w:val="000000" w:themeColor="text1"/>
                <w:sz w:val="22"/>
                <w:szCs w:val="22"/>
                <w:lang w:val="en-US"/>
              </w:rPr>
              <w:t xml:space="preserve"> </w:t>
            </w:r>
          </w:p>
        </w:tc>
        <w:tc>
          <w:tcPr>
            <w:tcW w:w="20" w:type="dxa"/>
            <w:tcBorders>
              <w:top w:val="nil"/>
              <w:left w:val="nil"/>
              <w:bottom w:val="single" w:sz="4" w:space="0" w:color="000000"/>
              <w:right w:val="nil"/>
            </w:tcBorders>
          </w:tcPr>
          <w:p w14:paraId="3FCBEB50" w14:textId="77777777" w:rsidR="0042217A" w:rsidRPr="00945675" w:rsidRDefault="0042217A" w:rsidP="004F4079">
            <w:pPr>
              <w:spacing w:line="252" w:lineRule="auto"/>
              <w:jc w:val="both"/>
              <w:rPr>
                <w:rFonts w:ascii="Cambria" w:hAnsi="Cambria"/>
                <w:color w:val="000000" w:themeColor="text1"/>
                <w:sz w:val="22"/>
                <w:szCs w:val="22"/>
                <w:lang w:val="en-US"/>
              </w:rPr>
            </w:pPr>
          </w:p>
        </w:tc>
      </w:tr>
      <w:bookmarkEnd w:id="2"/>
    </w:tbl>
    <w:p w14:paraId="66860664" w14:textId="77777777" w:rsidR="0042217A" w:rsidRPr="00B93CB1" w:rsidRDefault="0042217A" w:rsidP="00DF4A7B">
      <w:pPr>
        <w:spacing w:before="240" w:after="240"/>
        <w:ind w:left="630"/>
        <w:jc w:val="both"/>
        <w:rPr>
          <w:rFonts w:ascii="Cambria" w:hAnsi="Cambria"/>
          <w:sz w:val="22"/>
          <w:szCs w:val="22"/>
        </w:rPr>
      </w:pPr>
    </w:p>
    <w:p w14:paraId="75DC4ABC" w14:textId="77777777" w:rsidR="00957E12" w:rsidRPr="00B93CB1" w:rsidRDefault="00957E12" w:rsidP="00B93CB1">
      <w:pPr>
        <w:spacing w:before="240" w:after="240"/>
        <w:jc w:val="both"/>
        <w:rPr>
          <w:rFonts w:ascii="Cambria" w:hAnsi="Cambria"/>
          <w:sz w:val="22"/>
          <w:szCs w:val="22"/>
          <w:lang w:val="en-US"/>
        </w:rPr>
      </w:pPr>
    </w:p>
    <w:p w14:paraId="01957954" w14:textId="453B0F84" w:rsidR="00267564" w:rsidRPr="00B93CB1" w:rsidRDefault="00267564" w:rsidP="00B93CB1">
      <w:pPr>
        <w:spacing w:before="240" w:after="240"/>
        <w:jc w:val="both"/>
        <w:rPr>
          <w:rFonts w:ascii="Cambria" w:hAnsi="Cambria"/>
          <w:sz w:val="22"/>
          <w:szCs w:val="22"/>
          <w:lang w:val="en-US"/>
        </w:rPr>
      </w:pPr>
    </w:p>
    <w:sectPr w:rsidR="00267564" w:rsidRPr="00B93CB1" w:rsidSect="001D07CD">
      <w:headerReference w:type="default" r:id="rId11"/>
      <w:footerReference w:type="default" r:id="rId12"/>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C1E5" w14:textId="77777777" w:rsidR="00626300" w:rsidRDefault="00626300">
      <w:r>
        <w:separator/>
      </w:r>
    </w:p>
  </w:endnote>
  <w:endnote w:type="continuationSeparator" w:id="0">
    <w:p w14:paraId="34C15A4A" w14:textId="77777777" w:rsidR="00626300" w:rsidRDefault="0062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07B32F51" w14:textId="77777777" w:rsidR="00112037" w:rsidRPr="00591F1C" w:rsidRDefault="00F81484"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02AF36C" w14:textId="77777777" w:rsidR="00112037" w:rsidRDefault="0000000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F81484" w:rsidRPr="00D644F3">
            <w:rPr>
              <w:rStyle w:val="Hyperlink"/>
              <w:rFonts w:ascii="Palatino Linotype" w:hAnsi="Palatino Linotype"/>
              <w:sz w:val="18"/>
              <w:szCs w:val="18"/>
            </w:rPr>
            <w:t>www.adk-lawyers.com</w:t>
          </w:r>
        </w:hyperlink>
      </w:p>
      <w:p w14:paraId="0AC9242B" w14:textId="77777777" w:rsidR="00112037" w:rsidRDefault="0000000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7CED" w14:textId="77777777" w:rsidR="00626300" w:rsidRDefault="00626300">
      <w:r>
        <w:separator/>
      </w:r>
    </w:p>
  </w:footnote>
  <w:footnote w:type="continuationSeparator" w:id="0">
    <w:p w14:paraId="54A8C989" w14:textId="77777777" w:rsidR="00626300" w:rsidRDefault="0062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F950" w14:textId="77777777" w:rsidR="00112037" w:rsidRDefault="00F81484" w:rsidP="00CA0056">
    <w:pPr>
      <w:pStyle w:val="Header"/>
      <w:ind w:left="-1440"/>
    </w:pPr>
    <w:r>
      <w:rPr>
        <w:noProof/>
        <w:lang w:val="en-US"/>
      </w:rPr>
      <w:drawing>
        <wp:inline distT="0" distB="0" distL="0" distR="0" wp14:anchorId="2BCB984F" wp14:editId="3C9EDECC">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877"/>
    <w:multiLevelType w:val="hybridMultilevel"/>
    <w:tmpl w:val="92009872"/>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390C"/>
    <w:multiLevelType w:val="hybridMultilevel"/>
    <w:tmpl w:val="DF820018"/>
    <w:lvl w:ilvl="0" w:tplc="FFFFFFFF">
      <w:start w:val="1"/>
      <w:numFmt w:val="bullet"/>
      <w:lvlText w:val=""/>
      <w:lvlJc w:val="left"/>
      <w:pPr>
        <w:ind w:left="252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079346EB"/>
    <w:multiLevelType w:val="hybridMultilevel"/>
    <w:tmpl w:val="146CE6AC"/>
    <w:lvl w:ilvl="0" w:tplc="95D8128A">
      <w:start w:val="1"/>
      <w:numFmt w:val="bullet"/>
      <w:lvlText w:val="-"/>
      <w:lvlJc w:val="left"/>
      <w:pPr>
        <w:ind w:left="720"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4139"/>
    <w:multiLevelType w:val="hybridMultilevel"/>
    <w:tmpl w:val="F6F6C41A"/>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5A93467"/>
    <w:multiLevelType w:val="hybridMultilevel"/>
    <w:tmpl w:val="3A36AC44"/>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93543"/>
    <w:multiLevelType w:val="hybridMultilevel"/>
    <w:tmpl w:val="0AB87972"/>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7E2616B"/>
    <w:multiLevelType w:val="hybridMultilevel"/>
    <w:tmpl w:val="789A22A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85676F"/>
    <w:multiLevelType w:val="hybridMultilevel"/>
    <w:tmpl w:val="16540162"/>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B62FA3"/>
    <w:multiLevelType w:val="hybridMultilevel"/>
    <w:tmpl w:val="8EC8F864"/>
    <w:lvl w:ilvl="0" w:tplc="964EBD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2439C"/>
    <w:multiLevelType w:val="hybridMultilevel"/>
    <w:tmpl w:val="F2426200"/>
    <w:lvl w:ilvl="0" w:tplc="95D8128A">
      <w:start w:val="1"/>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170DCE"/>
    <w:multiLevelType w:val="hybridMultilevel"/>
    <w:tmpl w:val="D812E80A"/>
    <w:lvl w:ilvl="0" w:tplc="FFFFFFFF">
      <w:start w:val="1"/>
      <w:numFmt w:val="bullet"/>
      <w:lvlText w:val=""/>
      <w:lvlJc w:val="left"/>
      <w:pPr>
        <w:ind w:left="252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2A9849CD"/>
    <w:multiLevelType w:val="hybridMultilevel"/>
    <w:tmpl w:val="7534AB7E"/>
    <w:lvl w:ilvl="0" w:tplc="9DB6D6B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A4D15"/>
    <w:multiLevelType w:val="hybridMultilevel"/>
    <w:tmpl w:val="C92889E6"/>
    <w:lvl w:ilvl="0" w:tplc="51EADB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1970C1"/>
    <w:multiLevelType w:val="hybridMultilevel"/>
    <w:tmpl w:val="F77E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35EEF"/>
    <w:multiLevelType w:val="hybridMultilevel"/>
    <w:tmpl w:val="A6884F3A"/>
    <w:lvl w:ilvl="0" w:tplc="FFFFFFFF">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C65B25"/>
    <w:multiLevelType w:val="hybridMultilevel"/>
    <w:tmpl w:val="06C89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A6929"/>
    <w:multiLevelType w:val="hybridMultilevel"/>
    <w:tmpl w:val="58460A58"/>
    <w:lvl w:ilvl="0" w:tplc="04090009">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31FFD"/>
    <w:multiLevelType w:val="hybridMultilevel"/>
    <w:tmpl w:val="EF9E3D9E"/>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F6D42"/>
    <w:multiLevelType w:val="hybridMultilevel"/>
    <w:tmpl w:val="7D26823E"/>
    <w:lvl w:ilvl="0" w:tplc="95D8128A">
      <w:start w:val="1"/>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81216D"/>
    <w:multiLevelType w:val="hybridMultilevel"/>
    <w:tmpl w:val="F54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C7AF8"/>
    <w:multiLevelType w:val="hybridMultilevel"/>
    <w:tmpl w:val="39A4BB18"/>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E43BF"/>
    <w:multiLevelType w:val="hybridMultilevel"/>
    <w:tmpl w:val="800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70E04"/>
    <w:multiLevelType w:val="hybridMultilevel"/>
    <w:tmpl w:val="757697EC"/>
    <w:lvl w:ilvl="0" w:tplc="20281F20">
      <w:start w:val="1"/>
      <w:numFmt w:val="decimal"/>
      <w:lvlText w:val="%1."/>
      <w:lvlJc w:val="left"/>
      <w:pPr>
        <w:ind w:left="2340" w:hanging="360"/>
      </w:pPr>
      <w:rPr>
        <w:rFonts w:ascii="Arial" w:hAnsi="Arial" w:hint="default"/>
        <w:sz w:val="18"/>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C3F0188"/>
    <w:multiLevelType w:val="hybridMultilevel"/>
    <w:tmpl w:val="74F42548"/>
    <w:lvl w:ilvl="0" w:tplc="4D68FE04">
      <w:start w:val="2"/>
      <w:numFmt w:val="bullet"/>
      <w:lvlText w:val="-"/>
      <w:lvlJc w:val="left"/>
      <w:pPr>
        <w:ind w:left="2340" w:hanging="360"/>
      </w:pPr>
      <w:rPr>
        <w:rFonts w:ascii="Cambria" w:eastAsia="Times New Roman" w:hAnsi="Cambria"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15:restartNumberingAfterBreak="0">
    <w:nsid w:val="3C984343"/>
    <w:multiLevelType w:val="hybridMultilevel"/>
    <w:tmpl w:val="42CE315E"/>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E5416"/>
    <w:multiLevelType w:val="hybridMultilevel"/>
    <w:tmpl w:val="4E9AD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D206AB"/>
    <w:multiLevelType w:val="hybridMultilevel"/>
    <w:tmpl w:val="6894770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3F42F66"/>
    <w:multiLevelType w:val="hybridMultilevel"/>
    <w:tmpl w:val="06CE7E0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C54BE5"/>
    <w:multiLevelType w:val="hybridMultilevel"/>
    <w:tmpl w:val="66BA71E4"/>
    <w:lvl w:ilvl="0" w:tplc="FFFFFFFF">
      <w:start w:val="1"/>
      <w:numFmt w:val="bullet"/>
      <w:lvlText w:val=""/>
      <w:lvlJc w:val="left"/>
      <w:pPr>
        <w:ind w:left="2430" w:hanging="360"/>
      </w:pPr>
      <w:rPr>
        <w:rFonts w:ascii="Wingdings" w:hAnsi="Wingdings" w:hint="default"/>
      </w:rPr>
    </w:lvl>
    <w:lvl w:ilvl="1" w:tplc="95D8128A">
      <w:start w:val="1"/>
      <w:numFmt w:val="bullet"/>
      <w:lvlText w:val="-"/>
      <w:lvlJc w:val="left"/>
      <w:pPr>
        <w:ind w:left="1350" w:hanging="360"/>
      </w:pPr>
      <w:rPr>
        <w:rFonts w:ascii="Cambria" w:eastAsia="Times New Roman" w:hAnsi="Cambria" w:cs="Times New Roman" w:hint="default"/>
      </w:rPr>
    </w:lvl>
    <w:lvl w:ilvl="2" w:tplc="FFFFFFFF" w:tentative="1">
      <w:start w:val="1"/>
      <w:numFmt w:val="bullet"/>
      <w:lvlText w:val=""/>
      <w:lvlJc w:val="left"/>
      <w:pPr>
        <w:ind w:left="3870" w:hanging="360"/>
      </w:pPr>
      <w:rPr>
        <w:rFonts w:ascii="Wingdings" w:hAnsi="Wingdings" w:hint="default"/>
      </w:rPr>
    </w:lvl>
    <w:lvl w:ilvl="3" w:tplc="FFFFFFFF" w:tentative="1">
      <w:start w:val="1"/>
      <w:numFmt w:val="bullet"/>
      <w:lvlText w:val=""/>
      <w:lvlJc w:val="left"/>
      <w:pPr>
        <w:ind w:left="4590" w:hanging="360"/>
      </w:pPr>
      <w:rPr>
        <w:rFonts w:ascii="Symbol" w:hAnsi="Symbol" w:hint="default"/>
      </w:rPr>
    </w:lvl>
    <w:lvl w:ilvl="4" w:tplc="FFFFFFFF" w:tentative="1">
      <w:start w:val="1"/>
      <w:numFmt w:val="bullet"/>
      <w:lvlText w:val="o"/>
      <w:lvlJc w:val="left"/>
      <w:pPr>
        <w:ind w:left="5310" w:hanging="360"/>
      </w:pPr>
      <w:rPr>
        <w:rFonts w:ascii="Courier New" w:hAnsi="Courier New" w:cs="Courier New" w:hint="default"/>
      </w:rPr>
    </w:lvl>
    <w:lvl w:ilvl="5" w:tplc="FFFFFFFF" w:tentative="1">
      <w:start w:val="1"/>
      <w:numFmt w:val="bullet"/>
      <w:lvlText w:val=""/>
      <w:lvlJc w:val="left"/>
      <w:pPr>
        <w:ind w:left="6030" w:hanging="360"/>
      </w:pPr>
      <w:rPr>
        <w:rFonts w:ascii="Wingdings" w:hAnsi="Wingdings" w:hint="default"/>
      </w:rPr>
    </w:lvl>
    <w:lvl w:ilvl="6" w:tplc="FFFFFFFF" w:tentative="1">
      <w:start w:val="1"/>
      <w:numFmt w:val="bullet"/>
      <w:lvlText w:val=""/>
      <w:lvlJc w:val="left"/>
      <w:pPr>
        <w:ind w:left="6750" w:hanging="360"/>
      </w:pPr>
      <w:rPr>
        <w:rFonts w:ascii="Symbol" w:hAnsi="Symbol" w:hint="default"/>
      </w:rPr>
    </w:lvl>
    <w:lvl w:ilvl="7" w:tplc="FFFFFFFF" w:tentative="1">
      <w:start w:val="1"/>
      <w:numFmt w:val="bullet"/>
      <w:lvlText w:val="o"/>
      <w:lvlJc w:val="left"/>
      <w:pPr>
        <w:ind w:left="7470" w:hanging="360"/>
      </w:pPr>
      <w:rPr>
        <w:rFonts w:ascii="Courier New" w:hAnsi="Courier New" w:cs="Courier New" w:hint="default"/>
      </w:rPr>
    </w:lvl>
    <w:lvl w:ilvl="8" w:tplc="FFFFFFFF" w:tentative="1">
      <w:start w:val="1"/>
      <w:numFmt w:val="bullet"/>
      <w:lvlText w:val=""/>
      <w:lvlJc w:val="left"/>
      <w:pPr>
        <w:ind w:left="8190" w:hanging="360"/>
      </w:pPr>
      <w:rPr>
        <w:rFonts w:ascii="Wingdings" w:hAnsi="Wingdings" w:hint="default"/>
      </w:rPr>
    </w:lvl>
  </w:abstractNum>
  <w:abstractNum w:abstractNumId="29" w15:restartNumberingAfterBreak="0">
    <w:nsid w:val="54614AB2"/>
    <w:multiLevelType w:val="hybridMultilevel"/>
    <w:tmpl w:val="A32AF212"/>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544BD"/>
    <w:multiLevelType w:val="hybridMultilevel"/>
    <w:tmpl w:val="9FDEADE2"/>
    <w:lvl w:ilvl="0" w:tplc="D7B4B8A8">
      <w:start w:val="1"/>
      <w:numFmt w:val="lowerRoman"/>
      <w:lvlText w:val="(%1)"/>
      <w:lvlJc w:val="left"/>
      <w:pPr>
        <w:ind w:left="144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FB5EE9"/>
    <w:multiLevelType w:val="hybridMultilevel"/>
    <w:tmpl w:val="5C50E736"/>
    <w:lvl w:ilvl="0" w:tplc="95D8128A">
      <w:start w:val="1"/>
      <w:numFmt w:val="bullet"/>
      <w:lvlText w:val="-"/>
      <w:lvlJc w:val="left"/>
      <w:pPr>
        <w:ind w:left="720"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6E2276"/>
    <w:multiLevelType w:val="hybridMultilevel"/>
    <w:tmpl w:val="FB4A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A73C2"/>
    <w:multiLevelType w:val="hybridMultilevel"/>
    <w:tmpl w:val="29DC241C"/>
    <w:lvl w:ilvl="0" w:tplc="97B6C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634BD3"/>
    <w:multiLevelType w:val="hybridMultilevel"/>
    <w:tmpl w:val="36B06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AE70F7"/>
    <w:multiLevelType w:val="hybridMultilevel"/>
    <w:tmpl w:val="FCD64E76"/>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3461F"/>
    <w:multiLevelType w:val="hybridMultilevel"/>
    <w:tmpl w:val="6BBEC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7110F"/>
    <w:multiLevelType w:val="hybridMultilevel"/>
    <w:tmpl w:val="7F764B3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CB2228"/>
    <w:multiLevelType w:val="hybridMultilevel"/>
    <w:tmpl w:val="BF8AAF4E"/>
    <w:lvl w:ilvl="0" w:tplc="E48ECC02">
      <w:start w:val="1"/>
      <w:numFmt w:val="decimal"/>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D413030"/>
    <w:multiLevelType w:val="hybridMultilevel"/>
    <w:tmpl w:val="16540162"/>
    <w:lvl w:ilvl="0" w:tplc="FFFFFFFF">
      <w:start w:val="1"/>
      <w:numFmt w:val="lowerRoman"/>
      <w:lvlText w:val="(%1)"/>
      <w:lvlJc w:val="left"/>
      <w:pPr>
        <w:ind w:left="720" w:hanging="360"/>
      </w:pPr>
      <w:rPr>
        <w:rFonts w:hint="default"/>
      </w:rPr>
    </w:lvl>
    <w:lvl w:ilvl="1" w:tplc="6AC6C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8F2067"/>
    <w:multiLevelType w:val="hybridMultilevel"/>
    <w:tmpl w:val="79DA0688"/>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D7122"/>
    <w:multiLevelType w:val="hybridMultilevel"/>
    <w:tmpl w:val="27E4D54C"/>
    <w:lvl w:ilvl="0" w:tplc="FFFFFFFF">
      <w:start w:val="1"/>
      <w:numFmt w:val="lowerRoman"/>
      <w:lvlText w:val="(%1)"/>
      <w:lvlJc w:val="left"/>
      <w:pPr>
        <w:ind w:left="1440" w:hanging="360"/>
      </w:pPr>
      <w:rPr>
        <w:rFonts w:hint="default"/>
      </w:rPr>
    </w:lvl>
    <w:lvl w:ilvl="1" w:tplc="814E1ABE">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516310F"/>
    <w:multiLevelType w:val="hybridMultilevel"/>
    <w:tmpl w:val="212E4032"/>
    <w:lvl w:ilvl="0" w:tplc="4D28593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5436DF7"/>
    <w:multiLevelType w:val="hybridMultilevel"/>
    <w:tmpl w:val="09A0AFD0"/>
    <w:lvl w:ilvl="0" w:tplc="DDF6CDF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BC91D0D"/>
    <w:multiLevelType w:val="hybridMultilevel"/>
    <w:tmpl w:val="09A0AFD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6482730">
    <w:abstractNumId w:val="42"/>
  </w:num>
  <w:num w:numId="2" w16cid:durableId="2133936686">
    <w:abstractNumId w:val="41"/>
  </w:num>
  <w:num w:numId="3" w16cid:durableId="915434635">
    <w:abstractNumId w:val="40"/>
  </w:num>
  <w:num w:numId="4" w16cid:durableId="723986386">
    <w:abstractNumId w:val="30"/>
  </w:num>
  <w:num w:numId="5" w16cid:durableId="1458597189">
    <w:abstractNumId w:val="31"/>
  </w:num>
  <w:num w:numId="6" w16cid:durableId="554122888">
    <w:abstractNumId w:val="21"/>
  </w:num>
  <w:num w:numId="7" w16cid:durableId="546141657">
    <w:abstractNumId w:val="35"/>
  </w:num>
  <w:num w:numId="8" w16cid:durableId="1469936338">
    <w:abstractNumId w:val="8"/>
  </w:num>
  <w:num w:numId="9" w16cid:durableId="1605267949">
    <w:abstractNumId w:val="43"/>
  </w:num>
  <w:num w:numId="10" w16cid:durableId="927735375">
    <w:abstractNumId w:val="44"/>
  </w:num>
  <w:num w:numId="11" w16cid:durableId="190001044">
    <w:abstractNumId w:val="39"/>
  </w:num>
  <w:num w:numId="12" w16cid:durableId="285233273">
    <w:abstractNumId w:val="6"/>
  </w:num>
  <w:num w:numId="13" w16cid:durableId="1798528897">
    <w:abstractNumId w:val="9"/>
  </w:num>
  <w:num w:numId="14" w16cid:durableId="605237979">
    <w:abstractNumId w:val="24"/>
  </w:num>
  <w:num w:numId="15" w16cid:durableId="23136277">
    <w:abstractNumId w:val="18"/>
  </w:num>
  <w:num w:numId="16" w16cid:durableId="698164757">
    <w:abstractNumId w:val="37"/>
  </w:num>
  <w:num w:numId="17" w16cid:durableId="153954142">
    <w:abstractNumId w:val="0"/>
  </w:num>
  <w:num w:numId="18" w16cid:durableId="35785777">
    <w:abstractNumId w:val="36"/>
  </w:num>
  <w:num w:numId="19" w16cid:durableId="1055080536">
    <w:abstractNumId w:val="25"/>
  </w:num>
  <w:num w:numId="20" w16cid:durableId="463541867">
    <w:abstractNumId w:val="15"/>
  </w:num>
  <w:num w:numId="21" w16cid:durableId="1435780295">
    <w:abstractNumId w:val="19"/>
  </w:num>
  <w:num w:numId="22" w16cid:durableId="864294898">
    <w:abstractNumId w:val="26"/>
  </w:num>
  <w:num w:numId="23" w16cid:durableId="1128353897">
    <w:abstractNumId w:val="5"/>
  </w:num>
  <w:num w:numId="24" w16cid:durableId="1248536517">
    <w:abstractNumId w:val="1"/>
  </w:num>
  <w:num w:numId="25" w16cid:durableId="1472674723">
    <w:abstractNumId w:val="3"/>
  </w:num>
  <w:num w:numId="26" w16cid:durableId="1279408961">
    <w:abstractNumId w:val="10"/>
  </w:num>
  <w:num w:numId="27" w16cid:durableId="1950118869">
    <w:abstractNumId w:val="38"/>
  </w:num>
  <w:num w:numId="28" w16cid:durableId="1771193282">
    <w:abstractNumId w:val="12"/>
  </w:num>
  <w:num w:numId="29" w16cid:durableId="1496145355">
    <w:abstractNumId w:val="2"/>
  </w:num>
  <w:num w:numId="30" w16cid:durableId="1114641728">
    <w:abstractNumId w:val="34"/>
  </w:num>
  <w:num w:numId="31" w16cid:durableId="728698621">
    <w:abstractNumId w:val="20"/>
  </w:num>
  <w:num w:numId="32" w16cid:durableId="1583756786">
    <w:abstractNumId w:val="28"/>
  </w:num>
  <w:num w:numId="33" w16cid:durableId="996612395">
    <w:abstractNumId w:val="27"/>
  </w:num>
  <w:num w:numId="34" w16cid:durableId="2058777785">
    <w:abstractNumId w:val="23"/>
  </w:num>
  <w:num w:numId="35" w16cid:durableId="598026753">
    <w:abstractNumId w:val="22"/>
  </w:num>
  <w:num w:numId="36" w16cid:durableId="1618104556">
    <w:abstractNumId w:val="17"/>
  </w:num>
  <w:num w:numId="37" w16cid:durableId="1596285698">
    <w:abstractNumId w:val="4"/>
  </w:num>
  <w:num w:numId="38" w16cid:durableId="141851918">
    <w:abstractNumId w:val="29"/>
  </w:num>
  <w:num w:numId="39" w16cid:durableId="1488327669">
    <w:abstractNumId w:val="32"/>
  </w:num>
  <w:num w:numId="40" w16cid:durableId="1272853963">
    <w:abstractNumId w:val="7"/>
  </w:num>
  <w:num w:numId="41" w16cid:durableId="275869787">
    <w:abstractNumId w:val="14"/>
  </w:num>
  <w:num w:numId="42" w16cid:durableId="736322885">
    <w:abstractNumId w:val="33"/>
  </w:num>
  <w:num w:numId="43" w16cid:durableId="895051633">
    <w:abstractNumId w:val="13"/>
  </w:num>
  <w:num w:numId="44" w16cid:durableId="618730845">
    <w:abstractNumId w:val="11"/>
  </w:num>
  <w:num w:numId="45" w16cid:durableId="110627269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12"/>
    <w:rsid w:val="00002174"/>
    <w:rsid w:val="00007A13"/>
    <w:rsid w:val="00015DF1"/>
    <w:rsid w:val="00021AE9"/>
    <w:rsid w:val="00023D69"/>
    <w:rsid w:val="000270E8"/>
    <w:rsid w:val="00027C44"/>
    <w:rsid w:val="00034CC4"/>
    <w:rsid w:val="0003550A"/>
    <w:rsid w:val="00041DE7"/>
    <w:rsid w:val="000509EC"/>
    <w:rsid w:val="00051255"/>
    <w:rsid w:val="000522F8"/>
    <w:rsid w:val="000909EE"/>
    <w:rsid w:val="00092F72"/>
    <w:rsid w:val="00095E16"/>
    <w:rsid w:val="000A19E1"/>
    <w:rsid w:val="000A398F"/>
    <w:rsid w:val="000B391F"/>
    <w:rsid w:val="000B4EC5"/>
    <w:rsid w:val="000C299D"/>
    <w:rsid w:val="000C5095"/>
    <w:rsid w:val="000C7F58"/>
    <w:rsid w:val="000D0CDD"/>
    <w:rsid w:val="000D706A"/>
    <w:rsid w:val="000E0254"/>
    <w:rsid w:val="000E6BA0"/>
    <w:rsid w:val="000E72A9"/>
    <w:rsid w:val="001004BF"/>
    <w:rsid w:val="00120553"/>
    <w:rsid w:val="00130D0F"/>
    <w:rsid w:val="0013188D"/>
    <w:rsid w:val="00135933"/>
    <w:rsid w:val="00141D1A"/>
    <w:rsid w:val="00144474"/>
    <w:rsid w:val="00153C7B"/>
    <w:rsid w:val="00153E0A"/>
    <w:rsid w:val="00153E24"/>
    <w:rsid w:val="00155753"/>
    <w:rsid w:val="00172181"/>
    <w:rsid w:val="0017462E"/>
    <w:rsid w:val="0017574D"/>
    <w:rsid w:val="00175F8E"/>
    <w:rsid w:val="00176CB7"/>
    <w:rsid w:val="00177DCA"/>
    <w:rsid w:val="00180D9E"/>
    <w:rsid w:val="00192C4A"/>
    <w:rsid w:val="00197431"/>
    <w:rsid w:val="001A08AB"/>
    <w:rsid w:val="001A2F32"/>
    <w:rsid w:val="001A3508"/>
    <w:rsid w:val="001A76F2"/>
    <w:rsid w:val="001B3E56"/>
    <w:rsid w:val="001C10EC"/>
    <w:rsid w:val="001C1893"/>
    <w:rsid w:val="001C6818"/>
    <w:rsid w:val="001D2B25"/>
    <w:rsid w:val="001D504C"/>
    <w:rsid w:val="001D7D0C"/>
    <w:rsid w:val="001F397A"/>
    <w:rsid w:val="001F5F30"/>
    <w:rsid w:val="001F6DA6"/>
    <w:rsid w:val="00227E60"/>
    <w:rsid w:val="00231F85"/>
    <w:rsid w:val="002375F6"/>
    <w:rsid w:val="00240D1A"/>
    <w:rsid w:val="0024122D"/>
    <w:rsid w:val="00254A7E"/>
    <w:rsid w:val="00261475"/>
    <w:rsid w:val="00267564"/>
    <w:rsid w:val="00267D46"/>
    <w:rsid w:val="00270892"/>
    <w:rsid w:val="00276AAD"/>
    <w:rsid w:val="002A09F2"/>
    <w:rsid w:val="002A2151"/>
    <w:rsid w:val="002B2058"/>
    <w:rsid w:val="002B212C"/>
    <w:rsid w:val="002B3C9A"/>
    <w:rsid w:val="002B67AF"/>
    <w:rsid w:val="002B69F3"/>
    <w:rsid w:val="002D3BCB"/>
    <w:rsid w:val="002D6B55"/>
    <w:rsid w:val="002D6F5D"/>
    <w:rsid w:val="002D7C4B"/>
    <w:rsid w:val="002E46E5"/>
    <w:rsid w:val="002E680D"/>
    <w:rsid w:val="002E71B6"/>
    <w:rsid w:val="002E77E5"/>
    <w:rsid w:val="002F03F2"/>
    <w:rsid w:val="00310966"/>
    <w:rsid w:val="00310D7C"/>
    <w:rsid w:val="0031230A"/>
    <w:rsid w:val="00312514"/>
    <w:rsid w:val="00317E71"/>
    <w:rsid w:val="0033333E"/>
    <w:rsid w:val="00347559"/>
    <w:rsid w:val="00353312"/>
    <w:rsid w:val="00363FF3"/>
    <w:rsid w:val="00370BAA"/>
    <w:rsid w:val="00386C91"/>
    <w:rsid w:val="00393511"/>
    <w:rsid w:val="00397F1C"/>
    <w:rsid w:val="003A04A1"/>
    <w:rsid w:val="003A336F"/>
    <w:rsid w:val="003A7EF6"/>
    <w:rsid w:val="003B0F61"/>
    <w:rsid w:val="003B51C6"/>
    <w:rsid w:val="003B6990"/>
    <w:rsid w:val="003C5482"/>
    <w:rsid w:val="00400C12"/>
    <w:rsid w:val="004025AE"/>
    <w:rsid w:val="00403ECC"/>
    <w:rsid w:val="00411915"/>
    <w:rsid w:val="00413073"/>
    <w:rsid w:val="00414ADD"/>
    <w:rsid w:val="0042217A"/>
    <w:rsid w:val="004317D7"/>
    <w:rsid w:val="00432239"/>
    <w:rsid w:val="004336F5"/>
    <w:rsid w:val="004402ED"/>
    <w:rsid w:val="004431C1"/>
    <w:rsid w:val="00446BD6"/>
    <w:rsid w:val="004555C8"/>
    <w:rsid w:val="004630D3"/>
    <w:rsid w:val="00467CCE"/>
    <w:rsid w:val="0048700A"/>
    <w:rsid w:val="004917E1"/>
    <w:rsid w:val="004A0867"/>
    <w:rsid w:val="004A0A48"/>
    <w:rsid w:val="004B7945"/>
    <w:rsid w:val="004B7D08"/>
    <w:rsid w:val="004D756B"/>
    <w:rsid w:val="004F1940"/>
    <w:rsid w:val="00504E10"/>
    <w:rsid w:val="005072F6"/>
    <w:rsid w:val="0053029C"/>
    <w:rsid w:val="00545FDA"/>
    <w:rsid w:val="00553E21"/>
    <w:rsid w:val="00554393"/>
    <w:rsid w:val="00555581"/>
    <w:rsid w:val="00560F41"/>
    <w:rsid w:val="00563460"/>
    <w:rsid w:val="00580D98"/>
    <w:rsid w:val="005919A1"/>
    <w:rsid w:val="00593A0A"/>
    <w:rsid w:val="0059653D"/>
    <w:rsid w:val="005A228A"/>
    <w:rsid w:val="005A3A3C"/>
    <w:rsid w:val="005A698B"/>
    <w:rsid w:val="005A6CAB"/>
    <w:rsid w:val="005B19BD"/>
    <w:rsid w:val="005C078A"/>
    <w:rsid w:val="005C5B2D"/>
    <w:rsid w:val="005C6098"/>
    <w:rsid w:val="005C7F7C"/>
    <w:rsid w:val="005E4BCD"/>
    <w:rsid w:val="005F1580"/>
    <w:rsid w:val="005F5C94"/>
    <w:rsid w:val="005F74FC"/>
    <w:rsid w:val="00604E02"/>
    <w:rsid w:val="00607E8C"/>
    <w:rsid w:val="00611FEA"/>
    <w:rsid w:val="00612F43"/>
    <w:rsid w:val="006255FE"/>
    <w:rsid w:val="00625DBE"/>
    <w:rsid w:val="00626300"/>
    <w:rsid w:val="00634C88"/>
    <w:rsid w:val="006372F6"/>
    <w:rsid w:val="0065236B"/>
    <w:rsid w:val="006550AF"/>
    <w:rsid w:val="00656162"/>
    <w:rsid w:val="00664061"/>
    <w:rsid w:val="00665DD9"/>
    <w:rsid w:val="006732D5"/>
    <w:rsid w:val="00675297"/>
    <w:rsid w:val="0068022A"/>
    <w:rsid w:val="0068557A"/>
    <w:rsid w:val="00686821"/>
    <w:rsid w:val="006A0F98"/>
    <w:rsid w:val="006A1088"/>
    <w:rsid w:val="006A40F9"/>
    <w:rsid w:val="006B1542"/>
    <w:rsid w:val="006B56B9"/>
    <w:rsid w:val="006C679C"/>
    <w:rsid w:val="006D54BF"/>
    <w:rsid w:val="006D697C"/>
    <w:rsid w:val="006E3731"/>
    <w:rsid w:val="006F244E"/>
    <w:rsid w:val="00701B4A"/>
    <w:rsid w:val="00702DB8"/>
    <w:rsid w:val="007050C6"/>
    <w:rsid w:val="00706F47"/>
    <w:rsid w:val="0071254D"/>
    <w:rsid w:val="00717A94"/>
    <w:rsid w:val="00724302"/>
    <w:rsid w:val="0072723E"/>
    <w:rsid w:val="007328BF"/>
    <w:rsid w:val="00733573"/>
    <w:rsid w:val="00746BF6"/>
    <w:rsid w:val="00747374"/>
    <w:rsid w:val="00751658"/>
    <w:rsid w:val="00751DE0"/>
    <w:rsid w:val="00755244"/>
    <w:rsid w:val="00767E3E"/>
    <w:rsid w:val="00775F1F"/>
    <w:rsid w:val="007809E6"/>
    <w:rsid w:val="0078512F"/>
    <w:rsid w:val="00791FEB"/>
    <w:rsid w:val="007A4CC2"/>
    <w:rsid w:val="007A76C6"/>
    <w:rsid w:val="007B1A3E"/>
    <w:rsid w:val="007B5892"/>
    <w:rsid w:val="007C3ABA"/>
    <w:rsid w:val="007D3A91"/>
    <w:rsid w:val="007E1237"/>
    <w:rsid w:val="007F45D7"/>
    <w:rsid w:val="00810B04"/>
    <w:rsid w:val="00820BAB"/>
    <w:rsid w:val="008310EC"/>
    <w:rsid w:val="00831C9A"/>
    <w:rsid w:val="00833E8C"/>
    <w:rsid w:val="008376DB"/>
    <w:rsid w:val="0084317F"/>
    <w:rsid w:val="00844D5C"/>
    <w:rsid w:val="00855333"/>
    <w:rsid w:val="00856617"/>
    <w:rsid w:val="00862F8F"/>
    <w:rsid w:val="00863398"/>
    <w:rsid w:val="008909AF"/>
    <w:rsid w:val="00891A64"/>
    <w:rsid w:val="008A1EA6"/>
    <w:rsid w:val="008B1417"/>
    <w:rsid w:val="008B1DA5"/>
    <w:rsid w:val="008B2084"/>
    <w:rsid w:val="008B2307"/>
    <w:rsid w:val="008B2CE1"/>
    <w:rsid w:val="008C040B"/>
    <w:rsid w:val="008C056B"/>
    <w:rsid w:val="008C1B30"/>
    <w:rsid w:val="008C228E"/>
    <w:rsid w:val="008C2EB2"/>
    <w:rsid w:val="008D2A34"/>
    <w:rsid w:val="008D6A2D"/>
    <w:rsid w:val="008E1091"/>
    <w:rsid w:val="008E72F8"/>
    <w:rsid w:val="008F1F31"/>
    <w:rsid w:val="008F7A8C"/>
    <w:rsid w:val="009035C9"/>
    <w:rsid w:val="00913B33"/>
    <w:rsid w:val="009316AA"/>
    <w:rsid w:val="00933141"/>
    <w:rsid w:val="00944BD7"/>
    <w:rsid w:val="00944E4C"/>
    <w:rsid w:val="00945D8A"/>
    <w:rsid w:val="00957E12"/>
    <w:rsid w:val="009603E7"/>
    <w:rsid w:val="00964142"/>
    <w:rsid w:val="009650AF"/>
    <w:rsid w:val="00966BED"/>
    <w:rsid w:val="00973DC8"/>
    <w:rsid w:val="00984394"/>
    <w:rsid w:val="009A3886"/>
    <w:rsid w:val="009B2B74"/>
    <w:rsid w:val="009B3D76"/>
    <w:rsid w:val="009B4866"/>
    <w:rsid w:val="009C278F"/>
    <w:rsid w:val="009C3566"/>
    <w:rsid w:val="009D46D5"/>
    <w:rsid w:val="009D4F4D"/>
    <w:rsid w:val="009D6671"/>
    <w:rsid w:val="009E39DB"/>
    <w:rsid w:val="009E71F0"/>
    <w:rsid w:val="009F26FB"/>
    <w:rsid w:val="00A05DB0"/>
    <w:rsid w:val="00A12EC8"/>
    <w:rsid w:val="00A20D16"/>
    <w:rsid w:val="00A2425B"/>
    <w:rsid w:val="00A27F53"/>
    <w:rsid w:val="00A31AAC"/>
    <w:rsid w:val="00A3248B"/>
    <w:rsid w:val="00A32A29"/>
    <w:rsid w:val="00A451E8"/>
    <w:rsid w:val="00A46BD3"/>
    <w:rsid w:val="00A47930"/>
    <w:rsid w:val="00A507A3"/>
    <w:rsid w:val="00A65BDB"/>
    <w:rsid w:val="00A66189"/>
    <w:rsid w:val="00A67CA1"/>
    <w:rsid w:val="00A75214"/>
    <w:rsid w:val="00A82C04"/>
    <w:rsid w:val="00A82C5A"/>
    <w:rsid w:val="00A870F0"/>
    <w:rsid w:val="00A87BDB"/>
    <w:rsid w:val="00AA51F6"/>
    <w:rsid w:val="00AB2F3A"/>
    <w:rsid w:val="00AB6455"/>
    <w:rsid w:val="00AC0BD3"/>
    <w:rsid w:val="00AC5AF8"/>
    <w:rsid w:val="00AC75ED"/>
    <w:rsid w:val="00AE0174"/>
    <w:rsid w:val="00AF0703"/>
    <w:rsid w:val="00AF295D"/>
    <w:rsid w:val="00AF2C4C"/>
    <w:rsid w:val="00AF40E1"/>
    <w:rsid w:val="00AF672B"/>
    <w:rsid w:val="00B12BD9"/>
    <w:rsid w:val="00B26CBE"/>
    <w:rsid w:val="00B36B05"/>
    <w:rsid w:val="00B40087"/>
    <w:rsid w:val="00B41007"/>
    <w:rsid w:val="00B53150"/>
    <w:rsid w:val="00B677AA"/>
    <w:rsid w:val="00B7148C"/>
    <w:rsid w:val="00B82A78"/>
    <w:rsid w:val="00B82B02"/>
    <w:rsid w:val="00B83229"/>
    <w:rsid w:val="00B84506"/>
    <w:rsid w:val="00B84F82"/>
    <w:rsid w:val="00B93CB1"/>
    <w:rsid w:val="00B9797B"/>
    <w:rsid w:val="00BA02CF"/>
    <w:rsid w:val="00BA682B"/>
    <w:rsid w:val="00BB3070"/>
    <w:rsid w:val="00BC0761"/>
    <w:rsid w:val="00BC66A8"/>
    <w:rsid w:val="00BC6B9A"/>
    <w:rsid w:val="00BD3011"/>
    <w:rsid w:val="00BE1A2F"/>
    <w:rsid w:val="00BF1F2F"/>
    <w:rsid w:val="00BF3957"/>
    <w:rsid w:val="00BF6035"/>
    <w:rsid w:val="00C023D4"/>
    <w:rsid w:val="00C02910"/>
    <w:rsid w:val="00C07588"/>
    <w:rsid w:val="00C376C9"/>
    <w:rsid w:val="00C37CFA"/>
    <w:rsid w:val="00C46055"/>
    <w:rsid w:val="00C5533E"/>
    <w:rsid w:val="00C56330"/>
    <w:rsid w:val="00C570B3"/>
    <w:rsid w:val="00C61215"/>
    <w:rsid w:val="00C655D9"/>
    <w:rsid w:val="00C65C70"/>
    <w:rsid w:val="00C74310"/>
    <w:rsid w:val="00C80FB9"/>
    <w:rsid w:val="00C81961"/>
    <w:rsid w:val="00C8361C"/>
    <w:rsid w:val="00C84A0E"/>
    <w:rsid w:val="00C90C6F"/>
    <w:rsid w:val="00CA782A"/>
    <w:rsid w:val="00CB2344"/>
    <w:rsid w:val="00CC09C1"/>
    <w:rsid w:val="00CD23FD"/>
    <w:rsid w:val="00CD27E8"/>
    <w:rsid w:val="00CD636A"/>
    <w:rsid w:val="00CE4DF2"/>
    <w:rsid w:val="00CF0DFF"/>
    <w:rsid w:val="00CF35FD"/>
    <w:rsid w:val="00D00326"/>
    <w:rsid w:val="00D006A9"/>
    <w:rsid w:val="00D030D7"/>
    <w:rsid w:val="00D06CAD"/>
    <w:rsid w:val="00D170C9"/>
    <w:rsid w:val="00D17C56"/>
    <w:rsid w:val="00D22415"/>
    <w:rsid w:val="00D23A79"/>
    <w:rsid w:val="00D23F4A"/>
    <w:rsid w:val="00D51A08"/>
    <w:rsid w:val="00D70C6E"/>
    <w:rsid w:val="00D73909"/>
    <w:rsid w:val="00D772BB"/>
    <w:rsid w:val="00D77F98"/>
    <w:rsid w:val="00D81843"/>
    <w:rsid w:val="00D9632D"/>
    <w:rsid w:val="00DA5905"/>
    <w:rsid w:val="00DB0D3C"/>
    <w:rsid w:val="00DD2E96"/>
    <w:rsid w:val="00DD51AC"/>
    <w:rsid w:val="00DF4A7B"/>
    <w:rsid w:val="00E0191D"/>
    <w:rsid w:val="00E01CD3"/>
    <w:rsid w:val="00E1417C"/>
    <w:rsid w:val="00E1528F"/>
    <w:rsid w:val="00E15575"/>
    <w:rsid w:val="00E250E2"/>
    <w:rsid w:val="00E317BD"/>
    <w:rsid w:val="00E339F7"/>
    <w:rsid w:val="00E429E4"/>
    <w:rsid w:val="00E4512E"/>
    <w:rsid w:val="00E544B7"/>
    <w:rsid w:val="00E57BDD"/>
    <w:rsid w:val="00E61E1B"/>
    <w:rsid w:val="00E80C54"/>
    <w:rsid w:val="00E85C98"/>
    <w:rsid w:val="00E90AB7"/>
    <w:rsid w:val="00E9183D"/>
    <w:rsid w:val="00EA3833"/>
    <w:rsid w:val="00EA3C32"/>
    <w:rsid w:val="00EB3048"/>
    <w:rsid w:val="00EB68DF"/>
    <w:rsid w:val="00EC5773"/>
    <w:rsid w:val="00EC785B"/>
    <w:rsid w:val="00EE75DC"/>
    <w:rsid w:val="00EF1779"/>
    <w:rsid w:val="00F07585"/>
    <w:rsid w:val="00F13026"/>
    <w:rsid w:val="00F246BD"/>
    <w:rsid w:val="00F37431"/>
    <w:rsid w:val="00F41F04"/>
    <w:rsid w:val="00F43416"/>
    <w:rsid w:val="00F46AFB"/>
    <w:rsid w:val="00F61DE4"/>
    <w:rsid w:val="00F65A37"/>
    <w:rsid w:val="00F71C3F"/>
    <w:rsid w:val="00F72D0A"/>
    <w:rsid w:val="00F73681"/>
    <w:rsid w:val="00F81484"/>
    <w:rsid w:val="00F93D88"/>
    <w:rsid w:val="00FA1451"/>
    <w:rsid w:val="00FA4215"/>
    <w:rsid w:val="00FA7001"/>
    <w:rsid w:val="00FA7B9A"/>
    <w:rsid w:val="00FB4454"/>
    <w:rsid w:val="00FC5BA8"/>
    <w:rsid w:val="00FE0EC4"/>
    <w:rsid w:val="00FF424A"/>
    <w:rsid w:val="00FF47F1"/>
    <w:rsid w:val="00FF701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3D70"/>
  <w15:docId w15:val="{C0C0B859-24B5-49AB-A2E0-A8FE5A4E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8A"/>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E12"/>
    <w:rPr>
      <w:color w:val="0000FF"/>
      <w:u w:val="single"/>
    </w:rPr>
  </w:style>
  <w:style w:type="character" w:customStyle="1" w:styleId="ListParagraphChar">
    <w:name w:val="List Paragraph Char"/>
    <w:link w:val="ListParagraph"/>
    <w:uiPriority w:val="34"/>
    <w:locked/>
    <w:rsid w:val="00957E12"/>
    <w:rPr>
      <w:rFonts w:ascii="Times New Roman" w:eastAsia="Times New Roman" w:hAnsi="Times New Roman" w:cs="Times New Roman"/>
      <w:noProof/>
      <w:sz w:val="24"/>
      <w:szCs w:val="24"/>
      <w:lang w:val="vi-VN"/>
    </w:rPr>
  </w:style>
  <w:style w:type="paragraph" w:styleId="ListParagraph">
    <w:name w:val="List Paragraph"/>
    <w:basedOn w:val="Normal"/>
    <w:link w:val="ListParagraphChar"/>
    <w:uiPriority w:val="34"/>
    <w:qFormat/>
    <w:rsid w:val="00957E12"/>
    <w:pPr>
      <w:ind w:left="720"/>
      <w:contextualSpacing/>
    </w:pPr>
  </w:style>
  <w:style w:type="paragraph" w:customStyle="1" w:styleId="TableParagraph">
    <w:name w:val="Table Paragraph"/>
    <w:basedOn w:val="Normal"/>
    <w:uiPriority w:val="1"/>
    <w:qFormat/>
    <w:rsid w:val="00957E12"/>
    <w:pPr>
      <w:widowControl w:val="0"/>
      <w:autoSpaceDE w:val="0"/>
      <w:autoSpaceDN w:val="0"/>
      <w:spacing w:line="256" w:lineRule="exact"/>
      <w:ind w:left="103"/>
    </w:pPr>
    <w:rPr>
      <w:sz w:val="22"/>
      <w:szCs w:val="22"/>
      <w:lang w:val="en-US"/>
    </w:rPr>
  </w:style>
  <w:style w:type="paragraph" w:styleId="Header">
    <w:name w:val="header"/>
    <w:basedOn w:val="Normal"/>
    <w:link w:val="HeaderChar"/>
    <w:uiPriority w:val="99"/>
    <w:unhideWhenUsed/>
    <w:rsid w:val="00957E1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57E12"/>
    <w:rPr>
      <w:noProof/>
      <w:lang w:val="vi-VN"/>
    </w:rPr>
  </w:style>
  <w:style w:type="paragraph" w:styleId="Footer">
    <w:name w:val="footer"/>
    <w:basedOn w:val="Normal"/>
    <w:link w:val="FooterChar"/>
    <w:uiPriority w:val="99"/>
    <w:unhideWhenUsed/>
    <w:rsid w:val="00957E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57E12"/>
    <w:rPr>
      <w:noProof/>
      <w:lang w:val="vi-VN"/>
    </w:rPr>
  </w:style>
  <w:style w:type="paragraph" w:styleId="BalloonText">
    <w:name w:val="Balloon Text"/>
    <w:basedOn w:val="Normal"/>
    <w:link w:val="BalloonTextChar"/>
    <w:uiPriority w:val="99"/>
    <w:semiHidden/>
    <w:unhideWhenUsed/>
    <w:rsid w:val="00957E12"/>
    <w:rPr>
      <w:rFonts w:ascii="Tahoma" w:hAnsi="Tahoma" w:cs="Tahoma"/>
      <w:sz w:val="16"/>
      <w:szCs w:val="16"/>
    </w:rPr>
  </w:style>
  <w:style w:type="character" w:customStyle="1" w:styleId="BalloonTextChar">
    <w:name w:val="Balloon Text Char"/>
    <w:basedOn w:val="DefaultParagraphFont"/>
    <w:link w:val="BalloonText"/>
    <w:uiPriority w:val="99"/>
    <w:semiHidden/>
    <w:rsid w:val="00957E12"/>
    <w:rPr>
      <w:rFonts w:ascii="Tahoma" w:eastAsia="Times New Roman" w:hAnsi="Tahoma" w:cs="Tahoma"/>
      <w:noProof/>
      <w:sz w:val="16"/>
      <w:szCs w:val="16"/>
      <w:lang w:val="vi-VN"/>
    </w:rPr>
  </w:style>
  <w:style w:type="paragraph" w:styleId="Revision">
    <w:name w:val="Revision"/>
    <w:hidden/>
    <w:uiPriority w:val="99"/>
    <w:semiHidden/>
    <w:rsid w:val="001A3508"/>
    <w:pPr>
      <w:spacing w:after="0" w:line="240" w:lineRule="auto"/>
    </w:pPr>
    <w:rPr>
      <w:rFonts w:ascii="Times New Roman" w:eastAsia="Times New Roman" w:hAnsi="Times New Roman" w:cs="Times New Roman"/>
      <w:sz w:val="24"/>
      <w:szCs w:val="24"/>
      <w:lang w:val="vi-VN"/>
    </w:rPr>
  </w:style>
  <w:style w:type="paragraph" w:styleId="NormalWeb">
    <w:name w:val="Normal (Web)"/>
    <w:basedOn w:val="Normal"/>
    <w:uiPriority w:val="99"/>
    <w:unhideWhenUsed/>
    <w:rsid w:val="007C3ABA"/>
    <w:pPr>
      <w:spacing w:before="100" w:beforeAutospacing="1" w:after="100" w:afterAutospacing="1"/>
    </w:pPr>
    <w:rPr>
      <w:rFonts w:ascii="Cambria" w:hAnsi="Cambria" w:cs="Cambria"/>
      <w:sz w:val="22"/>
      <w:szCs w:val="22"/>
    </w:rPr>
  </w:style>
  <w:style w:type="character" w:styleId="Emphasis">
    <w:name w:val="Emphasis"/>
    <w:basedOn w:val="DefaultParagraphFont"/>
    <w:uiPriority w:val="20"/>
    <w:qFormat/>
    <w:rsid w:val="005C078A"/>
    <w:rPr>
      <w:i/>
      <w:iCs/>
    </w:rPr>
  </w:style>
  <w:style w:type="character" w:customStyle="1" w:styleId="doclink">
    <w:name w:val="doclink"/>
    <w:basedOn w:val="DefaultParagraphFont"/>
    <w:rsid w:val="0059653D"/>
  </w:style>
  <w:style w:type="paragraph" w:styleId="BodyText">
    <w:name w:val="Body Text"/>
    <w:basedOn w:val="Normal"/>
    <w:link w:val="BodyTextChar"/>
    <w:uiPriority w:val="1"/>
    <w:qFormat/>
    <w:rsid w:val="00FA1451"/>
    <w:pPr>
      <w:widowControl w:val="0"/>
      <w:autoSpaceDE w:val="0"/>
      <w:autoSpaceDN w:val="0"/>
    </w:pPr>
    <w:rPr>
      <w:rFonts w:ascii="Cambria" w:eastAsia="Cambria" w:hAnsi="Cambria" w:cs="Cambria"/>
      <w:sz w:val="22"/>
      <w:szCs w:val="22"/>
      <w:lang w:val="en-US"/>
    </w:rPr>
  </w:style>
  <w:style w:type="character" w:customStyle="1" w:styleId="BodyTextChar">
    <w:name w:val="Body Text Char"/>
    <w:basedOn w:val="DefaultParagraphFont"/>
    <w:link w:val="BodyText"/>
    <w:uiPriority w:val="1"/>
    <w:rsid w:val="00FA1451"/>
    <w:rPr>
      <w:rFonts w:ascii="Cambria" w:eastAsia="Cambria" w:hAnsi="Cambria" w:cs="Cambria"/>
    </w:rPr>
  </w:style>
  <w:style w:type="character" w:styleId="Strong">
    <w:name w:val="Strong"/>
    <w:basedOn w:val="DefaultParagraphFont"/>
    <w:uiPriority w:val="22"/>
    <w:qFormat/>
    <w:rsid w:val="00B83229"/>
    <w:rPr>
      <w:b/>
      <w:bCs/>
    </w:rPr>
  </w:style>
  <w:style w:type="paragraph" w:styleId="HTMLPreformatted">
    <w:name w:val="HTML Preformatted"/>
    <w:basedOn w:val="Normal"/>
    <w:link w:val="HTMLPreformattedChar"/>
    <w:uiPriority w:val="99"/>
    <w:unhideWhenUsed/>
    <w:rsid w:val="00E1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1528F"/>
    <w:rPr>
      <w:rFonts w:ascii="Courier New" w:eastAsia="Times New Roman" w:hAnsi="Courier New" w:cs="Courier New"/>
      <w:sz w:val="20"/>
      <w:szCs w:val="20"/>
    </w:rPr>
  </w:style>
  <w:style w:type="character" w:customStyle="1" w:styleId="y2iqfc">
    <w:name w:val="y2iqfc"/>
    <w:basedOn w:val="DefaultParagraphFont"/>
    <w:rsid w:val="00E1528F"/>
  </w:style>
  <w:style w:type="character" w:styleId="UnresolvedMention">
    <w:name w:val="Unresolved Mention"/>
    <w:basedOn w:val="DefaultParagraphFont"/>
    <w:uiPriority w:val="99"/>
    <w:semiHidden/>
    <w:unhideWhenUsed/>
    <w:rsid w:val="0042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451">
      <w:bodyDiv w:val="1"/>
      <w:marLeft w:val="0"/>
      <w:marRight w:val="0"/>
      <w:marTop w:val="0"/>
      <w:marBottom w:val="0"/>
      <w:divBdr>
        <w:top w:val="none" w:sz="0" w:space="0" w:color="auto"/>
        <w:left w:val="none" w:sz="0" w:space="0" w:color="auto"/>
        <w:bottom w:val="none" w:sz="0" w:space="0" w:color="auto"/>
        <w:right w:val="none" w:sz="0" w:space="0" w:color="auto"/>
      </w:divBdr>
    </w:div>
    <w:div w:id="62720322">
      <w:bodyDiv w:val="1"/>
      <w:marLeft w:val="0"/>
      <w:marRight w:val="0"/>
      <w:marTop w:val="0"/>
      <w:marBottom w:val="0"/>
      <w:divBdr>
        <w:top w:val="none" w:sz="0" w:space="0" w:color="auto"/>
        <w:left w:val="none" w:sz="0" w:space="0" w:color="auto"/>
        <w:bottom w:val="none" w:sz="0" w:space="0" w:color="auto"/>
        <w:right w:val="none" w:sz="0" w:space="0" w:color="auto"/>
      </w:divBdr>
    </w:div>
    <w:div w:id="163133435">
      <w:bodyDiv w:val="1"/>
      <w:marLeft w:val="0"/>
      <w:marRight w:val="0"/>
      <w:marTop w:val="0"/>
      <w:marBottom w:val="0"/>
      <w:divBdr>
        <w:top w:val="none" w:sz="0" w:space="0" w:color="auto"/>
        <w:left w:val="none" w:sz="0" w:space="0" w:color="auto"/>
        <w:bottom w:val="none" w:sz="0" w:space="0" w:color="auto"/>
        <w:right w:val="none" w:sz="0" w:space="0" w:color="auto"/>
      </w:divBdr>
    </w:div>
    <w:div w:id="199245132">
      <w:bodyDiv w:val="1"/>
      <w:marLeft w:val="0"/>
      <w:marRight w:val="0"/>
      <w:marTop w:val="0"/>
      <w:marBottom w:val="0"/>
      <w:divBdr>
        <w:top w:val="none" w:sz="0" w:space="0" w:color="auto"/>
        <w:left w:val="none" w:sz="0" w:space="0" w:color="auto"/>
        <w:bottom w:val="none" w:sz="0" w:space="0" w:color="auto"/>
        <w:right w:val="none" w:sz="0" w:space="0" w:color="auto"/>
      </w:divBdr>
      <w:divsChild>
        <w:div w:id="1975794713">
          <w:marLeft w:val="8325"/>
          <w:marRight w:val="0"/>
          <w:marTop w:val="0"/>
          <w:marBottom w:val="0"/>
          <w:divBdr>
            <w:top w:val="none" w:sz="0" w:space="0" w:color="auto"/>
            <w:left w:val="none" w:sz="0" w:space="0" w:color="auto"/>
            <w:bottom w:val="none" w:sz="0" w:space="0" w:color="auto"/>
            <w:right w:val="none" w:sz="0" w:space="0" w:color="auto"/>
          </w:divBdr>
          <w:divsChild>
            <w:div w:id="1077170989">
              <w:marLeft w:val="0"/>
              <w:marRight w:val="0"/>
              <w:marTop w:val="0"/>
              <w:marBottom w:val="0"/>
              <w:divBdr>
                <w:top w:val="none" w:sz="0" w:space="0" w:color="auto"/>
                <w:left w:val="none" w:sz="0" w:space="0" w:color="auto"/>
                <w:bottom w:val="none" w:sz="0" w:space="0" w:color="auto"/>
                <w:right w:val="none" w:sz="0" w:space="0" w:color="auto"/>
              </w:divBdr>
              <w:divsChild>
                <w:div w:id="198401859">
                  <w:marLeft w:val="0"/>
                  <w:marRight w:val="0"/>
                  <w:marTop w:val="0"/>
                  <w:marBottom w:val="0"/>
                  <w:divBdr>
                    <w:top w:val="none" w:sz="0" w:space="0" w:color="auto"/>
                    <w:left w:val="none" w:sz="0" w:space="0" w:color="auto"/>
                    <w:bottom w:val="none" w:sz="0" w:space="0" w:color="auto"/>
                    <w:right w:val="none" w:sz="0" w:space="0" w:color="auto"/>
                  </w:divBdr>
                  <w:divsChild>
                    <w:div w:id="1230504757">
                      <w:marLeft w:val="0"/>
                      <w:marRight w:val="0"/>
                      <w:marTop w:val="0"/>
                      <w:marBottom w:val="0"/>
                      <w:divBdr>
                        <w:top w:val="none" w:sz="0" w:space="0" w:color="auto"/>
                        <w:left w:val="none" w:sz="0" w:space="0" w:color="auto"/>
                        <w:bottom w:val="none" w:sz="0" w:space="0" w:color="auto"/>
                        <w:right w:val="none" w:sz="0" w:space="0" w:color="auto"/>
                      </w:divBdr>
                    </w:div>
                    <w:div w:id="1726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71318">
          <w:marLeft w:val="0"/>
          <w:marRight w:val="0"/>
          <w:marTop w:val="0"/>
          <w:marBottom w:val="0"/>
          <w:divBdr>
            <w:top w:val="none" w:sz="0" w:space="0" w:color="auto"/>
            <w:left w:val="none" w:sz="0" w:space="0" w:color="auto"/>
            <w:bottom w:val="none" w:sz="0" w:space="0" w:color="auto"/>
            <w:right w:val="none" w:sz="0" w:space="0" w:color="auto"/>
          </w:divBdr>
          <w:divsChild>
            <w:div w:id="1865094948">
              <w:marLeft w:val="0"/>
              <w:marRight w:val="0"/>
              <w:marTop w:val="0"/>
              <w:marBottom w:val="0"/>
              <w:divBdr>
                <w:top w:val="none" w:sz="0" w:space="0" w:color="auto"/>
                <w:left w:val="none" w:sz="0" w:space="0" w:color="auto"/>
                <w:bottom w:val="none" w:sz="0" w:space="0" w:color="auto"/>
                <w:right w:val="none" w:sz="0" w:space="0" w:color="auto"/>
              </w:divBdr>
            </w:div>
            <w:div w:id="1979801062">
              <w:marLeft w:val="0"/>
              <w:marRight w:val="0"/>
              <w:marTop w:val="0"/>
              <w:marBottom w:val="0"/>
              <w:divBdr>
                <w:top w:val="dashed" w:sz="6" w:space="12" w:color="FFBB6A"/>
                <w:left w:val="dashed" w:sz="6" w:space="12" w:color="FFBB6A"/>
                <w:bottom w:val="dashed" w:sz="6" w:space="12" w:color="FFBB6A"/>
                <w:right w:val="dashed" w:sz="6" w:space="12" w:color="FFBB6A"/>
              </w:divBdr>
            </w:div>
            <w:div w:id="1674449263">
              <w:marLeft w:val="0"/>
              <w:marRight w:val="0"/>
              <w:marTop w:val="0"/>
              <w:marBottom w:val="0"/>
              <w:divBdr>
                <w:top w:val="none" w:sz="0" w:space="0" w:color="auto"/>
                <w:left w:val="none" w:sz="0" w:space="0" w:color="auto"/>
                <w:bottom w:val="none" w:sz="0" w:space="0" w:color="auto"/>
                <w:right w:val="none" w:sz="0" w:space="0" w:color="auto"/>
              </w:divBdr>
            </w:div>
            <w:div w:id="1645888857">
              <w:marLeft w:val="0"/>
              <w:marRight w:val="0"/>
              <w:marTop w:val="0"/>
              <w:marBottom w:val="0"/>
              <w:divBdr>
                <w:top w:val="none" w:sz="0" w:space="0" w:color="auto"/>
                <w:left w:val="none" w:sz="0" w:space="0" w:color="auto"/>
                <w:bottom w:val="none" w:sz="0" w:space="0" w:color="auto"/>
                <w:right w:val="none" w:sz="0" w:space="0" w:color="auto"/>
              </w:divBdr>
            </w:div>
            <w:div w:id="1925525967">
              <w:marLeft w:val="0"/>
              <w:marRight w:val="0"/>
              <w:marTop w:val="120"/>
              <w:marBottom w:val="0"/>
              <w:divBdr>
                <w:top w:val="none" w:sz="0" w:space="0" w:color="auto"/>
                <w:left w:val="none" w:sz="0" w:space="0" w:color="auto"/>
                <w:bottom w:val="none" w:sz="0" w:space="0" w:color="auto"/>
                <w:right w:val="none" w:sz="0" w:space="0" w:color="auto"/>
              </w:divBdr>
            </w:div>
            <w:div w:id="1609503339">
              <w:marLeft w:val="0"/>
              <w:marRight w:val="0"/>
              <w:marTop w:val="120"/>
              <w:marBottom w:val="0"/>
              <w:divBdr>
                <w:top w:val="none" w:sz="0" w:space="0" w:color="auto"/>
                <w:left w:val="none" w:sz="0" w:space="0" w:color="auto"/>
                <w:bottom w:val="none" w:sz="0" w:space="0" w:color="auto"/>
                <w:right w:val="none" w:sz="0" w:space="0" w:color="auto"/>
              </w:divBdr>
            </w:div>
            <w:div w:id="404766900">
              <w:marLeft w:val="0"/>
              <w:marRight w:val="0"/>
              <w:marTop w:val="0"/>
              <w:marBottom w:val="0"/>
              <w:divBdr>
                <w:top w:val="none" w:sz="0" w:space="0" w:color="auto"/>
                <w:left w:val="none" w:sz="0" w:space="0" w:color="auto"/>
                <w:bottom w:val="none" w:sz="0" w:space="0" w:color="auto"/>
                <w:right w:val="none" w:sz="0" w:space="0" w:color="auto"/>
              </w:divBdr>
            </w:div>
            <w:div w:id="1664897069">
              <w:marLeft w:val="0"/>
              <w:marRight w:val="0"/>
              <w:marTop w:val="0"/>
              <w:marBottom w:val="0"/>
              <w:divBdr>
                <w:top w:val="none" w:sz="0" w:space="0" w:color="auto"/>
                <w:left w:val="none" w:sz="0" w:space="0" w:color="auto"/>
                <w:bottom w:val="none" w:sz="0" w:space="0" w:color="auto"/>
                <w:right w:val="none" w:sz="0" w:space="0" w:color="auto"/>
              </w:divBdr>
            </w:div>
            <w:div w:id="2009139990">
              <w:marLeft w:val="0"/>
              <w:marRight w:val="0"/>
              <w:marTop w:val="0"/>
              <w:marBottom w:val="0"/>
              <w:divBdr>
                <w:top w:val="none" w:sz="0" w:space="0" w:color="auto"/>
                <w:left w:val="none" w:sz="0" w:space="0" w:color="auto"/>
                <w:bottom w:val="none" w:sz="0" w:space="0" w:color="auto"/>
                <w:right w:val="none" w:sz="0" w:space="0" w:color="auto"/>
              </w:divBdr>
            </w:div>
            <w:div w:id="1743673275">
              <w:marLeft w:val="0"/>
              <w:marRight w:val="0"/>
              <w:marTop w:val="120"/>
              <w:marBottom w:val="0"/>
              <w:divBdr>
                <w:top w:val="none" w:sz="0" w:space="0" w:color="auto"/>
                <w:left w:val="none" w:sz="0" w:space="0" w:color="auto"/>
                <w:bottom w:val="none" w:sz="0" w:space="0" w:color="auto"/>
                <w:right w:val="none" w:sz="0" w:space="0" w:color="auto"/>
              </w:divBdr>
            </w:div>
            <w:div w:id="808522695">
              <w:marLeft w:val="0"/>
              <w:marRight w:val="0"/>
              <w:marTop w:val="0"/>
              <w:marBottom w:val="0"/>
              <w:divBdr>
                <w:top w:val="none" w:sz="0" w:space="0" w:color="auto"/>
                <w:left w:val="none" w:sz="0" w:space="0" w:color="auto"/>
                <w:bottom w:val="none" w:sz="0" w:space="0" w:color="auto"/>
                <w:right w:val="none" w:sz="0" w:space="0" w:color="auto"/>
              </w:divBdr>
            </w:div>
            <w:div w:id="1055591580">
              <w:marLeft w:val="0"/>
              <w:marRight w:val="0"/>
              <w:marTop w:val="0"/>
              <w:marBottom w:val="0"/>
              <w:divBdr>
                <w:top w:val="none" w:sz="0" w:space="0" w:color="auto"/>
                <w:left w:val="none" w:sz="0" w:space="0" w:color="auto"/>
                <w:bottom w:val="none" w:sz="0" w:space="0" w:color="auto"/>
                <w:right w:val="none" w:sz="0" w:space="0" w:color="auto"/>
              </w:divBdr>
            </w:div>
            <w:div w:id="1052925011">
              <w:marLeft w:val="0"/>
              <w:marRight w:val="0"/>
              <w:marTop w:val="0"/>
              <w:marBottom w:val="0"/>
              <w:divBdr>
                <w:top w:val="none" w:sz="0" w:space="0" w:color="auto"/>
                <w:left w:val="none" w:sz="0" w:space="0" w:color="auto"/>
                <w:bottom w:val="none" w:sz="0" w:space="0" w:color="auto"/>
                <w:right w:val="none" w:sz="0" w:space="0" w:color="auto"/>
              </w:divBdr>
            </w:div>
            <w:div w:id="863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742">
      <w:bodyDiv w:val="1"/>
      <w:marLeft w:val="0"/>
      <w:marRight w:val="0"/>
      <w:marTop w:val="0"/>
      <w:marBottom w:val="0"/>
      <w:divBdr>
        <w:top w:val="none" w:sz="0" w:space="0" w:color="auto"/>
        <w:left w:val="none" w:sz="0" w:space="0" w:color="auto"/>
        <w:bottom w:val="none" w:sz="0" w:space="0" w:color="auto"/>
        <w:right w:val="none" w:sz="0" w:space="0" w:color="auto"/>
      </w:divBdr>
    </w:div>
    <w:div w:id="276718092">
      <w:bodyDiv w:val="1"/>
      <w:marLeft w:val="0"/>
      <w:marRight w:val="0"/>
      <w:marTop w:val="0"/>
      <w:marBottom w:val="0"/>
      <w:divBdr>
        <w:top w:val="none" w:sz="0" w:space="0" w:color="auto"/>
        <w:left w:val="none" w:sz="0" w:space="0" w:color="auto"/>
        <w:bottom w:val="none" w:sz="0" w:space="0" w:color="auto"/>
        <w:right w:val="none" w:sz="0" w:space="0" w:color="auto"/>
      </w:divBdr>
    </w:div>
    <w:div w:id="277222605">
      <w:bodyDiv w:val="1"/>
      <w:marLeft w:val="0"/>
      <w:marRight w:val="0"/>
      <w:marTop w:val="0"/>
      <w:marBottom w:val="0"/>
      <w:divBdr>
        <w:top w:val="none" w:sz="0" w:space="0" w:color="auto"/>
        <w:left w:val="none" w:sz="0" w:space="0" w:color="auto"/>
        <w:bottom w:val="none" w:sz="0" w:space="0" w:color="auto"/>
        <w:right w:val="none" w:sz="0" w:space="0" w:color="auto"/>
      </w:divBdr>
    </w:div>
    <w:div w:id="278806931">
      <w:bodyDiv w:val="1"/>
      <w:marLeft w:val="0"/>
      <w:marRight w:val="0"/>
      <w:marTop w:val="0"/>
      <w:marBottom w:val="0"/>
      <w:divBdr>
        <w:top w:val="none" w:sz="0" w:space="0" w:color="auto"/>
        <w:left w:val="none" w:sz="0" w:space="0" w:color="auto"/>
        <w:bottom w:val="none" w:sz="0" w:space="0" w:color="auto"/>
        <w:right w:val="none" w:sz="0" w:space="0" w:color="auto"/>
      </w:divBdr>
    </w:div>
    <w:div w:id="293564441">
      <w:bodyDiv w:val="1"/>
      <w:marLeft w:val="0"/>
      <w:marRight w:val="0"/>
      <w:marTop w:val="0"/>
      <w:marBottom w:val="0"/>
      <w:divBdr>
        <w:top w:val="none" w:sz="0" w:space="0" w:color="auto"/>
        <w:left w:val="none" w:sz="0" w:space="0" w:color="auto"/>
        <w:bottom w:val="none" w:sz="0" w:space="0" w:color="auto"/>
        <w:right w:val="none" w:sz="0" w:space="0" w:color="auto"/>
      </w:divBdr>
    </w:div>
    <w:div w:id="307782997">
      <w:bodyDiv w:val="1"/>
      <w:marLeft w:val="0"/>
      <w:marRight w:val="0"/>
      <w:marTop w:val="0"/>
      <w:marBottom w:val="0"/>
      <w:divBdr>
        <w:top w:val="none" w:sz="0" w:space="0" w:color="auto"/>
        <w:left w:val="none" w:sz="0" w:space="0" w:color="auto"/>
        <w:bottom w:val="none" w:sz="0" w:space="0" w:color="auto"/>
        <w:right w:val="none" w:sz="0" w:space="0" w:color="auto"/>
      </w:divBdr>
      <w:divsChild>
        <w:div w:id="1922792235">
          <w:marLeft w:val="8325"/>
          <w:marRight w:val="0"/>
          <w:marTop w:val="0"/>
          <w:marBottom w:val="0"/>
          <w:divBdr>
            <w:top w:val="none" w:sz="0" w:space="0" w:color="auto"/>
            <w:left w:val="none" w:sz="0" w:space="0" w:color="auto"/>
            <w:bottom w:val="none" w:sz="0" w:space="0" w:color="auto"/>
            <w:right w:val="none" w:sz="0" w:space="0" w:color="auto"/>
          </w:divBdr>
          <w:divsChild>
            <w:div w:id="1601333652">
              <w:marLeft w:val="0"/>
              <w:marRight w:val="0"/>
              <w:marTop w:val="0"/>
              <w:marBottom w:val="0"/>
              <w:divBdr>
                <w:top w:val="none" w:sz="0" w:space="0" w:color="auto"/>
                <w:left w:val="none" w:sz="0" w:space="0" w:color="auto"/>
                <w:bottom w:val="none" w:sz="0" w:space="0" w:color="auto"/>
                <w:right w:val="none" w:sz="0" w:space="0" w:color="auto"/>
              </w:divBdr>
              <w:divsChild>
                <w:div w:id="624235814">
                  <w:marLeft w:val="0"/>
                  <w:marRight w:val="0"/>
                  <w:marTop w:val="0"/>
                  <w:marBottom w:val="0"/>
                  <w:divBdr>
                    <w:top w:val="none" w:sz="0" w:space="0" w:color="auto"/>
                    <w:left w:val="none" w:sz="0" w:space="0" w:color="auto"/>
                    <w:bottom w:val="none" w:sz="0" w:space="0" w:color="auto"/>
                    <w:right w:val="none" w:sz="0" w:space="0" w:color="auto"/>
                  </w:divBdr>
                  <w:divsChild>
                    <w:div w:id="1616446288">
                      <w:marLeft w:val="0"/>
                      <w:marRight w:val="0"/>
                      <w:marTop w:val="0"/>
                      <w:marBottom w:val="0"/>
                      <w:divBdr>
                        <w:top w:val="none" w:sz="0" w:space="0" w:color="auto"/>
                        <w:left w:val="none" w:sz="0" w:space="0" w:color="auto"/>
                        <w:bottom w:val="none" w:sz="0" w:space="0" w:color="auto"/>
                        <w:right w:val="none" w:sz="0" w:space="0" w:color="auto"/>
                      </w:divBdr>
                    </w:div>
                    <w:div w:id="7408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6784">
          <w:marLeft w:val="0"/>
          <w:marRight w:val="0"/>
          <w:marTop w:val="0"/>
          <w:marBottom w:val="0"/>
          <w:divBdr>
            <w:top w:val="none" w:sz="0" w:space="0" w:color="auto"/>
            <w:left w:val="none" w:sz="0" w:space="0" w:color="auto"/>
            <w:bottom w:val="none" w:sz="0" w:space="0" w:color="auto"/>
            <w:right w:val="none" w:sz="0" w:space="0" w:color="auto"/>
          </w:divBdr>
          <w:divsChild>
            <w:div w:id="2068720760">
              <w:marLeft w:val="0"/>
              <w:marRight w:val="0"/>
              <w:marTop w:val="0"/>
              <w:marBottom w:val="0"/>
              <w:divBdr>
                <w:top w:val="none" w:sz="0" w:space="0" w:color="auto"/>
                <w:left w:val="none" w:sz="0" w:space="0" w:color="auto"/>
                <w:bottom w:val="none" w:sz="0" w:space="0" w:color="auto"/>
                <w:right w:val="none" w:sz="0" w:space="0" w:color="auto"/>
              </w:divBdr>
            </w:div>
            <w:div w:id="976646055">
              <w:marLeft w:val="0"/>
              <w:marRight w:val="0"/>
              <w:marTop w:val="0"/>
              <w:marBottom w:val="0"/>
              <w:divBdr>
                <w:top w:val="dashed" w:sz="6" w:space="12" w:color="FFBB6A"/>
                <w:left w:val="dashed" w:sz="6" w:space="12" w:color="FFBB6A"/>
                <w:bottom w:val="dashed" w:sz="6" w:space="12" w:color="FFBB6A"/>
                <w:right w:val="dashed" w:sz="6" w:space="12" w:color="FFBB6A"/>
              </w:divBdr>
            </w:div>
            <w:div w:id="2024547087">
              <w:marLeft w:val="0"/>
              <w:marRight w:val="0"/>
              <w:marTop w:val="0"/>
              <w:marBottom w:val="0"/>
              <w:divBdr>
                <w:top w:val="none" w:sz="0" w:space="0" w:color="auto"/>
                <w:left w:val="none" w:sz="0" w:space="0" w:color="auto"/>
                <w:bottom w:val="none" w:sz="0" w:space="0" w:color="auto"/>
                <w:right w:val="none" w:sz="0" w:space="0" w:color="auto"/>
              </w:divBdr>
            </w:div>
            <w:div w:id="398484026">
              <w:marLeft w:val="0"/>
              <w:marRight w:val="0"/>
              <w:marTop w:val="0"/>
              <w:marBottom w:val="0"/>
              <w:divBdr>
                <w:top w:val="none" w:sz="0" w:space="0" w:color="auto"/>
                <w:left w:val="none" w:sz="0" w:space="0" w:color="auto"/>
                <w:bottom w:val="none" w:sz="0" w:space="0" w:color="auto"/>
                <w:right w:val="none" w:sz="0" w:space="0" w:color="auto"/>
              </w:divBdr>
            </w:div>
            <w:div w:id="1579097895">
              <w:marLeft w:val="0"/>
              <w:marRight w:val="0"/>
              <w:marTop w:val="120"/>
              <w:marBottom w:val="0"/>
              <w:divBdr>
                <w:top w:val="none" w:sz="0" w:space="0" w:color="auto"/>
                <w:left w:val="none" w:sz="0" w:space="0" w:color="auto"/>
                <w:bottom w:val="none" w:sz="0" w:space="0" w:color="auto"/>
                <w:right w:val="none" w:sz="0" w:space="0" w:color="auto"/>
              </w:divBdr>
            </w:div>
            <w:div w:id="1002245600">
              <w:marLeft w:val="0"/>
              <w:marRight w:val="0"/>
              <w:marTop w:val="120"/>
              <w:marBottom w:val="0"/>
              <w:divBdr>
                <w:top w:val="none" w:sz="0" w:space="0" w:color="auto"/>
                <w:left w:val="none" w:sz="0" w:space="0" w:color="auto"/>
                <w:bottom w:val="none" w:sz="0" w:space="0" w:color="auto"/>
                <w:right w:val="none" w:sz="0" w:space="0" w:color="auto"/>
              </w:divBdr>
            </w:div>
            <w:div w:id="1424574263">
              <w:marLeft w:val="0"/>
              <w:marRight w:val="0"/>
              <w:marTop w:val="0"/>
              <w:marBottom w:val="0"/>
              <w:divBdr>
                <w:top w:val="none" w:sz="0" w:space="0" w:color="auto"/>
                <w:left w:val="none" w:sz="0" w:space="0" w:color="auto"/>
                <w:bottom w:val="none" w:sz="0" w:space="0" w:color="auto"/>
                <w:right w:val="none" w:sz="0" w:space="0" w:color="auto"/>
              </w:divBdr>
            </w:div>
            <w:div w:id="670915206">
              <w:marLeft w:val="0"/>
              <w:marRight w:val="0"/>
              <w:marTop w:val="0"/>
              <w:marBottom w:val="0"/>
              <w:divBdr>
                <w:top w:val="none" w:sz="0" w:space="0" w:color="auto"/>
                <w:left w:val="none" w:sz="0" w:space="0" w:color="auto"/>
                <w:bottom w:val="none" w:sz="0" w:space="0" w:color="auto"/>
                <w:right w:val="none" w:sz="0" w:space="0" w:color="auto"/>
              </w:divBdr>
            </w:div>
            <w:div w:id="1488201538">
              <w:marLeft w:val="0"/>
              <w:marRight w:val="0"/>
              <w:marTop w:val="0"/>
              <w:marBottom w:val="0"/>
              <w:divBdr>
                <w:top w:val="none" w:sz="0" w:space="0" w:color="auto"/>
                <w:left w:val="none" w:sz="0" w:space="0" w:color="auto"/>
                <w:bottom w:val="none" w:sz="0" w:space="0" w:color="auto"/>
                <w:right w:val="none" w:sz="0" w:space="0" w:color="auto"/>
              </w:divBdr>
            </w:div>
            <w:div w:id="339311964">
              <w:marLeft w:val="0"/>
              <w:marRight w:val="0"/>
              <w:marTop w:val="120"/>
              <w:marBottom w:val="0"/>
              <w:divBdr>
                <w:top w:val="none" w:sz="0" w:space="0" w:color="auto"/>
                <w:left w:val="none" w:sz="0" w:space="0" w:color="auto"/>
                <w:bottom w:val="none" w:sz="0" w:space="0" w:color="auto"/>
                <w:right w:val="none" w:sz="0" w:space="0" w:color="auto"/>
              </w:divBdr>
            </w:div>
            <w:div w:id="1452162749">
              <w:marLeft w:val="0"/>
              <w:marRight w:val="0"/>
              <w:marTop w:val="0"/>
              <w:marBottom w:val="0"/>
              <w:divBdr>
                <w:top w:val="none" w:sz="0" w:space="0" w:color="auto"/>
                <w:left w:val="none" w:sz="0" w:space="0" w:color="auto"/>
                <w:bottom w:val="none" w:sz="0" w:space="0" w:color="auto"/>
                <w:right w:val="none" w:sz="0" w:space="0" w:color="auto"/>
              </w:divBdr>
            </w:div>
            <w:div w:id="1986156430">
              <w:marLeft w:val="0"/>
              <w:marRight w:val="0"/>
              <w:marTop w:val="0"/>
              <w:marBottom w:val="0"/>
              <w:divBdr>
                <w:top w:val="none" w:sz="0" w:space="0" w:color="auto"/>
                <w:left w:val="none" w:sz="0" w:space="0" w:color="auto"/>
                <w:bottom w:val="none" w:sz="0" w:space="0" w:color="auto"/>
                <w:right w:val="none" w:sz="0" w:space="0" w:color="auto"/>
              </w:divBdr>
            </w:div>
            <w:div w:id="1977097856">
              <w:marLeft w:val="0"/>
              <w:marRight w:val="0"/>
              <w:marTop w:val="0"/>
              <w:marBottom w:val="0"/>
              <w:divBdr>
                <w:top w:val="none" w:sz="0" w:space="0" w:color="auto"/>
                <w:left w:val="none" w:sz="0" w:space="0" w:color="auto"/>
                <w:bottom w:val="none" w:sz="0" w:space="0" w:color="auto"/>
                <w:right w:val="none" w:sz="0" w:space="0" w:color="auto"/>
              </w:divBdr>
            </w:div>
            <w:div w:id="7042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2305">
      <w:bodyDiv w:val="1"/>
      <w:marLeft w:val="0"/>
      <w:marRight w:val="0"/>
      <w:marTop w:val="0"/>
      <w:marBottom w:val="0"/>
      <w:divBdr>
        <w:top w:val="none" w:sz="0" w:space="0" w:color="auto"/>
        <w:left w:val="none" w:sz="0" w:space="0" w:color="auto"/>
        <w:bottom w:val="none" w:sz="0" w:space="0" w:color="auto"/>
        <w:right w:val="none" w:sz="0" w:space="0" w:color="auto"/>
      </w:divBdr>
    </w:div>
    <w:div w:id="415518738">
      <w:bodyDiv w:val="1"/>
      <w:marLeft w:val="0"/>
      <w:marRight w:val="0"/>
      <w:marTop w:val="0"/>
      <w:marBottom w:val="0"/>
      <w:divBdr>
        <w:top w:val="none" w:sz="0" w:space="0" w:color="auto"/>
        <w:left w:val="none" w:sz="0" w:space="0" w:color="auto"/>
        <w:bottom w:val="none" w:sz="0" w:space="0" w:color="auto"/>
        <w:right w:val="none" w:sz="0" w:space="0" w:color="auto"/>
      </w:divBdr>
    </w:div>
    <w:div w:id="458110585">
      <w:bodyDiv w:val="1"/>
      <w:marLeft w:val="0"/>
      <w:marRight w:val="0"/>
      <w:marTop w:val="0"/>
      <w:marBottom w:val="0"/>
      <w:divBdr>
        <w:top w:val="none" w:sz="0" w:space="0" w:color="auto"/>
        <w:left w:val="none" w:sz="0" w:space="0" w:color="auto"/>
        <w:bottom w:val="none" w:sz="0" w:space="0" w:color="auto"/>
        <w:right w:val="none" w:sz="0" w:space="0" w:color="auto"/>
      </w:divBdr>
    </w:div>
    <w:div w:id="471484277">
      <w:bodyDiv w:val="1"/>
      <w:marLeft w:val="0"/>
      <w:marRight w:val="0"/>
      <w:marTop w:val="0"/>
      <w:marBottom w:val="0"/>
      <w:divBdr>
        <w:top w:val="none" w:sz="0" w:space="0" w:color="auto"/>
        <w:left w:val="none" w:sz="0" w:space="0" w:color="auto"/>
        <w:bottom w:val="none" w:sz="0" w:space="0" w:color="auto"/>
        <w:right w:val="none" w:sz="0" w:space="0" w:color="auto"/>
      </w:divBdr>
      <w:divsChild>
        <w:div w:id="238908713">
          <w:marLeft w:val="0"/>
          <w:marRight w:val="0"/>
          <w:marTop w:val="0"/>
          <w:marBottom w:val="0"/>
          <w:divBdr>
            <w:top w:val="none" w:sz="0" w:space="0" w:color="auto"/>
            <w:left w:val="none" w:sz="0" w:space="0" w:color="auto"/>
            <w:bottom w:val="none" w:sz="0" w:space="0" w:color="auto"/>
            <w:right w:val="none" w:sz="0" w:space="0" w:color="auto"/>
          </w:divBdr>
        </w:div>
        <w:div w:id="1360861431">
          <w:marLeft w:val="0"/>
          <w:marRight w:val="0"/>
          <w:marTop w:val="0"/>
          <w:marBottom w:val="0"/>
          <w:divBdr>
            <w:top w:val="none" w:sz="0" w:space="0" w:color="auto"/>
            <w:left w:val="none" w:sz="0" w:space="0" w:color="auto"/>
            <w:bottom w:val="none" w:sz="0" w:space="0" w:color="auto"/>
            <w:right w:val="none" w:sz="0" w:space="0" w:color="auto"/>
          </w:divBdr>
        </w:div>
        <w:div w:id="1010176649">
          <w:marLeft w:val="0"/>
          <w:marRight w:val="0"/>
          <w:marTop w:val="0"/>
          <w:marBottom w:val="0"/>
          <w:divBdr>
            <w:top w:val="none" w:sz="0" w:space="0" w:color="auto"/>
            <w:left w:val="none" w:sz="0" w:space="0" w:color="auto"/>
            <w:bottom w:val="none" w:sz="0" w:space="0" w:color="auto"/>
            <w:right w:val="none" w:sz="0" w:space="0" w:color="auto"/>
          </w:divBdr>
        </w:div>
      </w:divsChild>
    </w:div>
    <w:div w:id="496651652">
      <w:bodyDiv w:val="1"/>
      <w:marLeft w:val="0"/>
      <w:marRight w:val="0"/>
      <w:marTop w:val="0"/>
      <w:marBottom w:val="0"/>
      <w:divBdr>
        <w:top w:val="none" w:sz="0" w:space="0" w:color="auto"/>
        <w:left w:val="none" w:sz="0" w:space="0" w:color="auto"/>
        <w:bottom w:val="none" w:sz="0" w:space="0" w:color="auto"/>
        <w:right w:val="none" w:sz="0" w:space="0" w:color="auto"/>
      </w:divBdr>
    </w:div>
    <w:div w:id="542786855">
      <w:bodyDiv w:val="1"/>
      <w:marLeft w:val="0"/>
      <w:marRight w:val="0"/>
      <w:marTop w:val="0"/>
      <w:marBottom w:val="0"/>
      <w:divBdr>
        <w:top w:val="none" w:sz="0" w:space="0" w:color="auto"/>
        <w:left w:val="none" w:sz="0" w:space="0" w:color="auto"/>
        <w:bottom w:val="none" w:sz="0" w:space="0" w:color="auto"/>
        <w:right w:val="none" w:sz="0" w:space="0" w:color="auto"/>
      </w:divBdr>
    </w:div>
    <w:div w:id="576062176">
      <w:bodyDiv w:val="1"/>
      <w:marLeft w:val="0"/>
      <w:marRight w:val="0"/>
      <w:marTop w:val="0"/>
      <w:marBottom w:val="0"/>
      <w:divBdr>
        <w:top w:val="none" w:sz="0" w:space="0" w:color="auto"/>
        <w:left w:val="none" w:sz="0" w:space="0" w:color="auto"/>
        <w:bottom w:val="none" w:sz="0" w:space="0" w:color="auto"/>
        <w:right w:val="none" w:sz="0" w:space="0" w:color="auto"/>
      </w:divBdr>
    </w:div>
    <w:div w:id="592473579">
      <w:bodyDiv w:val="1"/>
      <w:marLeft w:val="0"/>
      <w:marRight w:val="0"/>
      <w:marTop w:val="0"/>
      <w:marBottom w:val="0"/>
      <w:divBdr>
        <w:top w:val="none" w:sz="0" w:space="0" w:color="auto"/>
        <w:left w:val="none" w:sz="0" w:space="0" w:color="auto"/>
        <w:bottom w:val="none" w:sz="0" w:space="0" w:color="auto"/>
        <w:right w:val="none" w:sz="0" w:space="0" w:color="auto"/>
      </w:divBdr>
    </w:div>
    <w:div w:id="666254063">
      <w:bodyDiv w:val="1"/>
      <w:marLeft w:val="0"/>
      <w:marRight w:val="0"/>
      <w:marTop w:val="0"/>
      <w:marBottom w:val="0"/>
      <w:divBdr>
        <w:top w:val="none" w:sz="0" w:space="0" w:color="auto"/>
        <w:left w:val="none" w:sz="0" w:space="0" w:color="auto"/>
        <w:bottom w:val="none" w:sz="0" w:space="0" w:color="auto"/>
        <w:right w:val="none" w:sz="0" w:space="0" w:color="auto"/>
      </w:divBdr>
    </w:div>
    <w:div w:id="676231757">
      <w:bodyDiv w:val="1"/>
      <w:marLeft w:val="0"/>
      <w:marRight w:val="0"/>
      <w:marTop w:val="0"/>
      <w:marBottom w:val="0"/>
      <w:divBdr>
        <w:top w:val="none" w:sz="0" w:space="0" w:color="auto"/>
        <w:left w:val="none" w:sz="0" w:space="0" w:color="auto"/>
        <w:bottom w:val="none" w:sz="0" w:space="0" w:color="auto"/>
        <w:right w:val="none" w:sz="0" w:space="0" w:color="auto"/>
      </w:divBdr>
    </w:div>
    <w:div w:id="696128238">
      <w:bodyDiv w:val="1"/>
      <w:marLeft w:val="0"/>
      <w:marRight w:val="0"/>
      <w:marTop w:val="0"/>
      <w:marBottom w:val="0"/>
      <w:divBdr>
        <w:top w:val="none" w:sz="0" w:space="0" w:color="auto"/>
        <w:left w:val="none" w:sz="0" w:space="0" w:color="auto"/>
        <w:bottom w:val="none" w:sz="0" w:space="0" w:color="auto"/>
        <w:right w:val="none" w:sz="0" w:space="0" w:color="auto"/>
      </w:divBdr>
      <w:divsChild>
        <w:div w:id="1749879888">
          <w:marLeft w:val="8325"/>
          <w:marRight w:val="0"/>
          <w:marTop w:val="0"/>
          <w:marBottom w:val="0"/>
          <w:divBdr>
            <w:top w:val="none" w:sz="0" w:space="0" w:color="auto"/>
            <w:left w:val="none" w:sz="0" w:space="0" w:color="auto"/>
            <w:bottom w:val="none" w:sz="0" w:space="0" w:color="auto"/>
            <w:right w:val="none" w:sz="0" w:space="0" w:color="auto"/>
          </w:divBdr>
          <w:divsChild>
            <w:div w:id="1958442689">
              <w:marLeft w:val="0"/>
              <w:marRight w:val="0"/>
              <w:marTop w:val="0"/>
              <w:marBottom w:val="0"/>
              <w:divBdr>
                <w:top w:val="none" w:sz="0" w:space="0" w:color="auto"/>
                <w:left w:val="none" w:sz="0" w:space="0" w:color="auto"/>
                <w:bottom w:val="none" w:sz="0" w:space="0" w:color="auto"/>
                <w:right w:val="none" w:sz="0" w:space="0" w:color="auto"/>
              </w:divBdr>
              <w:divsChild>
                <w:div w:id="429934917">
                  <w:marLeft w:val="0"/>
                  <w:marRight w:val="0"/>
                  <w:marTop w:val="0"/>
                  <w:marBottom w:val="0"/>
                  <w:divBdr>
                    <w:top w:val="none" w:sz="0" w:space="0" w:color="auto"/>
                    <w:left w:val="none" w:sz="0" w:space="0" w:color="auto"/>
                    <w:bottom w:val="none" w:sz="0" w:space="0" w:color="auto"/>
                    <w:right w:val="none" w:sz="0" w:space="0" w:color="auto"/>
                  </w:divBdr>
                  <w:divsChild>
                    <w:div w:id="481120039">
                      <w:marLeft w:val="0"/>
                      <w:marRight w:val="0"/>
                      <w:marTop w:val="0"/>
                      <w:marBottom w:val="0"/>
                      <w:divBdr>
                        <w:top w:val="none" w:sz="0" w:space="0" w:color="auto"/>
                        <w:left w:val="none" w:sz="0" w:space="0" w:color="auto"/>
                        <w:bottom w:val="none" w:sz="0" w:space="0" w:color="auto"/>
                        <w:right w:val="none" w:sz="0" w:space="0" w:color="auto"/>
                      </w:divBdr>
                    </w:div>
                    <w:div w:id="4539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3705">
          <w:marLeft w:val="0"/>
          <w:marRight w:val="0"/>
          <w:marTop w:val="0"/>
          <w:marBottom w:val="0"/>
          <w:divBdr>
            <w:top w:val="none" w:sz="0" w:space="0" w:color="auto"/>
            <w:left w:val="none" w:sz="0" w:space="0" w:color="auto"/>
            <w:bottom w:val="none" w:sz="0" w:space="0" w:color="auto"/>
            <w:right w:val="none" w:sz="0" w:space="0" w:color="auto"/>
          </w:divBdr>
          <w:divsChild>
            <w:div w:id="2016378080">
              <w:marLeft w:val="0"/>
              <w:marRight w:val="0"/>
              <w:marTop w:val="0"/>
              <w:marBottom w:val="0"/>
              <w:divBdr>
                <w:top w:val="none" w:sz="0" w:space="0" w:color="auto"/>
                <w:left w:val="none" w:sz="0" w:space="0" w:color="auto"/>
                <w:bottom w:val="none" w:sz="0" w:space="0" w:color="auto"/>
                <w:right w:val="none" w:sz="0" w:space="0" w:color="auto"/>
              </w:divBdr>
            </w:div>
            <w:div w:id="2035616795">
              <w:marLeft w:val="0"/>
              <w:marRight w:val="0"/>
              <w:marTop w:val="0"/>
              <w:marBottom w:val="0"/>
              <w:divBdr>
                <w:top w:val="dashed" w:sz="6" w:space="12" w:color="FFBB6A"/>
                <w:left w:val="dashed" w:sz="6" w:space="12" w:color="FFBB6A"/>
                <w:bottom w:val="dashed" w:sz="6" w:space="12" w:color="FFBB6A"/>
                <w:right w:val="dashed" w:sz="6" w:space="12" w:color="FFBB6A"/>
              </w:divBdr>
            </w:div>
            <w:div w:id="1996106091">
              <w:marLeft w:val="0"/>
              <w:marRight w:val="0"/>
              <w:marTop w:val="0"/>
              <w:marBottom w:val="0"/>
              <w:divBdr>
                <w:top w:val="none" w:sz="0" w:space="0" w:color="auto"/>
                <w:left w:val="none" w:sz="0" w:space="0" w:color="auto"/>
                <w:bottom w:val="none" w:sz="0" w:space="0" w:color="auto"/>
                <w:right w:val="none" w:sz="0" w:space="0" w:color="auto"/>
              </w:divBdr>
            </w:div>
            <w:div w:id="1976332478">
              <w:marLeft w:val="0"/>
              <w:marRight w:val="0"/>
              <w:marTop w:val="0"/>
              <w:marBottom w:val="0"/>
              <w:divBdr>
                <w:top w:val="none" w:sz="0" w:space="0" w:color="auto"/>
                <w:left w:val="none" w:sz="0" w:space="0" w:color="auto"/>
                <w:bottom w:val="none" w:sz="0" w:space="0" w:color="auto"/>
                <w:right w:val="none" w:sz="0" w:space="0" w:color="auto"/>
              </w:divBdr>
            </w:div>
            <w:div w:id="1521968349">
              <w:marLeft w:val="0"/>
              <w:marRight w:val="0"/>
              <w:marTop w:val="120"/>
              <w:marBottom w:val="0"/>
              <w:divBdr>
                <w:top w:val="none" w:sz="0" w:space="0" w:color="auto"/>
                <w:left w:val="none" w:sz="0" w:space="0" w:color="auto"/>
                <w:bottom w:val="none" w:sz="0" w:space="0" w:color="auto"/>
                <w:right w:val="none" w:sz="0" w:space="0" w:color="auto"/>
              </w:divBdr>
            </w:div>
            <w:div w:id="91636050">
              <w:marLeft w:val="0"/>
              <w:marRight w:val="0"/>
              <w:marTop w:val="120"/>
              <w:marBottom w:val="0"/>
              <w:divBdr>
                <w:top w:val="none" w:sz="0" w:space="0" w:color="auto"/>
                <w:left w:val="none" w:sz="0" w:space="0" w:color="auto"/>
                <w:bottom w:val="none" w:sz="0" w:space="0" w:color="auto"/>
                <w:right w:val="none" w:sz="0" w:space="0" w:color="auto"/>
              </w:divBdr>
            </w:div>
            <w:div w:id="1931619049">
              <w:marLeft w:val="0"/>
              <w:marRight w:val="0"/>
              <w:marTop w:val="0"/>
              <w:marBottom w:val="0"/>
              <w:divBdr>
                <w:top w:val="none" w:sz="0" w:space="0" w:color="auto"/>
                <w:left w:val="none" w:sz="0" w:space="0" w:color="auto"/>
                <w:bottom w:val="none" w:sz="0" w:space="0" w:color="auto"/>
                <w:right w:val="none" w:sz="0" w:space="0" w:color="auto"/>
              </w:divBdr>
            </w:div>
            <w:div w:id="995494508">
              <w:marLeft w:val="0"/>
              <w:marRight w:val="0"/>
              <w:marTop w:val="0"/>
              <w:marBottom w:val="0"/>
              <w:divBdr>
                <w:top w:val="none" w:sz="0" w:space="0" w:color="auto"/>
                <w:left w:val="none" w:sz="0" w:space="0" w:color="auto"/>
                <w:bottom w:val="none" w:sz="0" w:space="0" w:color="auto"/>
                <w:right w:val="none" w:sz="0" w:space="0" w:color="auto"/>
              </w:divBdr>
            </w:div>
            <w:div w:id="1721127778">
              <w:marLeft w:val="0"/>
              <w:marRight w:val="0"/>
              <w:marTop w:val="0"/>
              <w:marBottom w:val="0"/>
              <w:divBdr>
                <w:top w:val="none" w:sz="0" w:space="0" w:color="auto"/>
                <w:left w:val="none" w:sz="0" w:space="0" w:color="auto"/>
                <w:bottom w:val="none" w:sz="0" w:space="0" w:color="auto"/>
                <w:right w:val="none" w:sz="0" w:space="0" w:color="auto"/>
              </w:divBdr>
            </w:div>
            <w:div w:id="1866597653">
              <w:marLeft w:val="0"/>
              <w:marRight w:val="0"/>
              <w:marTop w:val="120"/>
              <w:marBottom w:val="0"/>
              <w:divBdr>
                <w:top w:val="none" w:sz="0" w:space="0" w:color="auto"/>
                <w:left w:val="none" w:sz="0" w:space="0" w:color="auto"/>
                <w:bottom w:val="none" w:sz="0" w:space="0" w:color="auto"/>
                <w:right w:val="none" w:sz="0" w:space="0" w:color="auto"/>
              </w:divBdr>
            </w:div>
            <w:div w:id="2026400019">
              <w:marLeft w:val="0"/>
              <w:marRight w:val="0"/>
              <w:marTop w:val="0"/>
              <w:marBottom w:val="0"/>
              <w:divBdr>
                <w:top w:val="none" w:sz="0" w:space="0" w:color="auto"/>
                <w:left w:val="none" w:sz="0" w:space="0" w:color="auto"/>
                <w:bottom w:val="none" w:sz="0" w:space="0" w:color="auto"/>
                <w:right w:val="none" w:sz="0" w:space="0" w:color="auto"/>
              </w:divBdr>
            </w:div>
            <w:div w:id="319579675">
              <w:marLeft w:val="0"/>
              <w:marRight w:val="0"/>
              <w:marTop w:val="0"/>
              <w:marBottom w:val="0"/>
              <w:divBdr>
                <w:top w:val="none" w:sz="0" w:space="0" w:color="auto"/>
                <w:left w:val="none" w:sz="0" w:space="0" w:color="auto"/>
                <w:bottom w:val="none" w:sz="0" w:space="0" w:color="auto"/>
                <w:right w:val="none" w:sz="0" w:space="0" w:color="auto"/>
              </w:divBdr>
            </w:div>
            <w:div w:id="1048798663">
              <w:marLeft w:val="0"/>
              <w:marRight w:val="0"/>
              <w:marTop w:val="0"/>
              <w:marBottom w:val="0"/>
              <w:divBdr>
                <w:top w:val="none" w:sz="0" w:space="0" w:color="auto"/>
                <w:left w:val="none" w:sz="0" w:space="0" w:color="auto"/>
                <w:bottom w:val="none" w:sz="0" w:space="0" w:color="auto"/>
                <w:right w:val="none" w:sz="0" w:space="0" w:color="auto"/>
              </w:divBdr>
            </w:div>
            <w:div w:id="4110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5289">
      <w:bodyDiv w:val="1"/>
      <w:marLeft w:val="0"/>
      <w:marRight w:val="0"/>
      <w:marTop w:val="0"/>
      <w:marBottom w:val="0"/>
      <w:divBdr>
        <w:top w:val="none" w:sz="0" w:space="0" w:color="auto"/>
        <w:left w:val="none" w:sz="0" w:space="0" w:color="auto"/>
        <w:bottom w:val="none" w:sz="0" w:space="0" w:color="auto"/>
        <w:right w:val="none" w:sz="0" w:space="0" w:color="auto"/>
      </w:divBdr>
    </w:div>
    <w:div w:id="795179191">
      <w:bodyDiv w:val="1"/>
      <w:marLeft w:val="0"/>
      <w:marRight w:val="0"/>
      <w:marTop w:val="0"/>
      <w:marBottom w:val="0"/>
      <w:divBdr>
        <w:top w:val="none" w:sz="0" w:space="0" w:color="auto"/>
        <w:left w:val="none" w:sz="0" w:space="0" w:color="auto"/>
        <w:bottom w:val="none" w:sz="0" w:space="0" w:color="auto"/>
        <w:right w:val="none" w:sz="0" w:space="0" w:color="auto"/>
      </w:divBdr>
    </w:div>
    <w:div w:id="855121167">
      <w:bodyDiv w:val="1"/>
      <w:marLeft w:val="0"/>
      <w:marRight w:val="0"/>
      <w:marTop w:val="0"/>
      <w:marBottom w:val="0"/>
      <w:divBdr>
        <w:top w:val="none" w:sz="0" w:space="0" w:color="auto"/>
        <w:left w:val="none" w:sz="0" w:space="0" w:color="auto"/>
        <w:bottom w:val="none" w:sz="0" w:space="0" w:color="auto"/>
        <w:right w:val="none" w:sz="0" w:space="0" w:color="auto"/>
      </w:divBdr>
    </w:div>
    <w:div w:id="1018775402">
      <w:bodyDiv w:val="1"/>
      <w:marLeft w:val="0"/>
      <w:marRight w:val="0"/>
      <w:marTop w:val="0"/>
      <w:marBottom w:val="0"/>
      <w:divBdr>
        <w:top w:val="none" w:sz="0" w:space="0" w:color="auto"/>
        <w:left w:val="none" w:sz="0" w:space="0" w:color="auto"/>
        <w:bottom w:val="none" w:sz="0" w:space="0" w:color="auto"/>
        <w:right w:val="none" w:sz="0" w:space="0" w:color="auto"/>
      </w:divBdr>
    </w:div>
    <w:div w:id="1103572060">
      <w:bodyDiv w:val="1"/>
      <w:marLeft w:val="0"/>
      <w:marRight w:val="0"/>
      <w:marTop w:val="0"/>
      <w:marBottom w:val="0"/>
      <w:divBdr>
        <w:top w:val="none" w:sz="0" w:space="0" w:color="auto"/>
        <w:left w:val="none" w:sz="0" w:space="0" w:color="auto"/>
        <w:bottom w:val="none" w:sz="0" w:space="0" w:color="auto"/>
        <w:right w:val="none" w:sz="0" w:space="0" w:color="auto"/>
      </w:divBdr>
    </w:div>
    <w:div w:id="1183931938">
      <w:bodyDiv w:val="1"/>
      <w:marLeft w:val="0"/>
      <w:marRight w:val="0"/>
      <w:marTop w:val="0"/>
      <w:marBottom w:val="0"/>
      <w:divBdr>
        <w:top w:val="none" w:sz="0" w:space="0" w:color="auto"/>
        <w:left w:val="none" w:sz="0" w:space="0" w:color="auto"/>
        <w:bottom w:val="none" w:sz="0" w:space="0" w:color="auto"/>
        <w:right w:val="none" w:sz="0" w:space="0" w:color="auto"/>
      </w:divBdr>
      <w:divsChild>
        <w:div w:id="1365667780">
          <w:marLeft w:val="0"/>
          <w:marRight w:val="0"/>
          <w:marTop w:val="0"/>
          <w:marBottom w:val="0"/>
          <w:divBdr>
            <w:top w:val="none" w:sz="0" w:space="0" w:color="auto"/>
            <w:left w:val="none" w:sz="0" w:space="0" w:color="auto"/>
            <w:bottom w:val="none" w:sz="0" w:space="0" w:color="auto"/>
            <w:right w:val="none" w:sz="0" w:space="0" w:color="auto"/>
          </w:divBdr>
        </w:div>
        <w:div w:id="1221012592">
          <w:marLeft w:val="0"/>
          <w:marRight w:val="0"/>
          <w:marTop w:val="0"/>
          <w:marBottom w:val="0"/>
          <w:divBdr>
            <w:top w:val="none" w:sz="0" w:space="0" w:color="auto"/>
            <w:left w:val="none" w:sz="0" w:space="0" w:color="auto"/>
            <w:bottom w:val="none" w:sz="0" w:space="0" w:color="auto"/>
            <w:right w:val="none" w:sz="0" w:space="0" w:color="auto"/>
          </w:divBdr>
        </w:div>
        <w:div w:id="1486975193">
          <w:marLeft w:val="0"/>
          <w:marRight w:val="0"/>
          <w:marTop w:val="0"/>
          <w:marBottom w:val="0"/>
          <w:divBdr>
            <w:top w:val="none" w:sz="0" w:space="0" w:color="auto"/>
            <w:left w:val="none" w:sz="0" w:space="0" w:color="auto"/>
            <w:bottom w:val="none" w:sz="0" w:space="0" w:color="auto"/>
            <w:right w:val="none" w:sz="0" w:space="0" w:color="auto"/>
          </w:divBdr>
        </w:div>
        <w:div w:id="1688293400">
          <w:marLeft w:val="0"/>
          <w:marRight w:val="0"/>
          <w:marTop w:val="0"/>
          <w:marBottom w:val="0"/>
          <w:divBdr>
            <w:top w:val="none" w:sz="0" w:space="0" w:color="auto"/>
            <w:left w:val="none" w:sz="0" w:space="0" w:color="auto"/>
            <w:bottom w:val="none" w:sz="0" w:space="0" w:color="auto"/>
            <w:right w:val="none" w:sz="0" w:space="0" w:color="auto"/>
          </w:divBdr>
        </w:div>
      </w:divsChild>
    </w:div>
    <w:div w:id="1185561384">
      <w:bodyDiv w:val="1"/>
      <w:marLeft w:val="0"/>
      <w:marRight w:val="0"/>
      <w:marTop w:val="0"/>
      <w:marBottom w:val="0"/>
      <w:divBdr>
        <w:top w:val="none" w:sz="0" w:space="0" w:color="auto"/>
        <w:left w:val="none" w:sz="0" w:space="0" w:color="auto"/>
        <w:bottom w:val="none" w:sz="0" w:space="0" w:color="auto"/>
        <w:right w:val="none" w:sz="0" w:space="0" w:color="auto"/>
      </w:divBdr>
      <w:divsChild>
        <w:div w:id="83646459">
          <w:marLeft w:val="0"/>
          <w:marRight w:val="0"/>
          <w:marTop w:val="0"/>
          <w:marBottom w:val="0"/>
          <w:divBdr>
            <w:top w:val="none" w:sz="0" w:space="0" w:color="auto"/>
            <w:left w:val="none" w:sz="0" w:space="0" w:color="auto"/>
            <w:bottom w:val="none" w:sz="0" w:space="0" w:color="auto"/>
            <w:right w:val="none" w:sz="0" w:space="0" w:color="auto"/>
          </w:divBdr>
        </w:div>
        <w:div w:id="1481069119">
          <w:marLeft w:val="0"/>
          <w:marRight w:val="0"/>
          <w:marTop w:val="0"/>
          <w:marBottom w:val="0"/>
          <w:divBdr>
            <w:top w:val="none" w:sz="0" w:space="0" w:color="auto"/>
            <w:left w:val="none" w:sz="0" w:space="0" w:color="auto"/>
            <w:bottom w:val="none" w:sz="0" w:space="0" w:color="auto"/>
            <w:right w:val="none" w:sz="0" w:space="0" w:color="auto"/>
          </w:divBdr>
        </w:div>
        <w:div w:id="1760327308">
          <w:marLeft w:val="0"/>
          <w:marRight w:val="0"/>
          <w:marTop w:val="0"/>
          <w:marBottom w:val="0"/>
          <w:divBdr>
            <w:top w:val="none" w:sz="0" w:space="0" w:color="auto"/>
            <w:left w:val="none" w:sz="0" w:space="0" w:color="auto"/>
            <w:bottom w:val="none" w:sz="0" w:space="0" w:color="auto"/>
            <w:right w:val="none" w:sz="0" w:space="0" w:color="auto"/>
          </w:divBdr>
        </w:div>
        <w:div w:id="1932927187">
          <w:marLeft w:val="0"/>
          <w:marRight w:val="0"/>
          <w:marTop w:val="0"/>
          <w:marBottom w:val="0"/>
          <w:divBdr>
            <w:top w:val="none" w:sz="0" w:space="0" w:color="auto"/>
            <w:left w:val="none" w:sz="0" w:space="0" w:color="auto"/>
            <w:bottom w:val="none" w:sz="0" w:space="0" w:color="auto"/>
            <w:right w:val="none" w:sz="0" w:space="0" w:color="auto"/>
          </w:divBdr>
        </w:div>
        <w:div w:id="1298604481">
          <w:marLeft w:val="0"/>
          <w:marRight w:val="0"/>
          <w:marTop w:val="0"/>
          <w:marBottom w:val="0"/>
          <w:divBdr>
            <w:top w:val="none" w:sz="0" w:space="0" w:color="auto"/>
            <w:left w:val="none" w:sz="0" w:space="0" w:color="auto"/>
            <w:bottom w:val="none" w:sz="0" w:space="0" w:color="auto"/>
            <w:right w:val="none" w:sz="0" w:space="0" w:color="auto"/>
          </w:divBdr>
        </w:div>
        <w:div w:id="11686244">
          <w:marLeft w:val="0"/>
          <w:marRight w:val="0"/>
          <w:marTop w:val="0"/>
          <w:marBottom w:val="0"/>
          <w:divBdr>
            <w:top w:val="none" w:sz="0" w:space="0" w:color="auto"/>
            <w:left w:val="none" w:sz="0" w:space="0" w:color="auto"/>
            <w:bottom w:val="none" w:sz="0" w:space="0" w:color="auto"/>
            <w:right w:val="none" w:sz="0" w:space="0" w:color="auto"/>
          </w:divBdr>
        </w:div>
        <w:div w:id="145099244">
          <w:marLeft w:val="0"/>
          <w:marRight w:val="0"/>
          <w:marTop w:val="0"/>
          <w:marBottom w:val="0"/>
          <w:divBdr>
            <w:top w:val="none" w:sz="0" w:space="0" w:color="auto"/>
            <w:left w:val="none" w:sz="0" w:space="0" w:color="auto"/>
            <w:bottom w:val="none" w:sz="0" w:space="0" w:color="auto"/>
            <w:right w:val="none" w:sz="0" w:space="0" w:color="auto"/>
          </w:divBdr>
        </w:div>
        <w:div w:id="656685492">
          <w:marLeft w:val="0"/>
          <w:marRight w:val="0"/>
          <w:marTop w:val="0"/>
          <w:marBottom w:val="0"/>
          <w:divBdr>
            <w:top w:val="none" w:sz="0" w:space="0" w:color="auto"/>
            <w:left w:val="none" w:sz="0" w:space="0" w:color="auto"/>
            <w:bottom w:val="none" w:sz="0" w:space="0" w:color="auto"/>
            <w:right w:val="none" w:sz="0" w:space="0" w:color="auto"/>
          </w:divBdr>
        </w:div>
        <w:div w:id="1024283352">
          <w:marLeft w:val="0"/>
          <w:marRight w:val="0"/>
          <w:marTop w:val="0"/>
          <w:marBottom w:val="0"/>
          <w:divBdr>
            <w:top w:val="none" w:sz="0" w:space="0" w:color="auto"/>
            <w:left w:val="none" w:sz="0" w:space="0" w:color="auto"/>
            <w:bottom w:val="none" w:sz="0" w:space="0" w:color="auto"/>
            <w:right w:val="none" w:sz="0" w:space="0" w:color="auto"/>
          </w:divBdr>
        </w:div>
      </w:divsChild>
    </w:div>
    <w:div w:id="1211847097">
      <w:bodyDiv w:val="1"/>
      <w:marLeft w:val="0"/>
      <w:marRight w:val="0"/>
      <w:marTop w:val="0"/>
      <w:marBottom w:val="0"/>
      <w:divBdr>
        <w:top w:val="none" w:sz="0" w:space="0" w:color="auto"/>
        <w:left w:val="none" w:sz="0" w:space="0" w:color="auto"/>
        <w:bottom w:val="none" w:sz="0" w:space="0" w:color="auto"/>
        <w:right w:val="none" w:sz="0" w:space="0" w:color="auto"/>
      </w:divBdr>
    </w:div>
    <w:div w:id="1303121008">
      <w:bodyDiv w:val="1"/>
      <w:marLeft w:val="0"/>
      <w:marRight w:val="0"/>
      <w:marTop w:val="0"/>
      <w:marBottom w:val="0"/>
      <w:divBdr>
        <w:top w:val="none" w:sz="0" w:space="0" w:color="auto"/>
        <w:left w:val="none" w:sz="0" w:space="0" w:color="auto"/>
        <w:bottom w:val="none" w:sz="0" w:space="0" w:color="auto"/>
        <w:right w:val="none" w:sz="0" w:space="0" w:color="auto"/>
      </w:divBdr>
    </w:div>
    <w:div w:id="1414742320">
      <w:bodyDiv w:val="1"/>
      <w:marLeft w:val="0"/>
      <w:marRight w:val="0"/>
      <w:marTop w:val="0"/>
      <w:marBottom w:val="0"/>
      <w:divBdr>
        <w:top w:val="none" w:sz="0" w:space="0" w:color="auto"/>
        <w:left w:val="none" w:sz="0" w:space="0" w:color="auto"/>
        <w:bottom w:val="none" w:sz="0" w:space="0" w:color="auto"/>
        <w:right w:val="none" w:sz="0" w:space="0" w:color="auto"/>
      </w:divBdr>
    </w:div>
    <w:div w:id="1521816228">
      <w:bodyDiv w:val="1"/>
      <w:marLeft w:val="0"/>
      <w:marRight w:val="0"/>
      <w:marTop w:val="0"/>
      <w:marBottom w:val="0"/>
      <w:divBdr>
        <w:top w:val="none" w:sz="0" w:space="0" w:color="auto"/>
        <w:left w:val="none" w:sz="0" w:space="0" w:color="auto"/>
        <w:bottom w:val="none" w:sz="0" w:space="0" w:color="auto"/>
        <w:right w:val="none" w:sz="0" w:space="0" w:color="auto"/>
      </w:divBdr>
    </w:div>
    <w:div w:id="1616013161">
      <w:bodyDiv w:val="1"/>
      <w:marLeft w:val="0"/>
      <w:marRight w:val="0"/>
      <w:marTop w:val="0"/>
      <w:marBottom w:val="0"/>
      <w:divBdr>
        <w:top w:val="none" w:sz="0" w:space="0" w:color="auto"/>
        <w:left w:val="none" w:sz="0" w:space="0" w:color="auto"/>
        <w:bottom w:val="none" w:sz="0" w:space="0" w:color="auto"/>
        <w:right w:val="none" w:sz="0" w:space="0" w:color="auto"/>
      </w:divBdr>
    </w:div>
    <w:div w:id="1629774380">
      <w:bodyDiv w:val="1"/>
      <w:marLeft w:val="0"/>
      <w:marRight w:val="0"/>
      <w:marTop w:val="0"/>
      <w:marBottom w:val="0"/>
      <w:divBdr>
        <w:top w:val="none" w:sz="0" w:space="0" w:color="auto"/>
        <w:left w:val="none" w:sz="0" w:space="0" w:color="auto"/>
        <w:bottom w:val="none" w:sz="0" w:space="0" w:color="auto"/>
        <w:right w:val="none" w:sz="0" w:space="0" w:color="auto"/>
      </w:divBdr>
    </w:div>
    <w:div w:id="1770925397">
      <w:bodyDiv w:val="1"/>
      <w:marLeft w:val="0"/>
      <w:marRight w:val="0"/>
      <w:marTop w:val="0"/>
      <w:marBottom w:val="0"/>
      <w:divBdr>
        <w:top w:val="none" w:sz="0" w:space="0" w:color="auto"/>
        <w:left w:val="none" w:sz="0" w:space="0" w:color="auto"/>
        <w:bottom w:val="none" w:sz="0" w:space="0" w:color="auto"/>
        <w:right w:val="none" w:sz="0" w:space="0" w:color="auto"/>
      </w:divBdr>
      <w:divsChild>
        <w:div w:id="506868916">
          <w:marLeft w:val="0"/>
          <w:marRight w:val="0"/>
          <w:marTop w:val="0"/>
          <w:marBottom w:val="0"/>
          <w:divBdr>
            <w:top w:val="none" w:sz="0" w:space="0" w:color="auto"/>
            <w:left w:val="none" w:sz="0" w:space="0" w:color="auto"/>
            <w:bottom w:val="none" w:sz="0" w:space="0" w:color="auto"/>
            <w:right w:val="none" w:sz="0" w:space="0" w:color="auto"/>
          </w:divBdr>
        </w:div>
        <w:div w:id="1824853575">
          <w:marLeft w:val="0"/>
          <w:marRight w:val="0"/>
          <w:marTop w:val="0"/>
          <w:marBottom w:val="0"/>
          <w:divBdr>
            <w:top w:val="none" w:sz="0" w:space="0" w:color="auto"/>
            <w:left w:val="none" w:sz="0" w:space="0" w:color="auto"/>
            <w:bottom w:val="none" w:sz="0" w:space="0" w:color="auto"/>
            <w:right w:val="none" w:sz="0" w:space="0" w:color="auto"/>
          </w:divBdr>
        </w:div>
        <w:div w:id="1038974823">
          <w:marLeft w:val="0"/>
          <w:marRight w:val="0"/>
          <w:marTop w:val="0"/>
          <w:marBottom w:val="0"/>
          <w:divBdr>
            <w:top w:val="none" w:sz="0" w:space="0" w:color="auto"/>
            <w:left w:val="none" w:sz="0" w:space="0" w:color="auto"/>
            <w:bottom w:val="none" w:sz="0" w:space="0" w:color="auto"/>
            <w:right w:val="none" w:sz="0" w:space="0" w:color="auto"/>
          </w:divBdr>
        </w:div>
        <w:div w:id="789544766">
          <w:marLeft w:val="0"/>
          <w:marRight w:val="0"/>
          <w:marTop w:val="0"/>
          <w:marBottom w:val="0"/>
          <w:divBdr>
            <w:top w:val="none" w:sz="0" w:space="0" w:color="auto"/>
            <w:left w:val="none" w:sz="0" w:space="0" w:color="auto"/>
            <w:bottom w:val="none" w:sz="0" w:space="0" w:color="auto"/>
            <w:right w:val="none" w:sz="0" w:space="0" w:color="auto"/>
          </w:divBdr>
        </w:div>
        <w:div w:id="520169033">
          <w:marLeft w:val="0"/>
          <w:marRight w:val="0"/>
          <w:marTop w:val="0"/>
          <w:marBottom w:val="0"/>
          <w:divBdr>
            <w:top w:val="none" w:sz="0" w:space="0" w:color="auto"/>
            <w:left w:val="none" w:sz="0" w:space="0" w:color="auto"/>
            <w:bottom w:val="none" w:sz="0" w:space="0" w:color="auto"/>
            <w:right w:val="none" w:sz="0" w:space="0" w:color="auto"/>
          </w:divBdr>
        </w:div>
        <w:div w:id="1373267766">
          <w:marLeft w:val="0"/>
          <w:marRight w:val="0"/>
          <w:marTop w:val="0"/>
          <w:marBottom w:val="0"/>
          <w:divBdr>
            <w:top w:val="none" w:sz="0" w:space="0" w:color="auto"/>
            <w:left w:val="none" w:sz="0" w:space="0" w:color="auto"/>
            <w:bottom w:val="none" w:sz="0" w:space="0" w:color="auto"/>
            <w:right w:val="none" w:sz="0" w:space="0" w:color="auto"/>
          </w:divBdr>
        </w:div>
        <w:div w:id="476267407">
          <w:marLeft w:val="0"/>
          <w:marRight w:val="0"/>
          <w:marTop w:val="0"/>
          <w:marBottom w:val="0"/>
          <w:divBdr>
            <w:top w:val="none" w:sz="0" w:space="0" w:color="auto"/>
            <w:left w:val="none" w:sz="0" w:space="0" w:color="auto"/>
            <w:bottom w:val="none" w:sz="0" w:space="0" w:color="auto"/>
            <w:right w:val="none" w:sz="0" w:space="0" w:color="auto"/>
          </w:divBdr>
        </w:div>
        <w:div w:id="1533497366">
          <w:marLeft w:val="0"/>
          <w:marRight w:val="0"/>
          <w:marTop w:val="0"/>
          <w:marBottom w:val="0"/>
          <w:divBdr>
            <w:top w:val="none" w:sz="0" w:space="0" w:color="auto"/>
            <w:left w:val="none" w:sz="0" w:space="0" w:color="auto"/>
            <w:bottom w:val="none" w:sz="0" w:space="0" w:color="auto"/>
            <w:right w:val="none" w:sz="0" w:space="0" w:color="auto"/>
          </w:divBdr>
        </w:div>
        <w:div w:id="28065596">
          <w:marLeft w:val="0"/>
          <w:marRight w:val="0"/>
          <w:marTop w:val="0"/>
          <w:marBottom w:val="0"/>
          <w:divBdr>
            <w:top w:val="none" w:sz="0" w:space="0" w:color="auto"/>
            <w:left w:val="none" w:sz="0" w:space="0" w:color="auto"/>
            <w:bottom w:val="none" w:sz="0" w:space="0" w:color="auto"/>
            <w:right w:val="none" w:sz="0" w:space="0" w:color="auto"/>
          </w:divBdr>
        </w:div>
      </w:divsChild>
    </w:div>
    <w:div w:id="1778140464">
      <w:bodyDiv w:val="1"/>
      <w:marLeft w:val="0"/>
      <w:marRight w:val="0"/>
      <w:marTop w:val="0"/>
      <w:marBottom w:val="0"/>
      <w:divBdr>
        <w:top w:val="none" w:sz="0" w:space="0" w:color="auto"/>
        <w:left w:val="none" w:sz="0" w:space="0" w:color="auto"/>
        <w:bottom w:val="none" w:sz="0" w:space="0" w:color="auto"/>
        <w:right w:val="none" w:sz="0" w:space="0" w:color="auto"/>
      </w:divBdr>
    </w:div>
    <w:div w:id="1786120308">
      <w:bodyDiv w:val="1"/>
      <w:marLeft w:val="0"/>
      <w:marRight w:val="0"/>
      <w:marTop w:val="0"/>
      <w:marBottom w:val="0"/>
      <w:divBdr>
        <w:top w:val="none" w:sz="0" w:space="0" w:color="auto"/>
        <w:left w:val="none" w:sz="0" w:space="0" w:color="auto"/>
        <w:bottom w:val="none" w:sz="0" w:space="0" w:color="auto"/>
        <w:right w:val="none" w:sz="0" w:space="0" w:color="auto"/>
      </w:divBdr>
    </w:div>
    <w:div w:id="1791898382">
      <w:bodyDiv w:val="1"/>
      <w:marLeft w:val="0"/>
      <w:marRight w:val="0"/>
      <w:marTop w:val="0"/>
      <w:marBottom w:val="0"/>
      <w:divBdr>
        <w:top w:val="none" w:sz="0" w:space="0" w:color="auto"/>
        <w:left w:val="none" w:sz="0" w:space="0" w:color="auto"/>
        <w:bottom w:val="none" w:sz="0" w:space="0" w:color="auto"/>
        <w:right w:val="none" w:sz="0" w:space="0" w:color="auto"/>
      </w:divBdr>
    </w:div>
    <w:div w:id="1804689279">
      <w:bodyDiv w:val="1"/>
      <w:marLeft w:val="0"/>
      <w:marRight w:val="0"/>
      <w:marTop w:val="0"/>
      <w:marBottom w:val="0"/>
      <w:divBdr>
        <w:top w:val="none" w:sz="0" w:space="0" w:color="auto"/>
        <w:left w:val="none" w:sz="0" w:space="0" w:color="auto"/>
        <w:bottom w:val="none" w:sz="0" w:space="0" w:color="auto"/>
        <w:right w:val="none" w:sz="0" w:space="0" w:color="auto"/>
      </w:divBdr>
    </w:div>
    <w:div w:id="1806699835">
      <w:bodyDiv w:val="1"/>
      <w:marLeft w:val="0"/>
      <w:marRight w:val="0"/>
      <w:marTop w:val="0"/>
      <w:marBottom w:val="0"/>
      <w:divBdr>
        <w:top w:val="none" w:sz="0" w:space="0" w:color="auto"/>
        <w:left w:val="none" w:sz="0" w:space="0" w:color="auto"/>
        <w:bottom w:val="none" w:sz="0" w:space="0" w:color="auto"/>
        <w:right w:val="none" w:sz="0" w:space="0" w:color="auto"/>
      </w:divBdr>
    </w:div>
    <w:div w:id="1826898147">
      <w:bodyDiv w:val="1"/>
      <w:marLeft w:val="0"/>
      <w:marRight w:val="0"/>
      <w:marTop w:val="0"/>
      <w:marBottom w:val="0"/>
      <w:divBdr>
        <w:top w:val="none" w:sz="0" w:space="0" w:color="auto"/>
        <w:left w:val="none" w:sz="0" w:space="0" w:color="auto"/>
        <w:bottom w:val="none" w:sz="0" w:space="0" w:color="auto"/>
        <w:right w:val="none" w:sz="0" w:space="0" w:color="auto"/>
      </w:divBdr>
      <w:divsChild>
        <w:div w:id="24717162">
          <w:marLeft w:val="0"/>
          <w:marRight w:val="0"/>
          <w:marTop w:val="0"/>
          <w:marBottom w:val="0"/>
          <w:divBdr>
            <w:top w:val="none" w:sz="0" w:space="0" w:color="auto"/>
            <w:left w:val="none" w:sz="0" w:space="0" w:color="auto"/>
            <w:bottom w:val="none" w:sz="0" w:space="0" w:color="auto"/>
            <w:right w:val="none" w:sz="0" w:space="0" w:color="auto"/>
          </w:divBdr>
        </w:div>
        <w:div w:id="792014972">
          <w:marLeft w:val="0"/>
          <w:marRight w:val="0"/>
          <w:marTop w:val="0"/>
          <w:marBottom w:val="0"/>
          <w:divBdr>
            <w:top w:val="none" w:sz="0" w:space="0" w:color="auto"/>
            <w:left w:val="none" w:sz="0" w:space="0" w:color="auto"/>
            <w:bottom w:val="none" w:sz="0" w:space="0" w:color="auto"/>
            <w:right w:val="none" w:sz="0" w:space="0" w:color="auto"/>
          </w:divBdr>
        </w:div>
        <w:div w:id="291323394">
          <w:marLeft w:val="0"/>
          <w:marRight w:val="0"/>
          <w:marTop w:val="0"/>
          <w:marBottom w:val="0"/>
          <w:divBdr>
            <w:top w:val="none" w:sz="0" w:space="0" w:color="auto"/>
            <w:left w:val="none" w:sz="0" w:space="0" w:color="auto"/>
            <w:bottom w:val="none" w:sz="0" w:space="0" w:color="auto"/>
            <w:right w:val="none" w:sz="0" w:space="0" w:color="auto"/>
          </w:divBdr>
        </w:div>
      </w:divsChild>
    </w:div>
    <w:div w:id="1875532667">
      <w:bodyDiv w:val="1"/>
      <w:marLeft w:val="0"/>
      <w:marRight w:val="0"/>
      <w:marTop w:val="0"/>
      <w:marBottom w:val="0"/>
      <w:divBdr>
        <w:top w:val="none" w:sz="0" w:space="0" w:color="auto"/>
        <w:left w:val="none" w:sz="0" w:space="0" w:color="auto"/>
        <w:bottom w:val="none" w:sz="0" w:space="0" w:color="auto"/>
        <w:right w:val="none" w:sz="0" w:space="0" w:color="auto"/>
      </w:divBdr>
    </w:div>
    <w:div w:id="1878422935">
      <w:bodyDiv w:val="1"/>
      <w:marLeft w:val="0"/>
      <w:marRight w:val="0"/>
      <w:marTop w:val="0"/>
      <w:marBottom w:val="0"/>
      <w:divBdr>
        <w:top w:val="none" w:sz="0" w:space="0" w:color="auto"/>
        <w:left w:val="none" w:sz="0" w:space="0" w:color="auto"/>
        <w:bottom w:val="none" w:sz="0" w:space="0" w:color="auto"/>
        <w:right w:val="none" w:sz="0" w:space="0" w:color="auto"/>
      </w:divBdr>
    </w:div>
    <w:div w:id="2007899155">
      <w:bodyDiv w:val="1"/>
      <w:marLeft w:val="0"/>
      <w:marRight w:val="0"/>
      <w:marTop w:val="0"/>
      <w:marBottom w:val="0"/>
      <w:divBdr>
        <w:top w:val="none" w:sz="0" w:space="0" w:color="auto"/>
        <w:left w:val="none" w:sz="0" w:space="0" w:color="auto"/>
        <w:bottom w:val="none" w:sz="0" w:space="0" w:color="auto"/>
        <w:right w:val="none" w:sz="0" w:space="0" w:color="auto"/>
      </w:divBdr>
    </w:div>
    <w:div w:id="20294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25-2013-tt-bldtbxh-che-do-boi-duong-bang-hien-vat-lao-dong-lam-viec-nguy-hiem-doc-hai-211137.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k-lawyers.com" TargetMode="External"/><Relationship Id="rId4" Type="http://schemas.openxmlformats.org/officeDocument/2006/relationships/settings" Target="settings.xml"/><Relationship Id="rId9" Type="http://schemas.openxmlformats.org/officeDocument/2006/relationships/hyperlink" Target="mailto:info@adk-lawye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7B5B-8149-426D-9034-8E80E42F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ADK-012</dc:creator>
  <cp:lastModifiedBy>ADK-003</cp:lastModifiedBy>
  <cp:revision>14</cp:revision>
  <dcterms:created xsi:type="dcterms:W3CDTF">2023-03-02T10:18:00Z</dcterms:created>
  <dcterms:modified xsi:type="dcterms:W3CDTF">2023-03-05T09:37:00Z</dcterms:modified>
</cp:coreProperties>
</file>