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Producing Creative Content? Here's What You Need to Know About Intellectual Property and Regulatory Compliance.</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Producing movies, songs, or online short clips involves more than just creativity and talent. It also requires an understanding of intellectual property (IP) and regulatory compliance to avoid legal and financial consequences. Here are some important things to consider when producing movies, songs, or online short clips:</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**Intellectual Property**</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**Copyright**: Copyright is a legal right that protects original works of authorship, including movies, songs, and online short clips. Obtaining copyright protection is essential to prevent others from using, copying, or distributing your work without your permission. It's important to register your work with the relevant copyright office and include a copyright notice in your productions.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**Trademarks**: Trademarks are symbols, logos, or names that identify a brand or product. It's important to conduct a trademark search to ensure that your production does not infringe on someone else's trademark. If you plan to use a trademark in your production, you may need to obtain permission or license from the trademark owner.</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**Publicity Rights**: Publicity rights protect the use of a person's name, image, or likeness for commercial purposes. If your production includes the use of a celebrity or public figure's name or image, you may need to obtain their permission or license to avoid violating their publicity rights.</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**Regulatory Compliance**</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**Content Rating**: Content rating is a system that provides information about the suitability of a movie, song, or online short clip for different age groups. It's important to comply with content rating guidelines to avoid legal or ethical issues and ensure that your production is appropriate for your intended audience.</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**Licensing**: Licensing involves obtaining permission or rights to use copyrighted material, such as music, images, or video clips, in your production. It's important to obtain proper licensing to avoid copyright infringement and potential legal consequences.</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**Advertising and Endorsements**: If your production includes advertising or endorsements, it's important to comply with advertising and marketing regulations, such as the Federal Trade Commission's guidelines on endorsements and testimonials. This includes disclosing any relationship or compensation between the advertiser and the endorser.</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Producing movies, songs, or online short clips can be a rewarding and creative process, but it's important to consider the legal and regulatory aspects of your production to avoid potential legal and financial consequences. By understanding intellectual property and regulatory compliance, you can protect your work, ensure ethical and responsible practices, and enhance the credibility and success of your production.</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